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EE6" w:rsidRPr="000F2F55" w:rsidRDefault="006B1EE6" w:rsidP="006B1EE6">
      <w:pP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Univerzita Tomáše Bati ve Zlíně</w:t>
      </w:r>
    </w:p>
    <w:p w:rsidR="006B1EE6" w:rsidRPr="000F2F55" w:rsidRDefault="006B1EE6" w:rsidP="006B1EE6">
      <w:pPr>
        <w:pBdr>
          <w:bottom w:val="single" w:sz="4" w:space="1" w:color="auto"/>
        </w:pBd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Fakulta multimediálních komunikací</w:t>
      </w:r>
    </w:p>
    <w:p w:rsidR="006B1EE6" w:rsidRPr="000F2F55" w:rsidRDefault="006B1EE6" w:rsidP="006B1EE6">
      <w:pPr>
        <w:jc w:val="center"/>
        <w:rPr>
          <w:rFonts w:asciiTheme="minorHAnsi" w:hAnsiTheme="minorHAnsi"/>
          <w:b/>
          <w:sz w:val="24"/>
          <w:szCs w:val="24"/>
        </w:rPr>
      </w:pPr>
    </w:p>
    <w:p w:rsidR="006B1EE6" w:rsidRDefault="006B1EE6" w:rsidP="006B1EE6">
      <w:pPr>
        <w:jc w:val="center"/>
        <w:rPr>
          <w:rFonts w:asciiTheme="minorHAnsi" w:hAnsiTheme="minorHAnsi"/>
          <w:b/>
          <w:sz w:val="32"/>
          <w:szCs w:val="32"/>
        </w:rPr>
      </w:pPr>
      <w:r w:rsidRPr="000F2F55">
        <w:rPr>
          <w:rFonts w:asciiTheme="minorHAnsi" w:hAnsiTheme="minorHAnsi"/>
          <w:b/>
          <w:sz w:val="32"/>
          <w:szCs w:val="32"/>
        </w:rPr>
        <w:t xml:space="preserve">Hodnocení vedoucího </w:t>
      </w:r>
      <w:r>
        <w:rPr>
          <w:rFonts w:asciiTheme="minorHAnsi" w:hAnsiTheme="minorHAnsi"/>
          <w:b/>
          <w:sz w:val="32"/>
          <w:szCs w:val="32"/>
        </w:rPr>
        <w:t>diplomové</w:t>
      </w:r>
      <w:r w:rsidRPr="000F2F55">
        <w:rPr>
          <w:rFonts w:asciiTheme="minorHAnsi" w:hAnsiTheme="minorHAnsi"/>
          <w:b/>
          <w:sz w:val="32"/>
          <w:szCs w:val="32"/>
        </w:rPr>
        <w:t xml:space="preserve"> práce</w:t>
      </w:r>
    </w:p>
    <w:p w:rsidR="006B1EE6" w:rsidRPr="000F2F55" w:rsidRDefault="006B1EE6" w:rsidP="006B1EE6">
      <w:pPr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988"/>
        <w:gridCol w:w="4500"/>
        <w:gridCol w:w="2160"/>
      </w:tblGrid>
      <w:tr w:rsidR="006B1EE6" w:rsidRPr="000F2F55" w:rsidTr="005F199C">
        <w:tc>
          <w:tcPr>
            <w:tcW w:w="2988" w:type="dxa"/>
          </w:tcPr>
          <w:p w:rsidR="006B1EE6" w:rsidRPr="000F2F55" w:rsidRDefault="006B1EE6" w:rsidP="005F199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Jméno a příjmení studenta</w:t>
            </w:r>
          </w:p>
        </w:tc>
        <w:tc>
          <w:tcPr>
            <w:tcW w:w="6660" w:type="dxa"/>
            <w:gridSpan w:val="2"/>
          </w:tcPr>
          <w:p w:rsidR="006B1EE6" w:rsidRPr="00B7456E" w:rsidRDefault="006B1EE6" w:rsidP="005F199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B7456E">
              <w:rPr>
                <w:rFonts w:asciiTheme="minorHAnsi" w:hAnsiTheme="minorHAnsi"/>
                <w:b/>
                <w:sz w:val="22"/>
                <w:szCs w:val="22"/>
              </w:rPr>
              <w:t xml:space="preserve">Lucie </w:t>
            </w:r>
            <w:proofErr w:type="spellStart"/>
            <w:r w:rsidRPr="00B7456E">
              <w:rPr>
                <w:rFonts w:asciiTheme="minorHAnsi" w:hAnsiTheme="minorHAnsi"/>
                <w:b/>
                <w:sz w:val="22"/>
                <w:szCs w:val="22"/>
              </w:rPr>
              <w:t>Navarová</w:t>
            </w:r>
            <w:proofErr w:type="spellEnd"/>
          </w:p>
        </w:tc>
      </w:tr>
      <w:tr w:rsidR="006B1EE6" w:rsidRPr="000F2F55" w:rsidTr="005F199C">
        <w:tc>
          <w:tcPr>
            <w:tcW w:w="2988" w:type="dxa"/>
          </w:tcPr>
          <w:p w:rsidR="006B1EE6" w:rsidRPr="000F2F55" w:rsidRDefault="006B1EE6" w:rsidP="005F199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Vedoucí práce</w:t>
            </w:r>
          </w:p>
        </w:tc>
        <w:tc>
          <w:tcPr>
            <w:tcW w:w="6660" w:type="dxa"/>
            <w:gridSpan w:val="2"/>
          </w:tcPr>
          <w:p w:rsidR="006B1EE6" w:rsidRPr="000F2F55" w:rsidRDefault="006B1EE6" w:rsidP="005F199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PhDr. Pavla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Kotyzová</w:t>
            </w:r>
            <w:proofErr w:type="spellEnd"/>
          </w:p>
        </w:tc>
      </w:tr>
      <w:tr w:rsidR="006B1EE6" w:rsidRPr="000F2F55" w:rsidTr="005F199C">
        <w:tc>
          <w:tcPr>
            <w:tcW w:w="2988" w:type="dxa"/>
          </w:tcPr>
          <w:p w:rsidR="006B1EE6" w:rsidRPr="000F2F55" w:rsidRDefault="006B1EE6" w:rsidP="005F199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Obor/ateliér</w:t>
            </w:r>
          </w:p>
        </w:tc>
        <w:tc>
          <w:tcPr>
            <w:tcW w:w="6660" w:type="dxa"/>
            <w:gridSpan w:val="2"/>
          </w:tcPr>
          <w:p w:rsidR="006B1EE6" w:rsidRPr="000F2F55" w:rsidRDefault="006B1EE6" w:rsidP="005F199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Marketingové komunikace</w:t>
            </w:r>
          </w:p>
        </w:tc>
      </w:tr>
      <w:tr w:rsidR="006B1EE6" w:rsidRPr="000F2F55" w:rsidTr="005F199C">
        <w:tc>
          <w:tcPr>
            <w:tcW w:w="2988" w:type="dxa"/>
          </w:tcPr>
          <w:p w:rsidR="006B1EE6" w:rsidRPr="000F2F55" w:rsidRDefault="006B1EE6" w:rsidP="005F199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</w:t>
            </w: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orma studia</w:t>
            </w:r>
          </w:p>
        </w:tc>
        <w:tc>
          <w:tcPr>
            <w:tcW w:w="4500" w:type="dxa"/>
          </w:tcPr>
          <w:p w:rsidR="006B1EE6" w:rsidRPr="000F2F55" w:rsidRDefault="006B1EE6" w:rsidP="005F199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PS                                                                </w:t>
            </w:r>
            <w:proofErr w:type="spellStart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Akad</w:t>
            </w:r>
            <w:proofErr w:type="spellEnd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. rok</w:t>
            </w:r>
          </w:p>
        </w:tc>
        <w:tc>
          <w:tcPr>
            <w:tcW w:w="2160" w:type="dxa"/>
          </w:tcPr>
          <w:p w:rsidR="006B1EE6" w:rsidRPr="000F2F55" w:rsidRDefault="006B1EE6" w:rsidP="005F199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2008/9</w:t>
            </w:r>
          </w:p>
        </w:tc>
      </w:tr>
      <w:tr w:rsidR="006B1EE6" w:rsidRPr="000F2F55" w:rsidTr="005F199C">
        <w:tc>
          <w:tcPr>
            <w:tcW w:w="2988" w:type="dxa"/>
          </w:tcPr>
          <w:p w:rsidR="006B1EE6" w:rsidRPr="000F2F55" w:rsidRDefault="006B1EE6" w:rsidP="005F199C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6B1EE6" w:rsidRPr="000F2F55" w:rsidRDefault="006B1EE6" w:rsidP="005F199C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6B1EE6" w:rsidRPr="000F2F55" w:rsidTr="005F199C">
        <w:tc>
          <w:tcPr>
            <w:tcW w:w="2988" w:type="dxa"/>
          </w:tcPr>
          <w:p w:rsidR="006B1EE6" w:rsidRPr="000F2F55" w:rsidRDefault="006B1EE6" w:rsidP="005F199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Název práce</w:t>
            </w:r>
          </w:p>
        </w:tc>
        <w:tc>
          <w:tcPr>
            <w:tcW w:w="6660" w:type="dxa"/>
            <w:gridSpan w:val="2"/>
          </w:tcPr>
          <w:p w:rsidR="006B1EE6" w:rsidRPr="000F2F55" w:rsidRDefault="006B1EE6" w:rsidP="005F199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Marketingové aktivity značky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Merida</w:t>
            </w:r>
            <w:proofErr w:type="spellEnd"/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zaměřené na ženy v České republiky</w:t>
            </w:r>
          </w:p>
        </w:tc>
      </w:tr>
      <w:tr w:rsidR="006B1EE6" w:rsidRPr="000F2F55" w:rsidTr="005F199C">
        <w:tc>
          <w:tcPr>
            <w:tcW w:w="2988" w:type="dxa"/>
          </w:tcPr>
          <w:p w:rsidR="006B1EE6" w:rsidRPr="000F2F55" w:rsidRDefault="006B1EE6" w:rsidP="005F199C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6B1EE6" w:rsidRPr="000F2F55" w:rsidRDefault="006B1EE6" w:rsidP="005F199C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6B1EE6" w:rsidRPr="000F2F55" w:rsidRDefault="006B1EE6" w:rsidP="006B1EE6">
      <w:pPr>
        <w:jc w:val="both"/>
        <w:rPr>
          <w:rFonts w:asciiTheme="minorHAnsi" w:hAnsiTheme="minorHAnsi"/>
          <w:sz w:val="24"/>
          <w:szCs w:val="24"/>
        </w:rPr>
      </w:pPr>
    </w:p>
    <w:p w:rsidR="006B1EE6" w:rsidRPr="000F2F55" w:rsidRDefault="006B1EE6" w:rsidP="006B1EE6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A – hodnotí náročnost tématu, nikoli zpracování</w:t>
      </w:r>
    </w:p>
    <w:p w:rsidR="006B1EE6" w:rsidRPr="000F2F55" w:rsidRDefault="006B1EE6" w:rsidP="006B1EE6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720" w:type="dxa"/>
        <w:tblInd w:w="-15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400"/>
        <w:gridCol w:w="1440"/>
        <w:gridCol w:w="1440"/>
        <w:gridCol w:w="1440"/>
      </w:tblGrid>
      <w:tr w:rsidR="006B1EE6" w:rsidRPr="000F2F55" w:rsidTr="005F199C">
        <w:trPr>
          <w:trHeight w:val="293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6B1EE6" w:rsidRPr="000F2F55" w:rsidTr="005F199C">
        <w:trPr>
          <w:trHeight w:val="307"/>
        </w:trPr>
        <w:tc>
          <w:tcPr>
            <w:tcW w:w="5400" w:type="dxa"/>
            <w:tcBorders>
              <w:left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Hodnocení </w:t>
            </w:r>
            <w:r w:rsidRPr="000F2F55">
              <w:rPr>
                <w:rFonts w:asciiTheme="minorHAnsi" w:hAnsiTheme="minorHAnsi"/>
                <w:b/>
                <w:snapToGrid w:val="0"/>
                <w:color w:val="000000"/>
                <w:sz w:val="22"/>
                <w:szCs w:val="22"/>
              </w:rPr>
              <w:t>náročnosti tématu</w:t>
            </w: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20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6B1EE6" w:rsidRPr="000F2F55" w:rsidTr="005F199C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6B1EE6" w:rsidRPr="000F2F55" w:rsidRDefault="006B1EE6" w:rsidP="005F199C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                                                                                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6B1EE6" w:rsidRPr="000F2F55" w:rsidRDefault="006B1EE6" w:rsidP="005F199C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</w:tr>
      <w:tr w:rsidR="006B1EE6" w:rsidRPr="000F2F55" w:rsidTr="005F199C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6B1EE6" w:rsidRPr="000F2F55" w:rsidRDefault="006B1EE6" w:rsidP="005F199C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Teoretické znalosti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:rsidR="006B1EE6" w:rsidRPr="000F2F55" w:rsidRDefault="006B1EE6" w:rsidP="005F199C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6B1EE6" w:rsidRPr="000F2F55" w:rsidTr="005F199C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6B1EE6" w:rsidRPr="000F2F55" w:rsidRDefault="006B1EE6" w:rsidP="005F199C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Praktické zkušenosti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6B1EE6" w:rsidRPr="000F2F55" w:rsidRDefault="006B1EE6" w:rsidP="005F199C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6B1EE6" w:rsidRPr="000F2F55" w:rsidTr="005F199C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6B1EE6" w:rsidRPr="000F2F55" w:rsidRDefault="006B1EE6" w:rsidP="005F199C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Sběr a zpracování podkladů a vstupních dat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6B1EE6" w:rsidRPr="000F2F55" w:rsidRDefault="006B1EE6" w:rsidP="005F199C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6B1EE6" w:rsidRPr="000F2F55" w:rsidTr="005F199C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</w:tcBorders>
          </w:tcPr>
          <w:p w:rsidR="006B1EE6" w:rsidRPr="000F2F55" w:rsidRDefault="006B1EE6" w:rsidP="005F199C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Specifické nároky tématu (originalita, rozsah,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</w:tcBorders>
          </w:tcPr>
          <w:p w:rsidR="006B1EE6" w:rsidRPr="000F2F55" w:rsidRDefault="006B1EE6" w:rsidP="005F199C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6B1EE6" w:rsidRPr="000F2F55" w:rsidTr="005F199C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6B1EE6" w:rsidRPr="000F2F55" w:rsidRDefault="006B1EE6" w:rsidP="005F199C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statistické zpracování dat, interpretace závěrů apod.)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6" w:space="0" w:color="auto"/>
            </w:tcBorders>
          </w:tcPr>
          <w:p w:rsidR="006B1EE6" w:rsidRPr="000F2F55" w:rsidRDefault="006B1EE6" w:rsidP="005F199C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6B1EE6" w:rsidRPr="000F2F55" w:rsidRDefault="006B1EE6" w:rsidP="006B1EE6">
      <w:pPr>
        <w:jc w:val="both"/>
        <w:rPr>
          <w:rFonts w:asciiTheme="minorHAnsi" w:hAnsiTheme="minorHAnsi"/>
          <w:sz w:val="24"/>
          <w:szCs w:val="24"/>
        </w:rPr>
      </w:pPr>
    </w:p>
    <w:p w:rsidR="006B1EE6" w:rsidRPr="000F2F55" w:rsidRDefault="006B1EE6" w:rsidP="006B1EE6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B – hodnotí úroveň zpracování tématu</w:t>
      </w:r>
    </w:p>
    <w:p w:rsidR="006B1EE6" w:rsidRPr="000F2F55" w:rsidRDefault="006B1EE6" w:rsidP="006B1EE6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82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1466"/>
        <w:gridCol w:w="1466"/>
        <w:gridCol w:w="1466"/>
        <w:gridCol w:w="1466"/>
      </w:tblGrid>
      <w:tr w:rsidR="006B1EE6" w:rsidRPr="000F2F55" w:rsidTr="005F199C">
        <w:trPr>
          <w:trHeight w:val="192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86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6B1EE6" w:rsidRPr="000F2F55" w:rsidTr="005F199C">
        <w:trPr>
          <w:trHeight w:val="274"/>
        </w:trPr>
        <w:tc>
          <w:tcPr>
            <w:tcW w:w="3818" w:type="dxa"/>
            <w:tcBorders>
              <w:left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Kritéria hodnocení práce:</w:t>
            </w:r>
          </w:p>
        </w:tc>
        <w:tc>
          <w:tcPr>
            <w:tcW w:w="5864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6B1EE6" w:rsidRPr="000F2F55" w:rsidTr="005F199C">
        <w:trPr>
          <w:trHeight w:val="274"/>
        </w:trPr>
        <w:tc>
          <w:tcPr>
            <w:tcW w:w="38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nelze hodnotit</w:t>
            </w:r>
          </w:p>
        </w:tc>
      </w:tr>
      <w:tr w:rsidR="006B1EE6" w:rsidRPr="000F2F55" w:rsidTr="005F199C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Splnění cíle práce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6B1EE6" w:rsidRPr="000F2F55" w:rsidTr="005F199C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Samostatnost při zpracování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6B1EE6" w:rsidRPr="000F2F55" w:rsidTr="005F199C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Metodologická kvalita postupu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6B1EE6" w:rsidRPr="000F2F55" w:rsidTr="005F199C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teoretické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6B1EE6" w:rsidRPr="000F2F55" w:rsidTr="005F199C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Práce s literaturou (citace)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6B1EE6" w:rsidRPr="000F2F55" w:rsidTr="005F199C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analytické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6B1EE6" w:rsidRPr="000F2F55" w:rsidTr="005F199C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Adekvátnost použitých metod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6B1EE6" w:rsidRPr="000F2F55" w:rsidTr="005F199C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sz w:val="22"/>
                <w:szCs w:val="22"/>
              </w:rPr>
              <w:t>Úroveň návrhu  řešení  (realizace)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6B1EE6" w:rsidRPr="000F2F55" w:rsidTr="005F199C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Jazyková úroveň práce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6B1EE6" w:rsidRPr="000F2F55" w:rsidTr="005F199C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Formální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úroveň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 (text,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grafy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tabulky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</w:tr>
      <w:tr w:rsidR="006B1EE6" w:rsidRPr="000F2F55" w:rsidTr="005F199C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Přehled literatury (rozsah, kvalita)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6B1EE6" w:rsidRPr="000F2F55" w:rsidTr="005F199C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0F2F55" w:rsidRDefault="006B1EE6" w:rsidP="005F199C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Jiné kritérium (novost,  přínos praxi)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EE6" w:rsidRPr="00D551A2" w:rsidRDefault="006B1EE6" w:rsidP="005F199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</w:tbl>
    <w:p w:rsidR="006B1EE6" w:rsidRPr="000F2F55" w:rsidRDefault="006B1EE6" w:rsidP="006B1EE6">
      <w:pPr>
        <w:rPr>
          <w:rFonts w:asciiTheme="minorHAnsi" w:hAnsiTheme="minorHAnsi"/>
          <w:sz w:val="24"/>
          <w:szCs w:val="24"/>
        </w:rPr>
      </w:pPr>
    </w:p>
    <w:p w:rsidR="006B1EE6" w:rsidRPr="000F2F55" w:rsidRDefault="006B1EE6" w:rsidP="006B1EE6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Hodnocení v jednotlivých kritériích označte znakem </w:t>
      </w:r>
      <w:r w:rsidRPr="000F2F55">
        <w:rPr>
          <w:rFonts w:asciiTheme="minorHAnsi" w:hAnsiTheme="minorHAnsi"/>
          <w:b/>
          <w:sz w:val="24"/>
          <w:szCs w:val="24"/>
        </w:rPr>
        <w:t>X)</w:t>
      </w:r>
      <w:r w:rsidRPr="000F2F55">
        <w:rPr>
          <w:rFonts w:asciiTheme="minorHAnsi" w:hAnsiTheme="minorHAnsi"/>
          <w:sz w:val="24"/>
          <w:szCs w:val="24"/>
        </w:rPr>
        <w:t xml:space="preserve"> v příslušné úrovni.</w:t>
      </w:r>
    </w:p>
    <w:p w:rsidR="006B1EE6" w:rsidRPr="000F2F55" w:rsidRDefault="006B1EE6" w:rsidP="006B1EE6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>(Obraťte, prosím, list a pokračujte v hodnocení na druhé straně formuláře.)</w:t>
      </w:r>
    </w:p>
    <w:p w:rsidR="006B1EE6" w:rsidRDefault="006B1EE6" w:rsidP="006B1EE6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6B1EE6" w:rsidRDefault="006B1EE6" w:rsidP="006B1EE6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6B1EE6" w:rsidRPr="000F2F55" w:rsidRDefault="006B1EE6" w:rsidP="006B1EE6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  <w:r w:rsidRPr="000F2F55">
        <w:rPr>
          <w:rFonts w:asciiTheme="minorHAnsi" w:hAnsiTheme="minorHAnsi"/>
          <w:b/>
          <w:sz w:val="24"/>
          <w:szCs w:val="24"/>
          <w:lang w:val="pl-PL"/>
        </w:rPr>
        <w:t>Připomínky a otázky k obhajobě:</w:t>
      </w:r>
    </w:p>
    <w:p w:rsidR="006B1EE6" w:rsidRPr="000F2F55" w:rsidRDefault="006B1EE6" w:rsidP="006B1EE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6B1EE6" w:rsidRDefault="003522F9" w:rsidP="006B1EE6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5D559E">
        <w:rPr>
          <w:rFonts w:asciiTheme="minorHAnsi" w:hAnsiTheme="minorHAnsi"/>
          <w:sz w:val="24"/>
          <w:szCs w:val="24"/>
        </w:rPr>
        <w:t xml:space="preserve">Cílem diplomové práce je vypracování projektu propagace cyklistických produktů značky </w:t>
      </w:r>
      <w:proofErr w:type="spellStart"/>
      <w:r w:rsidR="005D559E">
        <w:rPr>
          <w:rFonts w:asciiTheme="minorHAnsi" w:hAnsiTheme="minorHAnsi"/>
          <w:sz w:val="24"/>
          <w:szCs w:val="24"/>
        </w:rPr>
        <w:t>Merida</w:t>
      </w:r>
      <w:proofErr w:type="spellEnd"/>
      <w:r w:rsidR="005D559E">
        <w:rPr>
          <w:rFonts w:asciiTheme="minorHAnsi" w:hAnsiTheme="minorHAnsi"/>
          <w:sz w:val="24"/>
          <w:szCs w:val="24"/>
        </w:rPr>
        <w:t xml:space="preserve"> pro ženy v českém prostředí. </w:t>
      </w:r>
    </w:p>
    <w:p w:rsidR="005D559E" w:rsidRDefault="003522F9" w:rsidP="006B1EE6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5D559E">
        <w:rPr>
          <w:rFonts w:asciiTheme="minorHAnsi" w:hAnsiTheme="minorHAnsi"/>
          <w:sz w:val="24"/>
          <w:szCs w:val="24"/>
        </w:rPr>
        <w:t xml:space="preserve">V úvodu teoretické části autorka </w:t>
      </w:r>
      <w:r w:rsidR="002474B7">
        <w:rPr>
          <w:rFonts w:asciiTheme="minorHAnsi" w:hAnsiTheme="minorHAnsi"/>
          <w:sz w:val="24"/>
          <w:szCs w:val="24"/>
        </w:rPr>
        <w:t xml:space="preserve">logicky </w:t>
      </w:r>
      <w:r w:rsidR="005D559E">
        <w:rPr>
          <w:rFonts w:asciiTheme="minorHAnsi" w:hAnsiTheme="minorHAnsi"/>
          <w:sz w:val="24"/>
          <w:szCs w:val="24"/>
        </w:rPr>
        <w:t xml:space="preserve">postupuje od teorie marketingových komunikací ke spotřebitelskému chování a referenčním skupinám, jako východiskům své práce. Vyzdvihuje význam zákaznické hodnoty a </w:t>
      </w:r>
      <w:r w:rsidR="00140054">
        <w:rPr>
          <w:rFonts w:asciiTheme="minorHAnsi" w:hAnsiTheme="minorHAnsi"/>
          <w:sz w:val="24"/>
          <w:szCs w:val="24"/>
        </w:rPr>
        <w:t>potřebnost</w:t>
      </w:r>
      <w:r w:rsidR="005D559E">
        <w:rPr>
          <w:rFonts w:asciiTheme="minorHAnsi" w:hAnsiTheme="minorHAnsi"/>
          <w:sz w:val="24"/>
          <w:szCs w:val="24"/>
        </w:rPr>
        <w:t xml:space="preserve"> segmentace trhu. V kapitole zaměřené na marketingový komunikační mix si uvědomuje nezbytnost provázanosti jednotlivých nástrojů, a předkládá jejich charakteristiku. Postupně se dostává k jádru svého zájmu, popisuje cyklistický průmysl, charakterizuje společnost </w:t>
      </w:r>
      <w:proofErr w:type="spellStart"/>
      <w:r w:rsidR="005D559E">
        <w:rPr>
          <w:rFonts w:asciiTheme="minorHAnsi" w:hAnsiTheme="minorHAnsi"/>
          <w:sz w:val="24"/>
          <w:szCs w:val="24"/>
        </w:rPr>
        <w:t>Merida</w:t>
      </w:r>
      <w:proofErr w:type="spellEnd"/>
      <w:r w:rsidR="005D559E">
        <w:rPr>
          <w:rFonts w:asciiTheme="minorHAnsi" w:hAnsiTheme="minorHAnsi"/>
          <w:sz w:val="24"/>
          <w:szCs w:val="24"/>
        </w:rPr>
        <w:t xml:space="preserve"> a její marketingové aktivity</w:t>
      </w:r>
      <w:r w:rsidR="00566AF6">
        <w:rPr>
          <w:rFonts w:asciiTheme="minorHAnsi" w:hAnsiTheme="minorHAnsi"/>
          <w:sz w:val="24"/>
          <w:szCs w:val="24"/>
        </w:rPr>
        <w:t>. Detailně se zabývá cílovými skupinami. V závěru kapitoly uvádí na teoretické bázi cíl výzkumu a metody, popisuje sběr dat a stanovuje čtyři měřitelné pracovní hypotézy.</w:t>
      </w:r>
    </w:p>
    <w:p w:rsidR="00566AF6" w:rsidRDefault="003522F9" w:rsidP="006B1EE6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566AF6">
        <w:rPr>
          <w:rFonts w:asciiTheme="minorHAnsi" w:hAnsiTheme="minorHAnsi"/>
          <w:sz w:val="24"/>
          <w:szCs w:val="24"/>
        </w:rPr>
        <w:t xml:space="preserve">Praktická část uvádí jako základní pilíře kampaně společnosti </w:t>
      </w:r>
      <w:proofErr w:type="spellStart"/>
      <w:r w:rsidR="00566AF6">
        <w:rPr>
          <w:rFonts w:asciiTheme="minorHAnsi" w:hAnsiTheme="minorHAnsi"/>
          <w:sz w:val="24"/>
          <w:szCs w:val="24"/>
        </w:rPr>
        <w:t>Merida</w:t>
      </w:r>
      <w:proofErr w:type="spellEnd"/>
      <w:r w:rsidR="00566AF6">
        <w:rPr>
          <w:rFonts w:asciiTheme="minorHAnsi" w:hAnsiTheme="minorHAnsi"/>
          <w:sz w:val="24"/>
          <w:szCs w:val="24"/>
        </w:rPr>
        <w:t xml:space="preserve"> 5 M. Autorka jednotlivá M vysvětluje</w:t>
      </w:r>
      <w:r w:rsidR="00463460">
        <w:rPr>
          <w:rFonts w:asciiTheme="minorHAnsi" w:hAnsiTheme="minorHAnsi"/>
          <w:sz w:val="24"/>
          <w:szCs w:val="24"/>
        </w:rPr>
        <w:t xml:space="preserve"> (zde je však třeba podotknout, že není provázáno s teoretickou částí). V práci jsou předloženy závěry dvou výzkumů: sekundární, realizovaný firmou a primární, výzkum nákupního chování žen v cyklistickém průmyslu. U obou výzkumů autorka uvádí další hypotézy, což práci </w:t>
      </w:r>
      <w:proofErr w:type="spellStart"/>
      <w:r w:rsidR="005B7D64">
        <w:rPr>
          <w:rFonts w:asciiTheme="minorHAnsi" w:hAnsiTheme="minorHAnsi"/>
          <w:sz w:val="24"/>
          <w:szCs w:val="24"/>
        </w:rPr>
        <w:t>znepřehledňuje</w:t>
      </w:r>
      <w:proofErr w:type="spellEnd"/>
      <w:r w:rsidR="005B7D64">
        <w:rPr>
          <w:rFonts w:asciiTheme="minorHAnsi" w:hAnsiTheme="minorHAnsi"/>
          <w:sz w:val="24"/>
          <w:szCs w:val="24"/>
        </w:rPr>
        <w:t>. Oběma výzkumům by prospělo košatější shrnutí poznatků.</w:t>
      </w:r>
    </w:p>
    <w:p w:rsidR="00112176" w:rsidRDefault="003522F9" w:rsidP="006B1EE6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112176">
        <w:rPr>
          <w:rFonts w:asciiTheme="minorHAnsi" w:hAnsiTheme="minorHAnsi"/>
          <w:sz w:val="24"/>
          <w:szCs w:val="24"/>
        </w:rPr>
        <w:t>Hlavní hypotézy jsou ověřeny.</w:t>
      </w:r>
    </w:p>
    <w:p w:rsidR="00112176" w:rsidRPr="000F2F55" w:rsidRDefault="003522F9" w:rsidP="006B1EE6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112176">
        <w:rPr>
          <w:rFonts w:asciiTheme="minorHAnsi" w:hAnsiTheme="minorHAnsi"/>
          <w:sz w:val="24"/>
          <w:szCs w:val="24"/>
        </w:rPr>
        <w:t xml:space="preserve">V projektové části autorka </w:t>
      </w:r>
      <w:r w:rsidR="006121B2">
        <w:rPr>
          <w:rFonts w:asciiTheme="minorHAnsi" w:hAnsiTheme="minorHAnsi"/>
          <w:sz w:val="24"/>
          <w:szCs w:val="24"/>
        </w:rPr>
        <w:t>stanovuje východiska pro projekt, navrhuje</w:t>
      </w:r>
      <w:r w:rsidR="00112176">
        <w:rPr>
          <w:rFonts w:asciiTheme="minorHAnsi" w:hAnsiTheme="minorHAnsi"/>
          <w:sz w:val="24"/>
          <w:szCs w:val="24"/>
        </w:rPr>
        <w:t xml:space="preserve"> propagační kampaň pro značku a produkty </w:t>
      </w:r>
      <w:proofErr w:type="spellStart"/>
      <w:r w:rsidR="00112176">
        <w:rPr>
          <w:rFonts w:asciiTheme="minorHAnsi" w:hAnsiTheme="minorHAnsi"/>
          <w:sz w:val="24"/>
          <w:szCs w:val="24"/>
        </w:rPr>
        <w:t>Merida</w:t>
      </w:r>
      <w:proofErr w:type="spellEnd"/>
      <w:r w:rsidR="00112176">
        <w:rPr>
          <w:rFonts w:asciiTheme="minorHAnsi" w:hAnsiTheme="minorHAnsi"/>
          <w:sz w:val="24"/>
          <w:szCs w:val="24"/>
        </w:rPr>
        <w:t>, vymezuje cíl, charakterizuje cílovou skupinu</w:t>
      </w:r>
      <w:r w:rsidR="00C84B89">
        <w:rPr>
          <w:rFonts w:asciiTheme="minorHAnsi" w:hAnsiTheme="minorHAnsi"/>
          <w:sz w:val="24"/>
          <w:szCs w:val="24"/>
        </w:rPr>
        <w:t xml:space="preserve">, zmiňuje konkurenci. </w:t>
      </w:r>
      <w:r w:rsidR="006121B2">
        <w:rPr>
          <w:rFonts w:asciiTheme="minorHAnsi" w:hAnsiTheme="minorHAnsi"/>
          <w:sz w:val="24"/>
          <w:szCs w:val="24"/>
        </w:rPr>
        <w:t xml:space="preserve">Zde by věci prospěl detailnější pohled. </w:t>
      </w:r>
      <w:r w:rsidR="00C84B89">
        <w:rPr>
          <w:rFonts w:asciiTheme="minorHAnsi" w:hAnsiTheme="minorHAnsi"/>
          <w:sz w:val="24"/>
          <w:szCs w:val="24"/>
        </w:rPr>
        <w:t>Navrhuje marketingový komunikační mix v rámci jednotlivých nástrojů komunikačního mixu, včetně časového plánu a rozpočtu.</w:t>
      </w:r>
      <w:r w:rsidR="006121B2">
        <w:rPr>
          <w:rFonts w:asciiTheme="minorHAnsi" w:hAnsiTheme="minorHAnsi"/>
          <w:sz w:val="24"/>
          <w:szCs w:val="24"/>
        </w:rPr>
        <w:t xml:space="preserve"> Není opomenuta zpětná vazba, schází však podrobnější shrnutí poznatků a výraznější závěr.</w:t>
      </w:r>
    </w:p>
    <w:p w:rsidR="006B1EE6" w:rsidRPr="000F2F55" w:rsidRDefault="006B1EE6" w:rsidP="006B1EE6">
      <w:pPr>
        <w:jc w:val="both"/>
        <w:rPr>
          <w:rFonts w:asciiTheme="minorHAnsi" w:hAnsiTheme="minorHAnsi"/>
          <w:sz w:val="24"/>
          <w:szCs w:val="24"/>
        </w:rPr>
      </w:pPr>
    </w:p>
    <w:p w:rsidR="006B1EE6" w:rsidRDefault="003522F9" w:rsidP="006B1EE6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C84B89">
        <w:rPr>
          <w:rFonts w:asciiTheme="minorHAnsi" w:hAnsiTheme="minorHAnsi"/>
          <w:sz w:val="24"/>
          <w:szCs w:val="24"/>
        </w:rPr>
        <w:t xml:space="preserve">Občas autorka používá obecnou češtinu </w:t>
      </w:r>
      <w:r w:rsidR="00C84B89" w:rsidRPr="00C84B89">
        <w:rPr>
          <w:rFonts w:asciiTheme="minorHAnsi" w:hAnsiTheme="minorHAnsi"/>
          <w:i/>
          <w:sz w:val="24"/>
          <w:szCs w:val="24"/>
        </w:rPr>
        <w:t>(„ … nejlépe mi vyšel web</w:t>
      </w:r>
      <w:r w:rsidR="00C84B89" w:rsidRPr="006121B2">
        <w:rPr>
          <w:rFonts w:asciiTheme="minorHAnsi" w:hAnsiTheme="minorHAnsi"/>
          <w:sz w:val="24"/>
          <w:szCs w:val="24"/>
        </w:rPr>
        <w:t>……“)</w:t>
      </w:r>
      <w:r w:rsidR="006121B2" w:rsidRPr="006121B2">
        <w:rPr>
          <w:rFonts w:asciiTheme="minorHAnsi" w:hAnsiTheme="minorHAnsi"/>
          <w:sz w:val="24"/>
          <w:szCs w:val="24"/>
        </w:rPr>
        <w:t>. Práce je přehledná, bez závažnějších nedostatků.</w:t>
      </w:r>
      <w:r w:rsidR="006121B2">
        <w:rPr>
          <w:rFonts w:asciiTheme="minorHAnsi" w:hAnsiTheme="minorHAnsi"/>
          <w:sz w:val="24"/>
          <w:szCs w:val="24"/>
        </w:rPr>
        <w:t xml:space="preserve"> Ocenila bych více zdrojů.</w:t>
      </w:r>
    </w:p>
    <w:p w:rsidR="006121B2" w:rsidRDefault="006121B2" w:rsidP="006B1EE6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Otázky:</w:t>
      </w:r>
    </w:p>
    <w:p w:rsidR="006121B2" w:rsidRDefault="006121B2" w:rsidP="006121B2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Vysvětlete, co je skutečným posláním společnosti </w:t>
      </w:r>
      <w:proofErr w:type="spellStart"/>
      <w:r>
        <w:rPr>
          <w:rFonts w:asciiTheme="minorHAnsi" w:hAnsiTheme="minorHAnsi"/>
          <w:sz w:val="24"/>
          <w:szCs w:val="24"/>
        </w:rPr>
        <w:t>Merida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Czech</w:t>
      </w:r>
      <w:proofErr w:type="spellEnd"/>
      <w:r>
        <w:rPr>
          <w:rFonts w:asciiTheme="minorHAnsi" w:hAnsiTheme="minorHAnsi"/>
          <w:sz w:val="24"/>
          <w:szCs w:val="24"/>
        </w:rPr>
        <w:t xml:space="preserve"> s. r. o.</w:t>
      </w:r>
    </w:p>
    <w:p w:rsidR="006121B2" w:rsidRPr="006121B2" w:rsidRDefault="003602B6" w:rsidP="006121B2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Popište realizaci výzkumu, především výběr respondentů.</w:t>
      </w:r>
    </w:p>
    <w:p w:rsidR="006B1EE6" w:rsidRPr="006121B2" w:rsidRDefault="006B1EE6" w:rsidP="006B1EE6">
      <w:pPr>
        <w:jc w:val="both"/>
        <w:rPr>
          <w:rFonts w:asciiTheme="minorHAnsi" w:hAnsiTheme="minorHAnsi"/>
          <w:sz w:val="24"/>
          <w:szCs w:val="24"/>
        </w:rPr>
      </w:pPr>
    </w:p>
    <w:p w:rsidR="006B1EE6" w:rsidRPr="006121B2" w:rsidRDefault="006B1EE6" w:rsidP="006B1EE6">
      <w:pPr>
        <w:jc w:val="both"/>
        <w:rPr>
          <w:rFonts w:asciiTheme="minorHAnsi" w:hAnsiTheme="minorHAnsi"/>
          <w:sz w:val="24"/>
          <w:szCs w:val="24"/>
        </w:rPr>
      </w:pPr>
    </w:p>
    <w:p w:rsidR="006B1EE6" w:rsidRPr="00310D58" w:rsidRDefault="006B1EE6" w:rsidP="006B1EE6">
      <w:pPr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Návrh na klasifikaci </w:t>
      </w:r>
      <w:r>
        <w:rPr>
          <w:rFonts w:asciiTheme="minorHAnsi" w:hAnsiTheme="minorHAnsi"/>
          <w:sz w:val="24"/>
          <w:szCs w:val="24"/>
          <w:lang w:val="pl-PL"/>
        </w:rPr>
        <w:t>dipomové</w:t>
      </w:r>
      <w:r w:rsidRPr="000F2F55">
        <w:rPr>
          <w:rFonts w:asciiTheme="minorHAnsi" w:hAnsiTheme="minorHAnsi"/>
          <w:sz w:val="24"/>
          <w:szCs w:val="24"/>
          <w:lang w:val="pl-PL"/>
        </w:rPr>
        <w:t xml:space="preserve"> práce: </w:t>
      </w:r>
      <w:r>
        <w:rPr>
          <w:rFonts w:asciiTheme="minorHAnsi" w:hAnsiTheme="minorHAnsi"/>
          <w:b/>
          <w:sz w:val="24"/>
          <w:szCs w:val="24"/>
          <w:lang w:val="pl-PL"/>
        </w:rPr>
        <w:t>B</w:t>
      </w:r>
      <w:r w:rsidRPr="00310D58">
        <w:rPr>
          <w:rFonts w:asciiTheme="minorHAnsi" w:hAnsiTheme="minorHAnsi"/>
          <w:b/>
          <w:sz w:val="24"/>
          <w:szCs w:val="24"/>
          <w:lang w:val="pl-PL"/>
        </w:rPr>
        <w:t xml:space="preserve">, </w:t>
      </w:r>
      <w:r>
        <w:rPr>
          <w:rFonts w:asciiTheme="minorHAnsi" w:hAnsiTheme="minorHAnsi"/>
          <w:b/>
          <w:sz w:val="24"/>
          <w:szCs w:val="24"/>
          <w:lang w:val="pl-PL"/>
        </w:rPr>
        <w:t>velmi dobře</w:t>
      </w:r>
      <w:r w:rsidRPr="00310D58">
        <w:rPr>
          <w:rFonts w:asciiTheme="minorHAnsi" w:hAnsiTheme="minorHAnsi"/>
          <w:b/>
          <w:sz w:val="24"/>
          <w:szCs w:val="24"/>
          <w:lang w:val="pl-PL"/>
        </w:rPr>
        <w:t>.</w:t>
      </w:r>
    </w:p>
    <w:p w:rsidR="006B1EE6" w:rsidRPr="000F2F55" w:rsidRDefault="006B1EE6" w:rsidP="006B1EE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6B1EE6" w:rsidRPr="000F2F55" w:rsidRDefault="006B1EE6" w:rsidP="006B1EE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6B1EE6" w:rsidRPr="000F2F55" w:rsidRDefault="006B1EE6" w:rsidP="006B1EE6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Ve Zlíně dne </w:t>
      </w:r>
      <w:r>
        <w:rPr>
          <w:rFonts w:asciiTheme="minorHAnsi" w:hAnsiTheme="minorHAnsi"/>
          <w:sz w:val="24"/>
          <w:szCs w:val="24"/>
          <w:lang w:val="pl-PL"/>
        </w:rPr>
        <w:t>17. 5. 2009</w:t>
      </w:r>
    </w:p>
    <w:p w:rsidR="006B1EE6" w:rsidRPr="000F2F55" w:rsidRDefault="006B1EE6" w:rsidP="006B1EE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6B1EE6" w:rsidRPr="000F2F55" w:rsidRDefault="006B1EE6" w:rsidP="006B1EE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6B1EE6" w:rsidRPr="000F2F55" w:rsidRDefault="006B1EE6" w:rsidP="006B1EE6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</w:t>
      </w:r>
    </w:p>
    <w:p w:rsidR="006B1EE6" w:rsidRPr="000F2F55" w:rsidRDefault="006B1EE6" w:rsidP="006B1EE6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6B1EE6" w:rsidRPr="000F2F55" w:rsidRDefault="006B1EE6" w:rsidP="006B1EE6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6B1EE6" w:rsidRPr="000F2F55" w:rsidRDefault="006B1EE6" w:rsidP="006B1EE6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               </w:t>
      </w:r>
      <w:r w:rsidRPr="000F2F55">
        <w:rPr>
          <w:rFonts w:asciiTheme="minorHAnsi" w:hAnsiTheme="minorHAnsi"/>
          <w:sz w:val="24"/>
          <w:szCs w:val="24"/>
          <w:lang w:val="pl-PL"/>
        </w:rPr>
        <w:t xml:space="preserve">.....................................………………………………   </w:t>
      </w:r>
    </w:p>
    <w:p w:rsidR="006B1EE6" w:rsidRPr="000F2F55" w:rsidRDefault="006B1EE6" w:rsidP="006B1EE6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podpis vedoucího </w:t>
      </w:r>
      <w:r>
        <w:rPr>
          <w:rFonts w:asciiTheme="minorHAnsi" w:hAnsiTheme="minorHAnsi"/>
          <w:sz w:val="24"/>
          <w:szCs w:val="24"/>
          <w:lang w:val="pl-PL"/>
        </w:rPr>
        <w:t>D</w:t>
      </w:r>
      <w:r w:rsidRPr="000F2F55">
        <w:rPr>
          <w:rFonts w:asciiTheme="minorHAnsi" w:hAnsiTheme="minorHAnsi"/>
          <w:sz w:val="24"/>
          <w:szCs w:val="24"/>
          <w:lang w:val="pl-PL"/>
        </w:rPr>
        <w:t>P</w:t>
      </w:r>
    </w:p>
    <w:p w:rsidR="006B1EE6" w:rsidRPr="000F2F55" w:rsidRDefault="006B1EE6" w:rsidP="006B1EE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6B1EE6" w:rsidRPr="000F2F55" w:rsidRDefault="006B1EE6" w:rsidP="006B1EE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6B1EE6" w:rsidRPr="000F2F55" w:rsidRDefault="006B1EE6" w:rsidP="006B1EE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sectPr w:rsidR="006B1EE6" w:rsidRPr="000F2F55" w:rsidSect="00BE3A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66FC2"/>
    <w:multiLevelType w:val="hybridMultilevel"/>
    <w:tmpl w:val="D0DE95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6B1EE6"/>
    <w:rsid w:val="000C69F9"/>
    <w:rsid w:val="00112176"/>
    <w:rsid w:val="00140054"/>
    <w:rsid w:val="001A645E"/>
    <w:rsid w:val="002474B7"/>
    <w:rsid w:val="003522F9"/>
    <w:rsid w:val="003602B6"/>
    <w:rsid w:val="003C684D"/>
    <w:rsid w:val="00463460"/>
    <w:rsid w:val="00566AF6"/>
    <w:rsid w:val="005B7D64"/>
    <w:rsid w:val="005D559E"/>
    <w:rsid w:val="006121B2"/>
    <w:rsid w:val="006B1EE6"/>
    <w:rsid w:val="008B1B2A"/>
    <w:rsid w:val="008D1424"/>
    <w:rsid w:val="00BE3A28"/>
    <w:rsid w:val="00C84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EE6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21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555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Kotyzová</dc:creator>
  <cp:lastModifiedBy>Pavla Kotyzová</cp:lastModifiedBy>
  <cp:revision>10</cp:revision>
  <dcterms:created xsi:type="dcterms:W3CDTF">2009-05-18T19:25:00Z</dcterms:created>
  <dcterms:modified xsi:type="dcterms:W3CDTF">2009-05-26T20:31:00Z</dcterms:modified>
</cp:coreProperties>
</file>