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99B" w:rsidRPr="00AA4D68" w:rsidRDefault="00F4799B">
      <w:pPr>
        <w:spacing w:line="360" w:lineRule="auto"/>
        <w:rPr>
          <w:sz w:val="20"/>
        </w:rPr>
      </w:pPr>
      <w:r>
        <w:rPr>
          <w:noProof/>
        </w:rPr>
        <w:pict>
          <v:polyline id="_x0000_s1026" style="position:absolute;z-index:251657728" points="331.75pt,11.85pt,448.1pt,11.95pt" coordsize="2327,2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</w:rPr>
        <w:t>Příloha k protokolu o SZZ č.</w:t>
      </w:r>
      <w:r w:rsidRPr="00AA4D68">
        <w:rPr>
          <w:sz w:val="20"/>
        </w:rPr>
        <w:tab/>
      </w:r>
      <w:r w:rsidRPr="00AA4D68">
        <w:rPr>
          <w:sz w:val="20"/>
        </w:rPr>
        <w:tab/>
      </w:r>
      <w:r w:rsidRPr="00AA4D68">
        <w:rPr>
          <w:sz w:val="20"/>
        </w:rPr>
        <w:tab/>
      </w:r>
      <w:r w:rsidRPr="00AA4D68">
        <w:rPr>
          <w:sz w:val="20"/>
        </w:rPr>
        <w:tab/>
        <w:t>Student/diplomant:</w:t>
      </w:r>
      <w:r w:rsidRPr="00AA4D68">
        <w:rPr>
          <w:sz w:val="20"/>
        </w:rPr>
        <w:tab/>
        <w:t xml:space="preserve">Bc. </w:t>
      </w:r>
      <w:r>
        <w:rPr>
          <w:sz w:val="20"/>
        </w:rPr>
        <w:t>Marek Sedlář</w:t>
      </w:r>
    </w:p>
    <w:p w:rsidR="00F4799B" w:rsidRPr="00AA4D68" w:rsidRDefault="00F4799B">
      <w:pPr>
        <w:spacing w:line="360" w:lineRule="auto"/>
        <w:rPr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8752" from="246pt,13.25pt" to="447.65pt,13.3pt" o:allowincell="f" strokeweight="1pt">
            <v:stroke startarrowwidth="narrow" startarrowlength="long" endarrowwidth="narrow" endarrowlength="long"/>
          </v:line>
        </w:pict>
      </w:r>
      <w:r w:rsidRPr="00AA4D68">
        <w:rPr>
          <w:sz w:val="20"/>
        </w:rPr>
        <w:t>Vysoká škola:</w:t>
      </w:r>
      <w:r w:rsidRPr="00AA4D68">
        <w:rPr>
          <w:sz w:val="20"/>
        </w:rPr>
        <w:tab/>
        <w:t>Univerzita Tomáše Bati ve Zlíně</w:t>
      </w:r>
    </w:p>
    <w:p w:rsidR="00F4799B" w:rsidRPr="00D037FB" w:rsidRDefault="00F4799B">
      <w:pPr>
        <w:spacing w:line="360" w:lineRule="auto"/>
        <w:rPr>
          <w:sz w:val="20"/>
        </w:rPr>
      </w:pPr>
      <w:r>
        <w:rPr>
          <w:noProof/>
        </w:rPr>
        <w:pict>
          <v:line id="_x0000_s1030" style="position:absolute;z-index:251660800" from="38.25pt,12.1pt" to="224.25pt,12.1pt" strokeweight="1pt">
            <v:stroke startarrowwidth="narrow" startarrowlength="long" endarrowwidth="narrow" endarrowlength="long"/>
          </v:line>
        </w:pict>
      </w:r>
      <w:r w:rsidRPr="00D037FB">
        <w:rPr>
          <w:sz w:val="20"/>
        </w:rPr>
        <w:t xml:space="preserve">Fakulta: </w:t>
      </w:r>
      <w:r w:rsidRPr="00D037FB">
        <w:rPr>
          <w:sz w:val="20"/>
        </w:rPr>
        <w:tab/>
        <w:t>Fakulta technologická</w:t>
      </w:r>
      <w:r w:rsidRPr="00D037FB">
        <w:rPr>
          <w:sz w:val="20"/>
        </w:rPr>
        <w:tab/>
      </w:r>
      <w:r w:rsidRPr="00D037FB">
        <w:rPr>
          <w:sz w:val="20"/>
        </w:rPr>
        <w:tab/>
      </w:r>
      <w:r w:rsidRPr="00D037FB">
        <w:rPr>
          <w:sz w:val="20"/>
        </w:rPr>
        <w:tab/>
      </w:r>
    </w:p>
    <w:p w:rsidR="00F4799B" w:rsidRPr="00D037FB" w:rsidRDefault="00F4799B">
      <w:pPr>
        <w:spacing w:line="360" w:lineRule="auto"/>
        <w:rPr>
          <w:sz w:val="20"/>
        </w:rPr>
      </w:pPr>
      <w:r>
        <w:rPr>
          <w:noProof/>
        </w:rPr>
        <w:pict>
          <v:line id="_x0000_s1031" style="position:absolute;z-index:251661824" from="32.25pt,12.9pt" to="224.25pt,12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2" style="position:absolute;z-index:251659776" from="296.4pt,10.85pt" to="447.65pt,10.9pt" o:allowincell="f" strokeweight="1pt">
            <v:stroke startarrowwidth="narrow" startarrowlength="long" endarrowwidth="narrow" endarrowlength="long"/>
          </v:line>
        </w:pict>
      </w:r>
      <w:r w:rsidRPr="00D037FB">
        <w:rPr>
          <w:sz w:val="20"/>
        </w:rPr>
        <w:t>Ústav:</w:t>
      </w:r>
      <w:r w:rsidRPr="00D037FB">
        <w:rPr>
          <w:sz w:val="20"/>
        </w:rPr>
        <w:tab/>
      </w:r>
      <w:r w:rsidRPr="00D037FB">
        <w:rPr>
          <w:sz w:val="20"/>
        </w:rPr>
        <w:tab/>
        <w:t>Ústav výrobního inženýrství</w:t>
      </w:r>
      <w:r w:rsidRPr="00D037FB">
        <w:rPr>
          <w:sz w:val="20"/>
        </w:rPr>
        <w:tab/>
      </w:r>
      <w:r w:rsidRPr="00D037FB">
        <w:rPr>
          <w:sz w:val="20"/>
        </w:rPr>
        <w:tab/>
        <w:t xml:space="preserve">Aprobace: </w:t>
      </w:r>
      <w:r w:rsidRPr="00D037FB">
        <w:rPr>
          <w:sz w:val="20"/>
        </w:rPr>
        <w:tab/>
      </w:r>
      <w:r w:rsidRPr="00D037FB">
        <w:rPr>
          <w:sz w:val="20"/>
        </w:rPr>
        <w:tab/>
      </w:r>
      <w:r w:rsidRPr="00D037FB">
        <w:rPr>
          <w:sz w:val="20"/>
        </w:rPr>
        <w:tab/>
      </w:r>
      <w:r w:rsidRPr="00D037FB">
        <w:rPr>
          <w:sz w:val="20"/>
        </w:rPr>
        <w:tab/>
      </w:r>
    </w:p>
    <w:p w:rsidR="00F4799B" w:rsidRPr="00D037FB" w:rsidRDefault="00F4799B">
      <w:pPr>
        <w:spacing w:line="360" w:lineRule="auto"/>
        <w:rPr>
          <w:sz w:val="20"/>
        </w:rPr>
      </w:pPr>
      <w:r>
        <w:rPr>
          <w:noProof/>
        </w:rPr>
        <w:pict>
          <v:line id="_x0000_s1033" style="position:absolute;z-index:251663872" from="122.25pt,13.75pt" to="224.25pt,13.7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4" style="position:absolute;z-index:251662848" from="296.25pt,13.75pt" to="447.5pt,13.8pt" strokeweight="1pt">
            <v:stroke startarrowwidth="narrow" startarrowlength="long" endarrowwidth="narrow" endarrowlength="long"/>
          </v:line>
        </w:pict>
      </w:r>
      <w:r w:rsidRPr="00D037FB">
        <w:rPr>
          <w:sz w:val="20"/>
        </w:rPr>
        <w:t>Datum odevzdání posudku:     25. května 2010</w:t>
      </w:r>
      <w:r w:rsidRPr="00D037FB">
        <w:rPr>
          <w:sz w:val="20"/>
        </w:rPr>
        <w:tab/>
      </w:r>
      <w:r w:rsidRPr="00D037FB">
        <w:rPr>
          <w:sz w:val="20"/>
        </w:rPr>
        <w:tab/>
        <w:t>Recenzent:</w:t>
      </w:r>
      <w:r w:rsidRPr="00D037FB">
        <w:rPr>
          <w:sz w:val="20"/>
        </w:rPr>
        <w:tab/>
        <w:t>Ing. Štěpán Šanda</w:t>
      </w:r>
    </w:p>
    <w:p w:rsidR="00F4799B" w:rsidRDefault="00F4799B">
      <w:pPr>
        <w:jc w:val="center"/>
        <w:rPr>
          <w:b/>
          <w:spacing w:val="62"/>
          <w:sz w:val="28"/>
        </w:rPr>
      </w:pPr>
    </w:p>
    <w:p w:rsidR="00F4799B" w:rsidRPr="00D037FB" w:rsidRDefault="00F4799B">
      <w:pPr>
        <w:jc w:val="center"/>
        <w:rPr>
          <w:b/>
          <w:spacing w:val="62"/>
          <w:sz w:val="28"/>
        </w:rPr>
      </w:pPr>
    </w:p>
    <w:p w:rsidR="00F4799B" w:rsidRPr="00D037FB" w:rsidRDefault="00F4799B">
      <w:pPr>
        <w:jc w:val="center"/>
        <w:rPr>
          <w:b/>
          <w:caps/>
          <w:spacing w:val="62"/>
          <w:sz w:val="28"/>
        </w:rPr>
      </w:pPr>
      <w:r w:rsidRPr="00D037FB">
        <w:rPr>
          <w:b/>
          <w:spacing w:val="62"/>
          <w:sz w:val="28"/>
        </w:rPr>
        <w:t>P</w:t>
      </w:r>
      <w:r w:rsidRPr="00D037FB">
        <w:rPr>
          <w:b/>
          <w:caps/>
          <w:spacing w:val="62"/>
          <w:sz w:val="28"/>
        </w:rPr>
        <w:t>osudek diPLomové práce</w:t>
      </w:r>
    </w:p>
    <w:p w:rsidR="00F4799B" w:rsidRPr="00D037FB" w:rsidRDefault="00F4799B">
      <w:pPr>
        <w:jc w:val="center"/>
        <w:rPr>
          <w:b/>
          <w:caps/>
          <w:sz w:val="20"/>
        </w:rPr>
      </w:pPr>
    </w:p>
    <w:p w:rsidR="00F4799B" w:rsidRDefault="00F4799B">
      <w:pPr>
        <w:jc w:val="center"/>
        <w:rPr>
          <w:b/>
          <w:caps/>
          <w:sz w:val="20"/>
        </w:rPr>
      </w:pPr>
      <w:r w:rsidRPr="00D037FB">
        <w:rPr>
          <w:b/>
          <w:caps/>
          <w:sz w:val="20"/>
        </w:rPr>
        <w:t>digitalizace polohování os frézky tos fa3</w:t>
      </w:r>
    </w:p>
    <w:p w:rsidR="00F4799B" w:rsidRPr="00707880" w:rsidRDefault="00F4799B" w:rsidP="005616A5">
      <w:pPr>
        <w:jc w:val="center"/>
        <w:rPr>
          <w:sz w:val="20"/>
        </w:rPr>
      </w:pPr>
      <w:r w:rsidRPr="00707880">
        <w:rPr>
          <w:sz w:val="20"/>
        </w:rPr>
        <w:t>(téma)</w:t>
      </w:r>
    </w:p>
    <w:p w:rsidR="00F4799B" w:rsidRDefault="00F4799B">
      <w:pPr>
        <w:jc w:val="center"/>
        <w:rPr>
          <w:b/>
          <w:caps/>
          <w:sz w:val="20"/>
        </w:rPr>
      </w:pPr>
    </w:p>
    <w:p w:rsidR="00F4799B" w:rsidRDefault="00F4799B">
      <w:pPr>
        <w:jc w:val="center"/>
        <w:rPr>
          <w:b/>
          <w:caps/>
          <w:sz w:val="20"/>
        </w:rPr>
      </w:pPr>
    </w:p>
    <w:p w:rsidR="00F4799B" w:rsidRPr="00D037FB" w:rsidRDefault="00F4799B" w:rsidP="005616A5">
      <w:pPr>
        <w:rPr>
          <w:b/>
          <w:caps/>
          <w:sz w:val="20"/>
        </w:rPr>
      </w:pPr>
    </w:p>
    <w:p w:rsidR="00F4799B" w:rsidRPr="00D037FB" w:rsidRDefault="00F4799B" w:rsidP="00D037FB">
      <w:pPr>
        <w:spacing w:after="0"/>
        <w:jc w:val="both"/>
        <w:rPr>
          <w:sz w:val="20"/>
        </w:rPr>
      </w:pPr>
      <w:r w:rsidRPr="00D037FB">
        <w:rPr>
          <w:sz w:val="20"/>
        </w:rPr>
        <w:t>Diplomová práce Bc. Marka Sedláře se zabývá digitalizací odměřování polohy os konvenčně řízené frézky TOS FA3.</w:t>
      </w:r>
    </w:p>
    <w:p w:rsidR="00F4799B" w:rsidRPr="00D037FB" w:rsidRDefault="00F4799B" w:rsidP="00D037FB">
      <w:pPr>
        <w:spacing w:after="0"/>
        <w:jc w:val="both"/>
        <w:rPr>
          <w:sz w:val="20"/>
        </w:rPr>
      </w:pPr>
    </w:p>
    <w:p w:rsidR="00F4799B" w:rsidRDefault="00F4799B" w:rsidP="00D037FB">
      <w:pPr>
        <w:spacing w:after="0"/>
        <w:jc w:val="both"/>
        <w:rPr>
          <w:sz w:val="20"/>
        </w:rPr>
      </w:pPr>
      <w:r w:rsidRPr="00D037FB">
        <w:rPr>
          <w:sz w:val="20"/>
        </w:rPr>
        <w:t>Zpracovaná práce má rozsah 77 stran</w:t>
      </w:r>
      <w:r>
        <w:rPr>
          <w:sz w:val="20"/>
        </w:rPr>
        <w:t xml:space="preserve"> a 21 </w:t>
      </w:r>
      <w:r w:rsidRPr="00D037FB">
        <w:rPr>
          <w:sz w:val="20"/>
        </w:rPr>
        <w:t>výrobních výkresů. K práci je přiloženo CD s elektronickou verzí této práce.</w:t>
      </w:r>
    </w:p>
    <w:p w:rsidR="00F4799B" w:rsidRDefault="00F4799B" w:rsidP="00D037FB">
      <w:pPr>
        <w:spacing w:after="0"/>
        <w:jc w:val="both"/>
        <w:rPr>
          <w:sz w:val="20"/>
        </w:rPr>
      </w:pPr>
    </w:p>
    <w:p w:rsidR="00F4799B" w:rsidRDefault="00F4799B" w:rsidP="00D037FB">
      <w:pPr>
        <w:spacing w:after="0"/>
        <w:jc w:val="both"/>
        <w:rPr>
          <w:sz w:val="20"/>
        </w:rPr>
      </w:pPr>
      <w:r>
        <w:rPr>
          <w:sz w:val="20"/>
        </w:rPr>
        <w:t>V první polovině teoretické části práce diplomant přehledně popsal fyzikální principy elektrických snímačů. Ve druhé části představil produkty odměřovacích systémů na současném trhu od vybraných výrobců a distributorů. Tyto produkty mezi sebou porovnal, s ohledem na zpracovávanou problematiku, z hlediska vhodnosti a ceny.</w:t>
      </w:r>
    </w:p>
    <w:p w:rsidR="00F4799B" w:rsidRDefault="00F4799B" w:rsidP="00D037FB">
      <w:pPr>
        <w:spacing w:after="0"/>
        <w:jc w:val="both"/>
        <w:rPr>
          <w:sz w:val="20"/>
        </w:rPr>
      </w:pPr>
    </w:p>
    <w:p w:rsidR="00F4799B" w:rsidRDefault="00F4799B" w:rsidP="00D037FB">
      <w:pPr>
        <w:spacing w:after="0"/>
        <w:jc w:val="both"/>
        <w:rPr>
          <w:sz w:val="20"/>
        </w:rPr>
      </w:pPr>
      <w:r>
        <w:rPr>
          <w:sz w:val="20"/>
        </w:rPr>
        <w:t>Praktickou část práce diplomant začíná návrhem digitalizace jednotlivých os frézky TOS FA3, kterou dostatečným způsobem představuje. Následuje konečný výběr digitálního odměřovacího systému s odůvodněním této volby. V dalším kroku velmi poutavě a přehledně řeší umístění zobrazovacího zařízení z hlediska ergonomie a bezpečnosti práce. Nakonec popisuje umístění digitálních snímačů v jednotlivých osách.</w:t>
      </w:r>
    </w:p>
    <w:p w:rsidR="00F4799B" w:rsidRDefault="00F4799B" w:rsidP="00D037FB">
      <w:pPr>
        <w:spacing w:after="0"/>
        <w:jc w:val="both"/>
        <w:rPr>
          <w:sz w:val="20"/>
        </w:rPr>
      </w:pPr>
      <w:r>
        <w:rPr>
          <w:sz w:val="20"/>
        </w:rPr>
        <w:t xml:space="preserve">Celá druhá polovina této části práce je věnována praktické realizaci. Student zde po krocích velmi názorně popisuje práci při digitalizaci os frézky. Všechny své úkony odůvodňuje a doprovází komentovanými fotografiemi. Úpravu frézky započal umístěním indikace odměřování a pokračoval instalací odměřování na jednotlivé osy frézky. Následovalo zajištění polohy kabelů a přídavné krytí každé z os. Jelikož zvolil digitální indikaci s možností rozšíření, tak toho využil, a vytvořil další ovládací panel pro snazší obsluhu stroje. Navíc přidal 6 relé pro ovládání posuvu stroje. </w:t>
      </w:r>
    </w:p>
    <w:p w:rsidR="00F4799B" w:rsidRDefault="00F4799B" w:rsidP="00D037FB">
      <w:pPr>
        <w:spacing w:after="0"/>
        <w:jc w:val="both"/>
        <w:rPr>
          <w:sz w:val="20"/>
        </w:rPr>
      </w:pPr>
      <w:r>
        <w:rPr>
          <w:sz w:val="20"/>
        </w:rPr>
        <w:t>Po dokončení instalace všech zařízení přistoupil k testování, kde zjistil nesrovnalosti v odečítání polohy. Definoval možné příčiny a způsoby řešení. Vzniklý problém vyřešil a po dalším otestování konstatoval, že vše pracuje bez problémů.</w:t>
      </w:r>
    </w:p>
    <w:p w:rsidR="00F4799B" w:rsidRDefault="00F4799B" w:rsidP="00D037FB">
      <w:pPr>
        <w:spacing w:after="0"/>
        <w:jc w:val="both"/>
        <w:rPr>
          <w:sz w:val="20"/>
        </w:rPr>
      </w:pPr>
    </w:p>
    <w:p w:rsidR="00F4799B" w:rsidRDefault="00F4799B" w:rsidP="00D037FB">
      <w:pPr>
        <w:spacing w:after="0"/>
        <w:jc w:val="both"/>
        <w:rPr>
          <w:sz w:val="20"/>
        </w:rPr>
      </w:pPr>
      <w:r>
        <w:rPr>
          <w:sz w:val="20"/>
        </w:rPr>
        <w:t xml:space="preserve">V závěru práce diplomat celkově shrnul odvedenou práci a potvrdil tak splnění všech bodů zadání této práce. </w:t>
      </w:r>
    </w:p>
    <w:p w:rsidR="00F4799B" w:rsidRDefault="00F4799B" w:rsidP="00D037FB">
      <w:pPr>
        <w:spacing w:after="0"/>
        <w:jc w:val="both"/>
        <w:rPr>
          <w:sz w:val="20"/>
        </w:rPr>
      </w:pPr>
    </w:p>
    <w:p w:rsidR="00F4799B" w:rsidRDefault="00F4799B" w:rsidP="00AC74D4">
      <w:pPr>
        <w:spacing w:after="0"/>
        <w:jc w:val="both"/>
        <w:rPr>
          <w:sz w:val="20"/>
        </w:rPr>
      </w:pPr>
      <w:r w:rsidRPr="00AC74D4">
        <w:rPr>
          <w:sz w:val="20"/>
        </w:rPr>
        <w:t>Po formální a obsahové stránce má diplomová práce vysokou kvalitu, ale i přesto mám k práci tyto připomínky:</w:t>
      </w:r>
    </w:p>
    <w:p w:rsidR="00F4799B" w:rsidRDefault="00F4799B" w:rsidP="00AC74D4">
      <w:pPr>
        <w:pStyle w:val="ListParagraph"/>
        <w:numPr>
          <w:ilvl w:val="0"/>
          <w:numId w:val="7"/>
        </w:numPr>
        <w:spacing w:after="0"/>
        <w:jc w:val="both"/>
        <w:rPr>
          <w:sz w:val="20"/>
        </w:rPr>
      </w:pPr>
      <w:r>
        <w:rPr>
          <w:sz w:val="20"/>
        </w:rPr>
        <w:t>menší množství překlepů a textových nepřesností,</w:t>
      </w:r>
    </w:p>
    <w:p w:rsidR="00F4799B" w:rsidRPr="00AC74D4" w:rsidRDefault="00F4799B" w:rsidP="00AC74D4">
      <w:pPr>
        <w:pStyle w:val="ListParagraph"/>
        <w:numPr>
          <w:ilvl w:val="0"/>
          <w:numId w:val="7"/>
        </w:numPr>
        <w:spacing w:after="0"/>
        <w:jc w:val="both"/>
        <w:rPr>
          <w:sz w:val="20"/>
        </w:rPr>
      </w:pPr>
      <w:r>
        <w:rPr>
          <w:sz w:val="20"/>
        </w:rPr>
        <w:t>práce obsahuje mírné odchylky od šablony (závěr teoretické části, cíle diplomové práce aj).</w:t>
      </w:r>
    </w:p>
    <w:p w:rsidR="00F4799B" w:rsidRDefault="00F4799B" w:rsidP="00AC74D4">
      <w:pPr>
        <w:spacing w:after="0"/>
        <w:jc w:val="both"/>
        <w:rPr>
          <w:sz w:val="20"/>
        </w:rPr>
      </w:pPr>
    </w:p>
    <w:p w:rsidR="00F4799B" w:rsidRPr="00AC74D4" w:rsidRDefault="00F4799B" w:rsidP="00AC74D4">
      <w:pPr>
        <w:spacing w:after="0"/>
        <w:jc w:val="both"/>
        <w:rPr>
          <w:sz w:val="20"/>
        </w:rPr>
      </w:pPr>
      <w:r w:rsidRPr="00AC74D4">
        <w:rPr>
          <w:sz w:val="20"/>
        </w:rPr>
        <w:t>Celkově lze hodnotit práci jako velmi zdařilou a zajímavou, jelikož komplexně řeší praktickou problematiku</w:t>
      </w:r>
      <w:r>
        <w:rPr>
          <w:sz w:val="20"/>
        </w:rPr>
        <w:t xml:space="preserve"> včetně realizace</w:t>
      </w:r>
      <w:r w:rsidRPr="00AC74D4">
        <w:rPr>
          <w:sz w:val="20"/>
        </w:rPr>
        <w:t>. Diplomová práce proto splňuje všechny body zadání a výše zmíněné připomínky nejsou takového charakteru, aby snížily zmíněnou vysokou kvalitu této práce. Práci doporučuji k obhajobě a hodnotím klasifikačním stupněm A – výborně.</w:t>
      </w:r>
    </w:p>
    <w:p w:rsidR="00F4799B" w:rsidRPr="00AC74D4" w:rsidRDefault="00F4799B" w:rsidP="00AC74D4">
      <w:pPr>
        <w:spacing w:after="0"/>
        <w:jc w:val="both"/>
        <w:rPr>
          <w:sz w:val="20"/>
        </w:rPr>
      </w:pPr>
    </w:p>
    <w:p w:rsidR="00F4799B" w:rsidRPr="00AC74D4" w:rsidRDefault="00F4799B" w:rsidP="00AC74D4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  <w:r w:rsidRPr="00AC74D4">
        <w:rPr>
          <w:sz w:val="20"/>
        </w:rPr>
        <w:t>Dotazy k recenzované práci:</w:t>
      </w:r>
    </w:p>
    <w:p w:rsidR="00F4799B" w:rsidRPr="005616A5" w:rsidRDefault="00F4799B" w:rsidP="005616A5">
      <w:pPr>
        <w:pStyle w:val="ListParagraph"/>
        <w:numPr>
          <w:ilvl w:val="0"/>
          <w:numId w:val="9"/>
        </w:numPr>
        <w:spacing w:after="0"/>
        <w:jc w:val="both"/>
        <w:rPr>
          <w:sz w:val="20"/>
        </w:rPr>
      </w:pPr>
      <w:r>
        <w:rPr>
          <w:sz w:val="20"/>
        </w:rPr>
        <w:t>Jakým způsobem byste teoreticky i prakticky provedl kalibraci odměřovacího zařízení?</w:t>
      </w: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 w:rsidP="005616A5">
      <w:pPr>
        <w:spacing w:after="0"/>
        <w:jc w:val="both"/>
        <w:rPr>
          <w:sz w:val="20"/>
        </w:rPr>
      </w:pPr>
    </w:p>
    <w:p w:rsidR="00F4799B" w:rsidRPr="005A77B0" w:rsidRDefault="00F4799B">
      <w:pPr>
        <w:rPr>
          <w:b/>
          <w:sz w:val="20"/>
        </w:rPr>
      </w:pPr>
      <w:r w:rsidRPr="005A77B0">
        <w:rPr>
          <w:b/>
          <w:sz w:val="20"/>
        </w:rPr>
        <w:t>Návrh na klasifikaci diplomové práce:</w:t>
      </w:r>
      <w:r w:rsidRPr="005A77B0">
        <w:rPr>
          <w:b/>
          <w:sz w:val="20"/>
        </w:rPr>
        <w:tab/>
      </w:r>
      <w:r w:rsidRPr="005A77B0">
        <w:rPr>
          <w:b/>
          <w:sz w:val="20"/>
        </w:rPr>
        <w:tab/>
        <w:t xml:space="preserve">A – výborně  </w:t>
      </w:r>
    </w:p>
    <w:p w:rsidR="00F4799B" w:rsidRPr="005A77B0" w:rsidRDefault="00F4799B">
      <w:pPr>
        <w:rPr>
          <w:sz w:val="20"/>
          <w:u w:val="single"/>
        </w:rPr>
      </w:pP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</w:p>
    <w:p w:rsidR="00F4799B" w:rsidRPr="005A77B0" w:rsidRDefault="00F4799B">
      <w:pPr>
        <w:rPr>
          <w:sz w:val="20"/>
        </w:rPr>
      </w:pP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</w:r>
      <w:r w:rsidRPr="005A77B0">
        <w:rPr>
          <w:sz w:val="20"/>
        </w:rPr>
        <w:tab/>
        <w:t>podpis recenzenta diplomové práce</w:t>
      </w: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  <w:r>
        <w:rPr>
          <w:noProof/>
        </w:rPr>
        <w:pict>
          <v:polyline id="_x0000_s1036" style="position:absolute;z-index:251656704" points="225.6pt,12.45pt,292.95pt,12.75pt" coordsize="1347,6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 w:rsidRPr="005A77B0">
        <w:rPr>
          <w:sz w:val="20"/>
        </w:rPr>
        <w:t xml:space="preserve">     Ve Zlíně </w:t>
      </w:r>
      <w:r w:rsidRPr="005A77B0">
        <w:rPr>
          <w:sz w:val="20"/>
        </w:rPr>
        <w:tab/>
      </w:r>
      <w:r w:rsidRPr="005A77B0">
        <w:rPr>
          <w:sz w:val="20"/>
        </w:rPr>
        <w:tab/>
        <w:t>dne</w:t>
      </w:r>
      <w:r w:rsidRPr="005A77B0">
        <w:rPr>
          <w:sz w:val="20"/>
        </w:rPr>
        <w:tab/>
        <w:t xml:space="preserve">25. května </w:t>
      </w:r>
      <w:r w:rsidRPr="005A77B0">
        <w:rPr>
          <w:sz w:val="20"/>
        </w:rPr>
        <w:tab/>
      </w:r>
      <w:r w:rsidRPr="005A77B0">
        <w:rPr>
          <w:sz w:val="20"/>
        </w:rPr>
        <w:tab/>
        <w:t>2010</w:t>
      </w:r>
    </w:p>
    <w:p w:rsidR="00F4799B" w:rsidRPr="005A77B0" w:rsidRDefault="00F4799B">
      <w:pPr>
        <w:rPr>
          <w:sz w:val="20"/>
        </w:rPr>
      </w:pPr>
    </w:p>
    <w:p w:rsidR="00F4799B" w:rsidRPr="005A77B0" w:rsidRDefault="00F4799B">
      <w:pPr>
        <w:rPr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F4799B" w:rsidRPr="005A77B0" w:rsidTr="00EB35DC"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D   uspokojivě</w:t>
            </w:r>
          </w:p>
        </w:tc>
      </w:tr>
      <w:tr w:rsidR="00F4799B" w:rsidRPr="005A77B0" w:rsidTr="00EB35DC"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  <w:r w:rsidRPr="005A77B0">
              <w:rPr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  <w:vAlign w:val="center"/>
          </w:tcPr>
          <w:p w:rsidR="00F4799B" w:rsidRPr="005A77B0" w:rsidRDefault="00F4799B" w:rsidP="00EB35DC">
            <w:pPr>
              <w:jc w:val="center"/>
              <w:rPr>
                <w:sz w:val="20"/>
              </w:rPr>
            </w:pPr>
          </w:p>
        </w:tc>
      </w:tr>
    </w:tbl>
    <w:p w:rsidR="00F4799B" w:rsidRPr="005A77B0" w:rsidRDefault="00F4799B">
      <w:pPr>
        <w:rPr>
          <w:sz w:val="20"/>
        </w:rPr>
      </w:pPr>
    </w:p>
    <w:sectPr w:rsidR="00F4799B" w:rsidRPr="005A77B0" w:rsidSect="007D3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700DD"/>
    <w:multiLevelType w:val="hybridMultilevel"/>
    <w:tmpl w:val="8A7C3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4A61BE"/>
    <w:multiLevelType w:val="hybridMultilevel"/>
    <w:tmpl w:val="0ADAAF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C66943"/>
    <w:multiLevelType w:val="hybridMultilevel"/>
    <w:tmpl w:val="1A5E10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8266A2F"/>
    <w:multiLevelType w:val="hybridMultilevel"/>
    <w:tmpl w:val="A87E7546"/>
    <w:lvl w:ilvl="0" w:tplc="040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32AC28C5"/>
    <w:multiLevelType w:val="hybridMultilevel"/>
    <w:tmpl w:val="B440A73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3C21FFD"/>
    <w:multiLevelType w:val="hybridMultilevel"/>
    <w:tmpl w:val="DE7852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664D08"/>
    <w:multiLevelType w:val="hybridMultilevel"/>
    <w:tmpl w:val="F4E23CD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6711064"/>
    <w:multiLevelType w:val="hybridMultilevel"/>
    <w:tmpl w:val="FBB8794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2"/>
  </w:num>
  <w:num w:numId="6">
    <w:abstractNumId w:val="1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13038"/>
    <w:rsid w:val="00020208"/>
    <w:rsid w:val="000346EC"/>
    <w:rsid w:val="000357FC"/>
    <w:rsid w:val="00073CA9"/>
    <w:rsid w:val="0008406A"/>
    <w:rsid w:val="00106008"/>
    <w:rsid w:val="00123833"/>
    <w:rsid w:val="00130DA1"/>
    <w:rsid w:val="00191005"/>
    <w:rsid w:val="001E344D"/>
    <w:rsid w:val="00201D1B"/>
    <w:rsid w:val="00254E9B"/>
    <w:rsid w:val="00271C28"/>
    <w:rsid w:val="002A67B4"/>
    <w:rsid w:val="00351402"/>
    <w:rsid w:val="00390561"/>
    <w:rsid w:val="003A2659"/>
    <w:rsid w:val="003B7616"/>
    <w:rsid w:val="003E0467"/>
    <w:rsid w:val="003F6FE0"/>
    <w:rsid w:val="0043649C"/>
    <w:rsid w:val="00462F8E"/>
    <w:rsid w:val="00466479"/>
    <w:rsid w:val="004A1AE2"/>
    <w:rsid w:val="004A7DB6"/>
    <w:rsid w:val="004E38DA"/>
    <w:rsid w:val="004E60C7"/>
    <w:rsid w:val="004F5327"/>
    <w:rsid w:val="004F7476"/>
    <w:rsid w:val="0053793D"/>
    <w:rsid w:val="005616A5"/>
    <w:rsid w:val="00566A15"/>
    <w:rsid w:val="00576B5E"/>
    <w:rsid w:val="00591E70"/>
    <w:rsid w:val="005A77B0"/>
    <w:rsid w:val="005B391E"/>
    <w:rsid w:val="005C19FF"/>
    <w:rsid w:val="005E1A88"/>
    <w:rsid w:val="005F3379"/>
    <w:rsid w:val="00646906"/>
    <w:rsid w:val="00661318"/>
    <w:rsid w:val="00661E0C"/>
    <w:rsid w:val="0068379C"/>
    <w:rsid w:val="006E2EB9"/>
    <w:rsid w:val="006F0ABE"/>
    <w:rsid w:val="00707880"/>
    <w:rsid w:val="00707AD4"/>
    <w:rsid w:val="00726115"/>
    <w:rsid w:val="007521F8"/>
    <w:rsid w:val="00753F3E"/>
    <w:rsid w:val="007639D0"/>
    <w:rsid w:val="00775A46"/>
    <w:rsid w:val="00781F23"/>
    <w:rsid w:val="007864EB"/>
    <w:rsid w:val="007872DD"/>
    <w:rsid w:val="007A2F4C"/>
    <w:rsid w:val="007A5117"/>
    <w:rsid w:val="007D34EC"/>
    <w:rsid w:val="00805BE3"/>
    <w:rsid w:val="00813D35"/>
    <w:rsid w:val="00824158"/>
    <w:rsid w:val="00886D1B"/>
    <w:rsid w:val="00897A78"/>
    <w:rsid w:val="008D65C6"/>
    <w:rsid w:val="008F2883"/>
    <w:rsid w:val="00915276"/>
    <w:rsid w:val="009238F7"/>
    <w:rsid w:val="009441FC"/>
    <w:rsid w:val="00946C6B"/>
    <w:rsid w:val="00947F7D"/>
    <w:rsid w:val="00951752"/>
    <w:rsid w:val="0096286A"/>
    <w:rsid w:val="00973E35"/>
    <w:rsid w:val="009B58CA"/>
    <w:rsid w:val="009C6F5F"/>
    <w:rsid w:val="009D48FA"/>
    <w:rsid w:val="009F414B"/>
    <w:rsid w:val="00A05819"/>
    <w:rsid w:val="00A47848"/>
    <w:rsid w:val="00AA24E3"/>
    <w:rsid w:val="00AA4D68"/>
    <w:rsid w:val="00AA603D"/>
    <w:rsid w:val="00AB1E08"/>
    <w:rsid w:val="00AC141A"/>
    <w:rsid w:val="00AC74D4"/>
    <w:rsid w:val="00AF3759"/>
    <w:rsid w:val="00B05258"/>
    <w:rsid w:val="00B071E8"/>
    <w:rsid w:val="00B20A42"/>
    <w:rsid w:val="00B67109"/>
    <w:rsid w:val="00B75462"/>
    <w:rsid w:val="00BC1553"/>
    <w:rsid w:val="00BC43D2"/>
    <w:rsid w:val="00C03E5C"/>
    <w:rsid w:val="00C10AF4"/>
    <w:rsid w:val="00C12E24"/>
    <w:rsid w:val="00C2380F"/>
    <w:rsid w:val="00C30995"/>
    <w:rsid w:val="00C31B03"/>
    <w:rsid w:val="00C36F0E"/>
    <w:rsid w:val="00C41319"/>
    <w:rsid w:val="00C47004"/>
    <w:rsid w:val="00C63808"/>
    <w:rsid w:val="00C82722"/>
    <w:rsid w:val="00C848A1"/>
    <w:rsid w:val="00C938EA"/>
    <w:rsid w:val="00CC074C"/>
    <w:rsid w:val="00CE2F18"/>
    <w:rsid w:val="00D01DEB"/>
    <w:rsid w:val="00D037FB"/>
    <w:rsid w:val="00D119D9"/>
    <w:rsid w:val="00D47C98"/>
    <w:rsid w:val="00D51831"/>
    <w:rsid w:val="00D63753"/>
    <w:rsid w:val="00D855D3"/>
    <w:rsid w:val="00D9341A"/>
    <w:rsid w:val="00DB40AC"/>
    <w:rsid w:val="00DC20A1"/>
    <w:rsid w:val="00DD441D"/>
    <w:rsid w:val="00E65EDF"/>
    <w:rsid w:val="00EB35DC"/>
    <w:rsid w:val="00EE419E"/>
    <w:rsid w:val="00F2117E"/>
    <w:rsid w:val="00F27A88"/>
    <w:rsid w:val="00F36BAA"/>
    <w:rsid w:val="00F4799B"/>
    <w:rsid w:val="00F51462"/>
    <w:rsid w:val="00F864AC"/>
    <w:rsid w:val="00FA2250"/>
    <w:rsid w:val="00FB1634"/>
    <w:rsid w:val="00FC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FC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514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rsid w:val="004F532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F53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472</Words>
  <Characters>2788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2010-05-25T08:02:00Z</cp:lastPrinted>
  <dcterms:created xsi:type="dcterms:W3CDTF">2010-05-25T08:16:00Z</dcterms:created>
  <dcterms:modified xsi:type="dcterms:W3CDTF">2010-05-25T08:16:00Z</dcterms:modified>
</cp:coreProperties>
</file>