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C92DA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Martin Ž</w:t>
            </w:r>
            <w:r w:rsidR="00DB04F3">
              <w:rPr>
                <w:rFonts w:ascii="Calibri" w:hAnsi="Calibri" w:cs="Calibri"/>
                <w:b/>
                <w:sz w:val="24"/>
                <w:szCs w:val="24"/>
              </w:rPr>
              <w:t>abka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C92DA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Marketingová komunikace N</w:t>
            </w:r>
            <w:r w:rsidR="00DB04F3">
              <w:rPr>
                <w:rFonts w:ascii="Calibri" w:hAnsi="Calibri" w:cs="Calibri"/>
                <w:b/>
                <w:sz w:val="24"/>
                <w:szCs w:val="24"/>
              </w:rPr>
              <w:t>adace O2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3015C9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Mgr. Patrik Kamas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FA6D0E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6911" w:dyaOrig="57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2.25pt;height:271.5pt" o:ole="">
            <v:imagedata r:id="rId7" o:title=""/>
          </v:shape>
          <o:OLEObject Type="Embed" ProgID="Excel.Sheet.8" ShapeID="_x0000_i1025" DrawAspect="Content" ObjectID="_1367312249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Pr="0013588D" w:rsidRDefault="00FA6D0E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Bakalářská práce je zpracována s</w:t>
      </w:r>
      <w:r w:rsidR="00066B84">
        <w:rPr>
          <w:rFonts w:ascii="Calibri" w:hAnsi="Calibri" w:cs="Calibri"/>
          <w:sz w:val="24"/>
          <w:szCs w:val="24"/>
        </w:rPr>
        <w:t xml:space="preserve"> dobrou </w:t>
      </w:r>
      <w:r>
        <w:rPr>
          <w:rFonts w:ascii="Calibri" w:hAnsi="Calibri" w:cs="Calibri"/>
          <w:sz w:val="24"/>
          <w:szCs w:val="24"/>
        </w:rPr>
        <w:t>znalostí prostředí f</w:t>
      </w:r>
      <w:r w:rsidR="00066B84">
        <w:rPr>
          <w:rFonts w:ascii="Calibri" w:hAnsi="Calibri" w:cs="Calibri"/>
          <w:sz w:val="24"/>
          <w:szCs w:val="24"/>
        </w:rPr>
        <w:t>iremních nadací, především pak N</w:t>
      </w:r>
      <w:r>
        <w:rPr>
          <w:rFonts w:ascii="Calibri" w:hAnsi="Calibri" w:cs="Calibri"/>
          <w:sz w:val="24"/>
          <w:szCs w:val="24"/>
        </w:rPr>
        <w:t>adace O2</w:t>
      </w:r>
      <w:r w:rsidR="00C92DA0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 na niž je zaměřena. Teoretická část práce je zvládnuta velmi dobře, stejně tak u praktické části jsou poměrně vyčerpávajícím způsobem popsány aktivity a fungování nadace včetně </w:t>
      </w:r>
      <w:r w:rsidR="00066B84">
        <w:rPr>
          <w:rFonts w:ascii="Calibri" w:hAnsi="Calibri" w:cs="Calibri"/>
          <w:sz w:val="24"/>
          <w:szCs w:val="24"/>
        </w:rPr>
        <w:t xml:space="preserve">jasně formulovaných </w:t>
      </w:r>
      <w:r>
        <w:rPr>
          <w:rFonts w:ascii="Calibri" w:hAnsi="Calibri" w:cs="Calibri"/>
          <w:sz w:val="24"/>
          <w:szCs w:val="24"/>
        </w:rPr>
        <w:t>návrhů na zlepšení. Ocenit chci precizní a srozumitelnou verifikaci hypotéz. Práce je kvalitní i z hlediska jazykového, přesto bych v ní vytkl některé pravopisné chyby, které jí zbytečně škodí.</w:t>
      </w:r>
    </w:p>
    <w:p w:rsidR="00C92DA0" w:rsidRDefault="00C92DA0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15A76" w:rsidRDefault="00066B84" w:rsidP="00066B84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Jaký je poměr financování Nadace O2 ze zdrojů zřizovatele a jiných zdrojů? Je to pro její činnost výhoda nebo nevýhoda?</w:t>
      </w:r>
    </w:p>
    <w:p w:rsidR="00066B84" w:rsidRDefault="00066B84" w:rsidP="00066B84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Považujete firemní nadace obecně za srovnatelné s dalšími organizacemi působícími v neziskovém sektoru z hlediska možností využívání jednotlivých nástrojů komunikačního mixu? Nebo tyto mají větší možnosti, v čem?</w:t>
      </w:r>
    </w:p>
    <w:p w:rsidR="00066B84" w:rsidRPr="0013588D" w:rsidRDefault="00066B84" w:rsidP="00066B84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Jaké komunikační nástroje v marketingové komunikaci Nadace O2 převládají?</w:t>
      </w:r>
    </w:p>
    <w:p w:rsidR="00C92DA0" w:rsidRDefault="00C92DA0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C92DA0" w:rsidRDefault="00C92DA0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066B84">
        <w:rPr>
          <w:rFonts w:ascii="Calibri" w:hAnsi="Calibri" w:cs="Calibri"/>
          <w:sz w:val="24"/>
          <w:szCs w:val="24"/>
        </w:rPr>
        <w:t>18. 5. 2011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="00066B84">
        <w:rPr>
          <w:rFonts w:ascii="Calibri" w:hAnsi="Calibri" w:cs="Calibri"/>
          <w:b/>
          <w:sz w:val="24"/>
          <w:szCs w:val="24"/>
        </w:rPr>
        <w:tab/>
      </w:r>
      <w:r w:rsidR="00066B84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327" w:rsidRDefault="009B0327">
      <w:r>
        <w:separator/>
      </w:r>
    </w:p>
  </w:endnote>
  <w:endnote w:type="continuationSeparator" w:id="0">
    <w:p w:rsidR="009B0327" w:rsidRDefault="009B0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9A4555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327" w:rsidRDefault="009B0327">
      <w:r>
        <w:separator/>
      </w:r>
    </w:p>
  </w:footnote>
  <w:footnote w:type="continuationSeparator" w:id="0">
    <w:p w:rsidR="009B0327" w:rsidRDefault="009B03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9B0327" w:rsidRDefault="009A4555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9B0327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9B0327" w:rsidRDefault="00201C13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9B0327" w:rsidRDefault="00201C13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9B0327" w:rsidRDefault="00201C13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603A"/>
    <w:multiLevelType w:val="hybridMultilevel"/>
    <w:tmpl w:val="10E6A2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66B84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15C9"/>
    <w:rsid w:val="00307976"/>
    <w:rsid w:val="00307DBF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104C"/>
    <w:rsid w:val="007D31B4"/>
    <w:rsid w:val="007E1CB9"/>
    <w:rsid w:val="00803F20"/>
    <w:rsid w:val="008222F2"/>
    <w:rsid w:val="00836538"/>
    <w:rsid w:val="00841242"/>
    <w:rsid w:val="00841F6A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A4555"/>
    <w:rsid w:val="009B0327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402DE"/>
    <w:rsid w:val="00C47F7E"/>
    <w:rsid w:val="00C7046F"/>
    <w:rsid w:val="00C75DA8"/>
    <w:rsid w:val="00C92DA0"/>
    <w:rsid w:val="00CC72DF"/>
    <w:rsid w:val="00CD06B9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B04F3"/>
    <w:rsid w:val="00DC00B4"/>
    <w:rsid w:val="00DC13C6"/>
    <w:rsid w:val="00DD11C4"/>
    <w:rsid w:val="00DD1937"/>
    <w:rsid w:val="00DD32EF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85749"/>
    <w:rsid w:val="00EA033D"/>
    <w:rsid w:val="00EA13D2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52FB6"/>
    <w:rsid w:val="00F92ED5"/>
    <w:rsid w:val="00FA6D0E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DELL</cp:lastModifiedBy>
  <cp:revision>6</cp:revision>
  <cp:lastPrinted>2010-04-15T13:27:00Z</cp:lastPrinted>
  <dcterms:created xsi:type="dcterms:W3CDTF">2011-05-18T14:41:00Z</dcterms:created>
  <dcterms:modified xsi:type="dcterms:W3CDTF">2011-05-19T10:11:00Z</dcterms:modified>
</cp:coreProperties>
</file>