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870" w:rsidRDefault="00A97870" w:rsidP="00A9787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diplomové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A97870" w:rsidRPr="0013588D" w:rsidTr="003E25A8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A97870" w:rsidRPr="0013588D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Kateřina VLČKOVÁ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A97870" w:rsidRPr="0013588D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A97870" w:rsidRPr="0013588D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A97870" w:rsidRPr="00DA3786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DA3786">
              <w:rPr>
                <w:rFonts w:ascii="Calibri" w:hAnsi="Calibri" w:cs="Calibri"/>
                <w:b/>
                <w:sz w:val="24"/>
                <w:szCs w:val="24"/>
              </w:rPr>
              <w:t>prezenční/</w:t>
            </w:r>
            <w:r w:rsidRPr="00DA3786">
              <w:rPr>
                <w:rFonts w:ascii="Calibri" w:hAnsi="Calibri" w:cs="Calibri"/>
                <w:b/>
                <w:strike/>
                <w:sz w:val="24"/>
                <w:szCs w:val="24"/>
              </w:rPr>
              <w:t>kombinovaná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A97870" w:rsidRPr="0013588D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A97870" w:rsidRPr="0013588D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Komunikační strategie Baby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clubu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Kenny</w:t>
            </w:r>
            <w:proofErr w:type="spellEnd"/>
          </w:p>
        </w:tc>
      </w:tr>
      <w:tr w:rsidR="00A97870" w:rsidRPr="0013588D" w:rsidTr="003E25A8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A97870" w:rsidRPr="0013588D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A97870" w:rsidRPr="0013588D" w:rsidRDefault="00A97870" w:rsidP="00A97870">
      <w:pPr>
        <w:jc w:val="both"/>
        <w:rPr>
          <w:rFonts w:ascii="Calibri" w:hAnsi="Calibri" w:cs="Calibri"/>
          <w:sz w:val="24"/>
          <w:szCs w:val="24"/>
        </w:rPr>
      </w:pPr>
    </w:p>
    <w:p w:rsidR="00A97870" w:rsidRPr="0013588D" w:rsidRDefault="00A97870" w:rsidP="00A97870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83" w:dyaOrig="5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2pt;height:274.8pt" o:ole="">
            <v:imagedata r:id="rId4" o:title=""/>
          </v:shape>
          <o:OLEObject Type="Embed" ProgID="Excel.Sheet.8" ShapeID="_x0000_i1025" DrawAspect="Content" ObjectID="_1366954895" r:id="rId5"/>
        </w:object>
      </w:r>
    </w:p>
    <w:p w:rsidR="00A97870" w:rsidRPr="0013588D" w:rsidRDefault="00A97870" w:rsidP="00A9787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A97870" w:rsidRDefault="00A97870" w:rsidP="00A97870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Přestože se finální návrh komunikace neopírá o výsledky primárního šetření, autorka zpracovala analýzy sekundárních zdrojů dat na vysoké odborné úrovni, stanovila si kritéria pro objektivní analýzu, a tak naplnila zadání i cíle práce. Ke konzultacím, věcné ani formální úrovni práce nemám významnějších připomínek.</w:t>
      </w:r>
    </w:p>
    <w:p w:rsidR="00A97870" w:rsidRPr="0013588D" w:rsidRDefault="00A97870" w:rsidP="00A97870">
      <w:pPr>
        <w:jc w:val="both"/>
        <w:rPr>
          <w:rFonts w:ascii="Calibri" w:hAnsi="Calibri" w:cs="Calibri"/>
          <w:sz w:val="24"/>
          <w:szCs w:val="24"/>
        </w:rPr>
      </w:pPr>
    </w:p>
    <w:p w:rsidR="00A97870" w:rsidRPr="0013588D" w:rsidRDefault="00A97870" w:rsidP="00A97870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>
        <w:rPr>
          <w:rFonts w:ascii="Calibri" w:hAnsi="Calibri" w:cs="Calibri"/>
          <w:sz w:val="24"/>
          <w:szCs w:val="24"/>
        </w:rPr>
        <w:t>12. Května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A97870" w:rsidRDefault="00A97870" w:rsidP="00A97870"/>
    <w:p w:rsidR="00A97870" w:rsidRDefault="00A97870" w:rsidP="00A97870"/>
    <w:p w:rsidR="00B14DD3" w:rsidRDefault="00B14DD3"/>
    <w:sectPr w:rsidR="00B14DD3" w:rsidSect="009C546D">
      <w:headerReference w:type="default" r:id="rId6"/>
      <w:footerReference w:type="even" r:id="rId7"/>
      <w:footerReference w:type="default" r:id="rId8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46D" w:rsidRDefault="008420F1" w:rsidP="009C54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C546D" w:rsidRDefault="008420F1" w:rsidP="009C546D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46D" w:rsidRPr="00B559B0" w:rsidRDefault="008420F1" w:rsidP="009C546D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9C546D" w:rsidRPr="00B559B0" w:rsidRDefault="008420F1" w:rsidP="009C546D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9C546D">
      <w:trPr>
        <w:cantSplit/>
        <w:trHeight w:hRule="exact" w:val="510"/>
        <w:jc w:val="center"/>
      </w:trPr>
      <w:tc>
        <w:tcPr>
          <w:tcW w:w="266" w:type="pct"/>
        </w:tcPr>
        <w:p w:rsidR="009C546D" w:rsidRPr="00752650" w:rsidRDefault="008420F1" w:rsidP="009C546D">
          <w:pPr>
            <w:pStyle w:val="Zhlav"/>
            <w:spacing w:before="60"/>
            <w:rPr>
              <w:rFonts w:ascii="Berlin CE" w:hAnsi="Berlin CE"/>
              <w:sz w:val="18"/>
              <w:szCs w:val="24"/>
              <w:lang w:val="cs-CZ" w:eastAsia="cs-CZ"/>
            </w:rPr>
          </w:pPr>
          <w:r w:rsidRPr="00752650">
            <w:rPr>
              <w:rFonts w:ascii="Berlin CE" w:hAnsi="Berlin CE"/>
              <w:sz w:val="18"/>
              <w:szCs w:val="24"/>
              <w:lang w:val="cs-CZ"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4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9C546D" w:rsidRPr="00752650" w:rsidRDefault="008420F1" w:rsidP="009C546D">
          <w:pPr>
            <w:pStyle w:val="Zhlav"/>
            <w:rPr>
              <w:rFonts w:ascii="Berlin CE" w:hAnsi="Berlin CE"/>
              <w:sz w:val="32"/>
              <w:szCs w:val="24"/>
              <w:lang w:val="cs-CZ" w:eastAsia="cs-CZ"/>
            </w:rPr>
          </w:pPr>
          <w:r w:rsidRPr="00752650">
            <w:rPr>
              <w:rFonts w:ascii="Berlin CE" w:hAnsi="Berlin CE"/>
              <w:sz w:val="32"/>
              <w:szCs w:val="24"/>
              <w:lang w:val="cs-CZ" w:eastAsia="cs-CZ"/>
            </w:rPr>
            <w:t>Univerzita Tomáše Bati ve Zlíně</w:t>
          </w:r>
        </w:p>
      </w:tc>
    </w:tr>
    <w:tr w:rsidR="009C546D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9C546D" w:rsidRPr="00752650" w:rsidRDefault="008420F1" w:rsidP="009C546D">
          <w:pPr>
            <w:pStyle w:val="Zhlav"/>
            <w:rPr>
              <w:rFonts w:ascii="Berlin CE" w:hAnsi="Berlin CE"/>
              <w:sz w:val="18"/>
              <w:szCs w:val="24"/>
              <w:lang w:val="cs-CZ" w:eastAsia="cs-CZ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9C546D" w:rsidRPr="00752650" w:rsidRDefault="008420F1" w:rsidP="009C546D">
          <w:pPr>
            <w:pStyle w:val="Zhlav"/>
            <w:rPr>
              <w:rFonts w:ascii="Berlin CE" w:hAnsi="Berlin CE"/>
              <w:sz w:val="28"/>
              <w:szCs w:val="24"/>
              <w:lang w:val="cs-CZ" w:eastAsia="cs-CZ"/>
            </w:rPr>
          </w:pPr>
          <w:r w:rsidRPr="00752650">
            <w:rPr>
              <w:rFonts w:ascii="Berlin CE" w:hAnsi="Berlin CE"/>
              <w:sz w:val="28"/>
              <w:szCs w:val="24"/>
              <w:lang w:val="cs-CZ" w:eastAsia="cs-CZ"/>
            </w:rPr>
            <w:t>Fakulta multimediálních komunikací</w:t>
          </w:r>
        </w:p>
      </w:tc>
    </w:tr>
  </w:tbl>
  <w:p w:rsidR="009C546D" w:rsidRDefault="008420F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7870"/>
    <w:rsid w:val="000F4151"/>
    <w:rsid w:val="008420F1"/>
    <w:rsid w:val="00A97870"/>
    <w:rsid w:val="00B14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7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97870"/>
    <w:pPr>
      <w:tabs>
        <w:tab w:val="center" w:pos="4536"/>
        <w:tab w:val="right" w:pos="9072"/>
      </w:tabs>
      <w:ind w:left="-68"/>
    </w:pPr>
    <w:rPr>
      <w:lang/>
    </w:rPr>
  </w:style>
  <w:style w:type="character" w:customStyle="1" w:styleId="ZhlavChar">
    <w:name w:val="Záhlaví Char"/>
    <w:basedOn w:val="Standardnpsmoodstavce"/>
    <w:link w:val="Zhlav"/>
    <w:uiPriority w:val="99"/>
    <w:rsid w:val="00A97870"/>
    <w:rPr>
      <w:rFonts w:ascii="Times New Roman" w:eastAsia="Times New Roman" w:hAnsi="Times New Roman" w:cs="Times New Roman"/>
      <w:sz w:val="20"/>
      <w:szCs w:val="20"/>
      <w:lang/>
    </w:rPr>
  </w:style>
  <w:style w:type="paragraph" w:styleId="Zpat">
    <w:name w:val="footer"/>
    <w:basedOn w:val="Normln"/>
    <w:link w:val="ZpatChar"/>
    <w:rsid w:val="00A9787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787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A978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oleObject" Target="embeddings/List_aplikace_Microsoft_Office_Excel_97-20031.xls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MJ</cp:lastModifiedBy>
  <cp:revision>2</cp:revision>
  <dcterms:created xsi:type="dcterms:W3CDTF">2011-05-15T06:44:00Z</dcterms:created>
  <dcterms:modified xsi:type="dcterms:W3CDTF">2011-05-15T06:55:00Z</dcterms:modified>
</cp:coreProperties>
</file>