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72A" w:rsidRPr="00E91ACE" w:rsidRDefault="00A8072A" w:rsidP="00E91ACE">
      <w:pPr>
        <w:jc w:val="center"/>
        <w:rPr>
          <w:b/>
          <w:sz w:val="28"/>
          <w:szCs w:val="28"/>
        </w:rPr>
      </w:pPr>
      <w:r w:rsidRPr="00E91ACE">
        <w:rPr>
          <w:b/>
          <w:sz w:val="28"/>
          <w:szCs w:val="28"/>
        </w:rPr>
        <w:t>Review</w:t>
      </w:r>
    </w:p>
    <w:p w:rsidR="00A8072A" w:rsidRDefault="00A8072A" w:rsidP="00E91ACE">
      <w:pPr>
        <w:jc w:val="center"/>
      </w:pPr>
      <w:r>
        <w:t xml:space="preserve">of the Ph.D. Thesis </w:t>
      </w:r>
    </w:p>
    <w:p w:rsidR="00A8072A" w:rsidRDefault="00A8072A" w:rsidP="00E91ACE">
      <w:pPr>
        <w:jc w:val="center"/>
      </w:pPr>
      <w:r>
        <w:t>“</w:t>
      </w:r>
      <w:r w:rsidRPr="00E91ACE">
        <w:rPr>
          <w:b/>
          <w:i/>
        </w:rPr>
        <w:t>Crystallization of polyolefin blends and nanocomposites</w:t>
      </w:r>
      <w:r>
        <w:t>”</w:t>
      </w:r>
    </w:p>
    <w:p w:rsidR="00A8072A" w:rsidRDefault="00A8072A" w:rsidP="00E91ACE">
      <w:pPr>
        <w:jc w:val="center"/>
      </w:pPr>
      <w:r>
        <w:t xml:space="preserve">by </w:t>
      </w:r>
    </w:p>
    <w:p w:rsidR="00A8072A" w:rsidRDefault="00A8072A" w:rsidP="00E551B4">
      <w:pPr>
        <w:pBdr>
          <w:bottom w:val="single" w:sz="12" w:space="1" w:color="auto"/>
        </w:pBdr>
        <w:jc w:val="center"/>
      </w:pPr>
      <w:r>
        <w:t>Krunal R. Trivedi</w:t>
      </w:r>
    </w:p>
    <w:p w:rsidR="00A8072A" w:rsidRDefault="00A8072A" w:rsidP="00E91ACE">
      <w:pPr>
        <w:jc w:val="both"/>
      </w:pPr>
    </w:p>
    <w:p w:rsidR="00A8072A" w:rsidRDefault="00A8072A" w:rsidP="00E91ACE">
      <w:pPr>
        <w:jc w:val="both"/>
      </w:pPr>
    </w:p>
    <w:p w:rsidR="00A8072A" w:rsidRDefault="00A8072A" w:rsidP="00E91ACE">
      <w:pPr>
        <w:jc w:val="both"/>
      </w:pPr>
      <w:r>
        <w:t>This review was performed based solely on the Thesis provided by the UTB to the reviewer. I, hereby, certify that I am in no conflict of interests regarding the objectivity of this review.</w:t>
      </w:r>
    </w:p>
    <w:p w:rsidR="00A8072A" w:rsidRDefault="00A8072A" w:rsidP="00E91ACE">
      <w:pPr>
        <w:jc w:val="both"/>
      </w:pPr>
    </w:p>
    <w:p w:rsidR="00A8072A" w:rsidRDefault="00A8072A" w:rsidP="00E91ACE">
      <w:pPr>
        <w:jc w:val="both"/>
      </w:pPr>
      <w:r>
        <w:t>The Thesis consists of 33 page summarizing text introducing the topic, current state of the art and the aims of the Ph.D. Thesis and preprints of the 3 papers published and one paper in the manuscript stage.  This form complies with the requirements on the form of the Thesis submitted for the partial fulfillment fof requirements for obtaining the “Doctor of Philosophy”, Ph.D., degree in the Ph.D. Program “Technology of Macromolecular Compounds” at UTB.</w:t>
      </w:r>
    </w:p>
    <w:p w:rsidR="00A8072A" w:rsidRDefault="00A8072A" w:rsidP="00E91ACE">
      <w:pPr>
        <w:jc w:val="both"/>
      </w:pPr>
    </w:p>
    <w:p w:rsidR="00A8072A" w:rsidRDefault="00A8072A" w:rsidP="00E91ACE">
      <w:pPr>
        <w:jc w:val="both"/>
      </w:pPr>
      <w:r>
        <w:t>The summarizing text is divided into two chapters, list of references, aims of the Thesis, list of published papers and summary of scientific and practical significance of the results. The Introduction attempts to briefly introduce the reader into the various aspects of the topic of the Thesis. Unfortunately, the text is too simplified and generally known information is presented without providing the state of the art knowledge.  It sets the tone to the entire Thesis and reflects on the shallow approach to the topic adopted by the author. The English syntax exhibits also imperfections resulting in long, hard to understand sentences making the text hard to read. This is especially true for the part 1.3.2 Nanocomposites (p.12 and further).</w:t>
      </w:r>
    </w:p>
    <w:p w:rsidR="00A8072A" w:rsidRDefault="00A8072A" w:rsidP="00E91ACE">
      <w:pPr>
        <w:jc w:val="both"/>
      </w:pPr>
    </w:p>
    <w:p w:rsidR="00A8072A" w:rsidRDefault="00A8072A" w:rsidP="00E91ACE">
      <w:pPr>
        <w:jc w:val="both"/>
      </w:pPr>
      <w:r>
        <w:t>Chapter 2 “Polymer crystallization study” is very chaotic with a large number of half-truths and vague incorrect statements such as “..similar to the melting process, it ….far from equilibrium” (p.15).  This statement is generally incorrect with the exception of specific conditions, which were not defined by the author. The next statement saying “ …therefore in nonisothermal….ranges.” is a complete nonsense. The term “confinement” is also used in an incorrect context. The text is too trivial to be a part of a good quality Thesis resembling a simple text for students in the introductory course of polymer physics. First sentence of 2</w:t>
      </w:r>
      <w:r w:rsidRPr="00AA137A">
        <w:rPr>
          <w:vertAlign w:val="superscript"/>
        </w:rPr>
        <w:t>nd</w:t>
      </w:r>
      <w:r>
        <w:t xml:space="preserve"> paragraph on p.17 makes no sense and the whole paragraph is a mess.</w:t>
      </w:r>
    </w:p>
    <w:p w:rsidR="00A8072A" w:rsidRDefault="00A8072A" w:rsidP="00E91ACE">
      <w:pPr>
        <w:jc w:val="both"/>
      </w:pPr>
    </w:p>
    <w:p w:rsidR="00A8072A" w:rsidRDefault="00A8072A" w:rsidP="00E91ACE">
      <w:pPr>
        <w:jc w:val="both"/>
      </w:pPr>
      <w:r>
        <w:t xml:space="preserve">Chapter 2.1 on crystallization kinetics is very outdated. Use of Avrami model does not allow to ascertain any structural effects on the kinetics since it averages growth rate over the entire sample. It may be of use for processing technology, however, scientifically has no value. The Hoffman-Weeks model has very remote validity for the topic of the Thesis. The Lauritzen-Hoffman model is introduced in a reasonable manner, however, it lacks the current developments allowing to associate the phenomenological thermodynamic parameters with specific molecular mechanisms of chain folding and transport. The meaning of the title of chapter 2.2 is unclear and the entire paragraph is poorly written with many general statements without clear correlation to the topic and results of the Thesis. This part of the Thesis lacks also more current references. There is only one reference from 2010 and 2 from 2008, even though there is a significant development in this field in the literature between 2008 and 2012.  </w:t>
      </w:r>
    </w:p>
    <w:p w:rsidR="00A8072A" w:rsidRDefault="00A8072A" w:rsidP="00E91ACE">
      <w:pPr>
        <w:jc w:val="both"/>
      </w:pPr>
    </w:p>
    <w:p w:rsidR="00A8072A" w:rsidRDefault="00A8072A" w:rsidP="00E91ACE">
      <w:pPr>
        <w:jc w:val="both"/>
      </w:pPr>
      <w:r>
        <w:t>The 3</w:t>
      </w:r>
      <w:r w:rsidRPr="001220B9">
        <w:rPr>
          <w:vertAlign w:val="superscript"/>
        </w:rPr>
        <w:t>rd</w:t>
      </w:r>
      <w:r>
        <w:t xml:space="preserve"> part of the Thesis states the aims of the Ph.D. project. The main aim is of general significance, however, it is very general. The particular individual goals listed in the chapter, if properly conducted, would constitute good Ph.D. theses themselves. Hence, it is my opinion that the individual goals of the Thesis correspond to the titles of the four papers listed in part 4 of the Thesis rather than the actual goals of the Thesis. The significance of the results in this Thesis to the science and practice is greatly overestimated. Except of providing experimental data for potential further analysis, the significance for advancement of science is none. The significance for the advancement of processing technologies is much greater and many of the empirical trends can be used to set the processing parameter windows in various processing technologies.</w:t>
      </w:r>
    </w:p>
    <w:p w:rsidR="00A8072A" w:rsidRDefault="00A8072A" w:rsidP="00E91ACE">
      <w:pPr>
        <w:jc w:val="both"/>
      </w:pPr>
    </w:p>
    <w:p w:rsidR="00A8072A" w:rsidRDefault="00A8072A" w:rsidP="00E91ACE">
      <w:pPr>
        <w:jc w:val="both"/>
      </w:pPr>
    </w:p>
    <w:p w:rsidR="00A8072A" w:rsidRDefault="00A8072A" w:rsidP="00E91ACE">
      <w:pPr>
        <w:jc w:val="both"/>
      </w:pPr>
      <w:r>
        <w:t>Since the papers constituting the forth part of the Thesis were already reviewed, my comments are more towards the impact and significance of the findings than to judge their quality. Paper I is the best of the four papers and may have some impact on the processing protocol of PP copolymers and blends. Unfortunately, the authors did not take the experimental data further into structural interpretation. The Avrami analysis is useless in this regard, however, the LH analysis showed some interesting features. Unfortunately, the microstructural interpretation of the thermodynamic parameters U and K is missing which greatly reduced the significance of the paper for furthering the basic knowledge. Paper II is very descriptive and the interpretation is speculative without reflecting the state of the art knowledge existing already in the literature. Notched Izod impact test is not a material property and, thus, has no meaning for comparing materials with different composition. Paper III is of better quality than paper II, however, even here the authors did not take advantage of the experimental data they produced to provide more scientific interpretation. In paper IV, similar conclusion as in the case of paper II can be drawn, even though the extent of experimental data acquired is much better than in the paper II. No comparison with even the simplest theoretical predictions has been attempted which greatly reduced the significance of the paper. From the Thesis, the intended journal for publishing this manuscript is not clear. At the same time, the role of the applicant in the authors’ team is not clear from the Thesis provided.</w:t>
      </w: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p>
    <w:p w:rsidR="00A8072A" w:rsidRDefault="00A8072A" w:rsidP="00E91ACE">
      <w:pPr>
        <w:jc w:val="both"/>
      </w:pPr>
      <w:bookmarkStart w:id="0" w:name="_GoBack"/>
      <w:bookmarkEnd w:id="0"/>
    </w:p>
    <w:p w:rsidR="00A8072A" w:rsidRDefault="00A8072A" w:rsidP="00E551B4">
      <w:pPr>
        <w:jc w:val="both"/>
      </w:pPr>
      <w:r>
        <w:t xml:space="preserve">In summary, the Thesis is poorly written and contains many incorrent statements and principally no structural interpretation based on the current state of the art. On the other hand, the papers included contain large amount of original empirical results which may be further analyzed and can be used in industrial practice to set processing parameters. Hence, the Thesis constitute a sufficient amount of original results and show the ability of the applicant to execute and formally arrange large sets of experimental data as well as master several experimental techniques. Thereby, I do </w:t>
      </w:r>
      <w:r w:rsidRPr="00E551B4">
        <w:rPr>
          <w:b/>
        </w:rPr>
        <w:t>recommend to accept the Thesis</w:t>
      </w:r>
      <w:r>
        <w:t xml:space="preserve"> as a partial fulfillment of the requirements to obtain the degree of “Doctor of Philosophy”, Ph.D., in the Ph.D. Program “Technology of Macromolecular Compounds” at UTB.</w:t>
      </w:r>
    </w:p>
    <w:p w:rsidR="00A8072A" w:rsidRDefault="00A8072A" w:rsidP="00E91ACE">
      <w:pPr>
        <w:jc w:val="both"/>
      </w:pPr>
    </w:p>
    <w:p w:rsidR="00A8072A" w:rsidRDefault="00A8072A" w:rsidP="00E91ACE">
      <w:pPr>
        <w:jc w:val="both"/>
      </w:pPr>
    </w:p>
    <w:p w:rsidR="00A8072A" w:rsidRDefault="00A8072A" w:rsidP="00E91ACE">
      <w:pPr>
        <w:jc w:val="both"/>
      </w:pPr>
      <w:r>
        <w:tab/>
      </w:r>
      <w:r>
        <w:tab/>
      </w:r>
      <w:r>
        <w:tab/>
      </w:r>
      <w:r>
        <w:tab/>
      </w:r>
      <w:r>
        <w:tab/>
      </w:r>
      <w:r>
        <w:tab/>
        <w:t>prof. RNDr. Josef Jancar, CSc</w:t>
      </w:r>
    </w:p>
    <w:p w:rsidR="00A8072A" w:rsidRDefault="00A8072A" w:rsidP="00E91ACE">
      <w:pPr>
        <w:jc w:val="both"/>
      </w:pPr>
      <w:r>
        <w:t>Questions to be answered during the defence:</w:t>
      </w:r>
    </w:p>
    <w:p w:rsidR="00A8072A" w:rsidRDefault="00A8072A" w:rsidP="00E91ACE">
      <w:pPr>
        <w:jc w:val="both"/>
      </w:pPr>
    </w:p>
    <w:p w:rsidR="00A8072A" w:rsidRDefault="00A8072A" w:rsidP="00376D91">
      <w:pPr>
        <w:pStyle w:val="ListParagraph"/>
        <w:numPr>
          <w:ilvl w:val="0"/>
          <w:numId w:val="1"/>
        </w:numPr>
        <w:jc w:val="both"/>
      </w:pPr>
      <w:r>
        <w:t>What crystalline structures existed in the Regime II and I and how did the composition affected them? Did the increasing amount of the copolymer resulted in separate crystal development or co-crystallization perceived through the entire composition interval?</w:t>
      </w:r>
    </w:p>
    <w:p w:rsidR="00A8072A" w:rsidRDefault="00A8072A" w:rsidP="00376D91">
      <w:pPr>
        <w:pStyle w:val="ListParagraph"/>
        <w:numPr>
          <w:ilvl w:val="0"/>
          <w:numId w:val="1"/>
        </w:numPr>
        <w:jc w:val="both"/>
      </w:pPr>
      <w:r>
        <w:t>What is the effect of particle shape on the rate of nanoparticle influencing the crystallization rate in PP? What are the possible molecular contribution causing the growth rate reduction?</w:t>
      </w:r>
    </w:p>
    <w:p w:rsidR="00A8072A" w:rsidRDefault="00A8072A" w:rsidP="00376D91">
      <w:pPr>
        <w:pStyle w:val="ListParagraph"/>
        <w:numPr>
          <w:ilvl w:val="0"/>
          <w:numId w:val="1"/>
        </w:numPr>
        <w:jc w:val="both"/>
      </w:pPr>
      <w:r>
        <w:t xml:space="preserve">Will the further increase in the radiation dose for the PP eventually cause the same effect as the lower dose in the HDPE? What will be the effect of tacticity on the growth rate reduction in the PP? </w:t>
      </w:r>
    </w:p>
    <w:sectPr w:rsidR="00A8072A" w:rsidSect="006F3833">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7371"/>
    <w:multiLevelType w:val="hybridMultilevel"/>
    <w:tmpl w:val="0B0E877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1ACE"/>
    <w:rsid w:val="001220B9"/>
    <w:rsid w:val="001455FC"/>
    <w:rsid w:val="00152A30"/>
    <w:rsid w:val="00167CA5"/>
    <w:rsid w:val="00314D0B"/>
    <w:rsid w:val="00376D91"/>
    <w:rsid w:val="00402B74"/>
    <w:rsid w:val="006453F4"/>
    <w:rsid w:val="006F3833"/>
    <w:rsid w:val="0074756E"/>
    <w:rsid w:val="00844B42"/>
    <w:rsid w:val="00866890"/>
    <w:rsid w:val="008A4900"/>
    <w:rsid w:val="008B3626"/>
    <w:rsid w:val="00A8072A"/>
    <w:rsid w:val="00AA137A"/>
    <w:rsid w:val="00AF300B"/>
    <w:rsid w:val="00B5390E"/>
    <w:rsid w:val="00D075B5"/>
    <w:rsid w:val="00D7080F"/>
    <w:rsid w:val="00DF078A"/>
    <w:rsid w:val="00E3639F"/>
    <w:rsid w:val="00E551B4"/>
    <w:rsid w:val="00E91ACE"/>
    <w:rsid w:val="00F47B38"/>
    <w:rsid w:val="00FC4098"/>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5B5"/>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76D91"/>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1055</Words>
  <Characters>6226</Characters>
  <Application>Microsoft Office Outlook</Application>
  <DocSecurity>0</DocSecurity>
  <Lines>0</Lines>
  <Paragraphs>0</Paragraphs>
  <ScaleCrop>false</ScaleCrop>
  <Company>FCH VUT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dc:title>
  <dc:subject/>
  <dc:creator>Josef Jančář</dc:creator>
  <cp:keywords/>
  <dc:description/>
  <cp:lastModifiedBy>Lada Vojáčková</cp:lastModifiedBy>
  <cp:revision>2</cp:revision>
  <dcterms:created xsi:type="dcterms:W3CDTF">2012-04-03T04:51:00Z</dcterms:created>
  <dcterms:modified xsi:type="dcterms:W3CDTF">2012-04-03T04:51:00Z</dcterms:modified>
</cp:coreProperties>
</file>