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400" w:rsidRPr="006B405B" w:rsidRDefault="002C6400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2C6400" w:rsidRPr="005A16E2" w:rsidRDefault="002C6400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2C6400" w:rsidRPr="005A16E2" w:rsidRDefault="002C6400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2C6400" w:rsidRPr="005A16E2" w:rsidRDefault="002C6400" w:rsidP="00CD4204">
      <w:pPr>
        <w:spacing w:before="840" w:after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Posudek </w:t>
      </w:r>
      <w:r w:rsidRPr="00DC12A3">
        <w:rPr>
          <w:b/>
          <w:sz w:val="28"/>
          <w:szCs w:val="28"/>
          <w:highlight w:val="lightGray"/>
        </w:rPr>
        <w:t>oponenta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2C6400" w:rsidRPr="005A16E2" w:rsidRDefault="002C6400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Vedoucí/oponent  DP</w:t>
      </w:r>
      <w:r w:rsidRPr="005A16E2">
        <w:t>:</w:t>
      </w:r>
      <w:r w:rsidRPr="005A16E2">
        <w:tab/>
        <w:t>Ak. rok:</w:t>
      </w:r>
    </w:p>
    <w:p w:rsidR="002C6400" w:rsidRPr="005A16E2" w:rsidRDefault="002C6400" w:rsidP="00CD4204">
      <w:pPr>
        <w:tabs>
          <w:tab w:val="left" w:pos="3686"/>
          <w:tab w:val="left" w:pos="7371"/>
        </w:tabs>
      </w:pPr>
      <w:r>
        <w:t>Bc. Miroslava Drahošová</w:t>
      </w:r>
      <w:r>
        <w:tab/>
        <w:t>Ing. Pavlína Pivodová</w:t>
      </w:r>
      <w:r w:rsidRPr="005A16E2">
        <w:tab/>
      </w:r>
      <w:r>
        <w:t>2011/2012</w:t>
      </w:r>
    </w:p>
    <w:p w:rsidR="002C6400" w:rsidRPr="005A16E2" w:rsidRDefault="002C6400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2C6400" w:rsidRPr="005A16E2" w:rsidRDefault="002C6400" w:rsidP="00CD4204">
      <w:r>
        <w:t>Management řízení neshod ve výrobní organizaci jako součást managementu kvality</w:t>
      </w:r>
    </w:p>
    <w:p w:rsidR="002C6400" w:rsidRPr="005A16E2" w:rsidRDefault="002C6400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2C6400" w:rsidRPr="005A16E2" w:rsidTr="00B21CCD">
        <w:trPr>
          <w:trHeight w:val="308"/>
        </w:trPr>
        <w:tc>
          <w:tcPr>
            <w:tcW w:w="3924" w:type="dxa"/>
            <w:gridSpan w:val="2"/>
            <w:vAlign w:val="center"/>
          </w:tcPr>
          <w:p w:rsidR="002C6400" w:rsidRPr="005A16E2" w:rsidRDefault="002C6400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</w:tcPr>
          <w:p w:rsidR="002C6400" w:rsidRPr="005A16E2" w:rsidRDefault="002C6400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2C6400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400" w:rsidRPr="005A16E2" w:rsidRDefault="002C6400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400" w:rsidRPr="005A16E2" w:rsidRDefault="002C6400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400" w:rsidRPr="005A16E2" w:rsidRDefault="002C6400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2C6400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400" w:rsidRPr="005A16E2" w:rsidRDefault="002C6400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400" w:rsidRPr="005A16E2" w:rsidRDefault="002C6400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400" w:rsidRPr="005A16E2" w:rsidRDefault="002C6400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5</w:t>
            </w:r>
          </w:p>
        </w:tc>
      </w:tr>
      <w:tr w:rsidR="002C6400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400" w:rsidRPr="005A16E2" w:rsidRDefault="002C6400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400" w:rsidRPr="005A16E2" w:rsidRDefault="002C6400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400" w:rsidRPr="005A16E2" w:rsidRDefault="002C6400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2C6400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400" w:rsidRPr="005A16E2" w:rsidRDefault="002C6400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400" w:rsidRPr="005A16E2" w:rsidRDefault="002C6400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400" w:rsidRPr="005A16E2" w:rsidRDefault="002C6400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5</w:t>
            </w:r>
          </w:p>
        </w:tc>
      </w:tr>
      <w:tr w:rsidR="002C6400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400" w:rsidRPr="005A16E2" w:rsidRDefault="002C6400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400" w:rsidRPr="005A16E2" w:rsidRDefault="002C6400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400" w:rsidRPr="005A16E2" w:rsidRDefault="002C6400" w:rsidP="00E30AE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5</w:t>
            </w:r>
          </w:p>
        </w:tc>
      </w:tr>
      <w:tr w:rsidR="002C6400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400" w:rsidRPr="005A16E2" w:rsidRDefault="002C6400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400" w:rsidRPr="005A16E2" w:rsidRDefault="002C6400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400" w:rsidRPr="005A16E2" w:rsidRDefault="002C6400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2C6400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400" w:rsidRPr="005A16E2" w:rsidRDefault="002C6400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400" w:rsidRDefault="002C6400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2C6400" w:rsidRPr="005A16E2" w:rsidRDefault="002C6400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400" w:rsidRPr="00673418" w:rsidRDefault="002C6400" w:rsidP="00B21CC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37</w:t>
            </w:r>
          </w:p>
        </w:tc>
      </w:tr>
    </w:tbl>
    <w:p w:rsidR="002C6400" w:rsidRPr="005A16E2" w:rsidRDefault="002C6400" w:rsidP="00CD4204"/>
    <w:p w:rsidR="002C6400" w:rsidRPr="00D67438" w:rsidRDefault="002C6400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2C6400" w:rsidRPr="00FC47F6" w:rsidTr="005E053E">
        <w:tc>
          <w:tcPr>
            <w:tcW w:w="2268" w:type="dxa"/>
          </w:tcPr>
          <w:p w:rsidR="002C6400" w:rsidRPr="00EA0C28" w:rsidRDefault="002C6400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2C6400" w:rsidRPr="00EA0C28" w:rsidRDefault="002C6400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2C6400" w:rsidRPr="00FC47F6" w:rsidTr="005E053E">
        <w:tc>
          <w:tcPr>
            <w:tcW w:w="2268" w:type="dxa"/>
          </w:tcPr>
          <w:p w:rsidR="002C6400" w:rsidRPr="00FC47F6" w:rsidRDefault="002C6400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2C6400" w:rsidRPr="006E0905" w:rsidRDefault="002C6400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2C6400" w:rsidRPr="00670C6C" w:rsidRDefault="002C6400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2C6400" w:rsidRPr="00FC47F6" w:rsidTr="005E053E">
        <w:tc>
          <w:tcPr>
            <w:tcW w:w="2268" w:type="dxa"/>
          </w:tcPr>
          <w:p w:rsidR="002C6400" w:rsidRPr="00FC47F6" w:rsidRDefault="002C6400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2C6400" w:rsidRPr="006E0905" w:rsidRDefault="002C6400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2C6400" w:rsidRPr="00670C6C" w:rsidRDefault="002C6400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2C6400" w:rsidRPr="00FC47F6" w:rsidTr="005E053E">
        <w:tc>
          <w:tcPr>
            <w:tcW w:w="2268" w:type="dxa"/>
          </w:tcPr>
          <w:p w:rsidR="002C6400" w:rsidRPr="00FC47F6" w:rsidRDefault="002C6400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2C6400" w:rsidRPr="006E0905" w:rsidRDefault="002C6400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2C6400" w:rsidRPr="00670C6C" w:rsidRDefault="002C6400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2C6400" w:rsidRPr="00FC47F6" w:rsidTr="005E053E">
        <w:tc>
          <w:tcPr>
            <w:tcW w:w="2268" w:type="dxa"/>
          </w:tcPr>
          <w:p w:rsidR="002C6400" w:rsidRPr="00FC47F6" w:rsidRDefault="002C6400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2C6400" w:rsidRPr="006E0905" w:rsidRDefault="002C6400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2C6400" w:rsidRPr="00670C6C" w:rsidRDefault="002C6400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2C6400" w:rsidRPr="00FC47F6" w:rsidTr="005E053E">
        <w:tc>
          <w:tcPr>
            <w:tcW w:w="2268" w:type="dxa"/>
          </w:tcPr>
          <w:p w:rsidR="002C6400" w:rsidRPr="00FC47F6" w:rsidRDefault="002C6400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2C6400" w:rsidRPr="006E0905" w:rsidRDefault="002C6400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2C6400" w:rsidRPr="00670C6C" w:rsidRDefault="002C6400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2C6400" w:rsidRPr="00FC47F6" w:rsidTr="005E053E">
        <w:tc>
          <w:tcPr>
            <w:tcW w:w="2268" w:type="dxa"/>
          </w:tcPr>
          <w:p w:rsidR="002C6400" w:rsidRPr="00FC47F6" w:rsidRDefault="002C6400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2C6400" w:rsidRPr="006E0905" w:rsidRDefault="002C6400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2C6400" w:rsidRPr="00670C6C" w:rsidRDefault="002C6400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2C6400" w:rsidRDefault="002C6400" w:rsidP="00CD4204">
      <w:pPr>
        <w:rPr>
          <w:b/>
          <w:sz w:val="28"/>
          <w:szCs w:val="28"/>
        </w:rPr>
      </w:pPr>
    </w:p>
    <w:p w:rsidR="002C6400" w:rsidRPr="00C4600B" w:rsidRDefault="002C6400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2C6400" w:rsidRPr="005A16E2" w:rsidTr="00E30AE5">
        <w:trPr>
          <w:trHeight w:val="2839"/>
        </w:trPr>
        <w:tc>
          <w:tcPr>
            <w:tcW w:w="9212" w:type="dxa"/>
          </w:tcPr>
          <w:p w:rsidR="002C6400" w:rsidRDefault="002C6400" w:rsidP="00E30AE5">
            <w:pPr>
              <w:jc w:val="both"/>
            </w:pPr>
            <w:r>
              <w:t>Teoretická část je zpracována vhodně vzhledem k zadání práce.</w:t>
            </w:r>
          </w:p>
          <w:p w:rsidR="002C6400" w:rsidRDefault="002C6400" w:rsidP="0089769E">
            <w:pPr>
              <w:jc w:val="both"/>
            </w:pPr>
            <w:r>
              <w:t>V další části se diplomantka zabývala vyhodnocením neshod, jejich výsledky zpracovávala pomocí paretovy analýzy a to za rok 2011 a 2010 po jednotlivých měsících.  Obsah obrázků a tabulek v analytické části je rozsáhlý, mnoho z nich mohlo být součástí příloh. Chybí zde popis a zhodnocení pracovišť, které je obsahem závěru.</w:t>
            </w:r>
          </w:p>
          <w:p w:rsidR="002C6400" w:rsidRPr="005A16E2" w:rsidRDefault="002C6400" w:rsidP="0089769E">
            <w:pPr>
              <w:jc w:val="both"/>
            </w:pPr>
            <w:r>
              <w:t>V počátku projektové části diplomantka shrnula analytickou část bez dalších kroků. Celá projektová část působí popisně. Diplomantka navrhla 3 opatření, kdy nejdůležitějším je nákup nového strojního zařízení. Ve zhodnocení je uvedeno doporučení k vytvoření standardu pro kontrolu, který mohl být vytvořen a být součástí práce. V části chybí jasná provázanost nápravných opatření na předchozí analytickou část. Úroveň práce je snížena překlepy a formální úpravou obrázků.</w:t>
            </w:r>
          </w:p>
        </w:tc>
      </w:tr>
    </w:tbl>
    <w:p w:rsidR="002C6400" w:rsidRDefault="002C6400" w:rsidP="00CD4204">
      <w:pPr>
        <w:pStyle w:val="Heading2"/>
        <w:jc w:val="left"/>
        <w:rPr>
          <w:sz w:val="22"/>
          <w:szCs w:val="22"/>
        </w:rPr>
      </w:pPr>
    </w:p>
    <w:p w:rsidR="002C6400" w:rsidRDefault="002C6400" w:rsidP="00CD4204">
      <w:pPr>
        <w:rPr>
          <w:b/>
        </w:rPr>
      </w:pPr>
    </w:p>
    <w:p w:rsidR="002C6400" w:rsidRDefault="002C6400" w:rsidP="00CD4204">
      <w:pPr>
        <w:rPr>
          <w:b/>
        </w:rPr>
      </w:pPr>
    </w:p>
    <w:p w:rsidR="002C6400" w:rsidRDefault="002C6400" w:rsidP="00CD4204">
      <w:pPr>
        <w:rPr>
          <w:b/>
        </w:rPr>
      </w:pPr>
    </w:p>
    <w:p w:rsidR="002C6400" w:rsidRDefault="002C6400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p w:rsidR="002C6400" w:rsidRPr="00C4600B" w:rsidRDefault="002C6400" w:rsidP="00CD4204">
      <w:pPr>
        <w:rPr>
          <w:b/>
          <w:sz w:val="28"/>
          <w:szCs w:val="28"/>
        </w:rPr>
      </w:pPr>
    </w:p>
    <w:tbl>
      <w:tblPr>
        <w:tblW w:w="0" w:type="auto"/>
        <w:tblLook w:val="01E0"/>
      </w:tblPr>
      <w:tblGrid>
        <w:gridCol w:w="9212"/>
      </w:tblGrid>
      <w:tr w:rsidR="002C6400" w:rsidRPr="005A16E2" w:rsidTr="00B21CCD">
        <w:trPr>
          <w:trHeight w:val="2839"/>
        </w:trPr>
        <w:tc>
          <w:tcPr>
            <w:tcW w:w="9212" w:type="dxa"/>
          </w:tcPr>
          <w:p w:rsidR="002C6400" w:rsidRDefault="002C6400" w:rsidP="0089769E">
            <w:pPr>
              <w:jc w:val="both"/>
            </w:pPr>
            <w:r>
              <w:t>1. Neuvažovala jste hodnotit neshody také pomocí koeficientů důležitosti či závažnosti, nejen nákladově jak jste uvedla? Reklamace externí i interní mají pro společnost stejnou váhu, jak jste specifikovala? Bylo by možné tohle kritérium zvážit, co by z něj plynulo?</w:t>
            </w:r>
          </w:p>
          <w:p w:rsidR="002C6400" w:rsidRDefault="002C6400" w:rsidP="00951F5A"/>
          <w:p w:rsidR="002C6400" w:rsidRDefault="002C6400" w:rsidP="0089769E">
            <w:pPr>
              <w:jc w:val="both"/>
            </w:pPr>
            <w:r>
              <w:t>2. Jak jste se účastnila nápravných opatření? Jaké rozhodnutí jim předcházelo než ke změnám a aplikacím došlo?</w:t>
            </w:r>
          </w:p>
          <w:p w:rsidR="002C6400" w:rsidRDefault="002C6400" w:rsidP="0089769E">
            <w:pPr>
              <w:jc w:val="both"/>
            </w:pPr>
          </w:p>
          <w:p w:rsidR="002C6400" w:rsidRDefault="002C6400" w:rsidP="0089769E">
            <w:pPr>
              <w:jc w:val="both"/>
            </w:pPr>
            <w:r>
              <w:t>3. Okomentujte rozdíl a popis mezi Obr. 18 a Obr. 19. Jaký je rozdíl mezi původním stavem a stavem před? Jak je možné hodnotit úspěšnost způsobilosti procesu prostřednictvím pouze 2 zápichů Obr.20 a Obr.21? K jakému množství neshod se to původně vztahuje?</w:t>
            </w:r>
          </w:p>
          <w:p w:rsidR="002C6400" w:rsidRDefault="002C6400" w:rsidP="00E30AE5"/>
          <w:p w:rsidR="002C6400" w:rsidRDefault="002C6400" w:rsidP="0089769E">
            <w:pPr>
              <w:jc w:val="both"/>
            </w:pPr>
            <w:r>
              <w:t>4. Odůvodněte Vaše tvrzení o nutnosti pořízení nového strojního zařízením, jako nejdůležitějšího opatření.  Jak se stroj podílí na celkové produkci společnosti a jakým procentem se podílel na neshodách v jednotlivých rocích? Jedná se o nápravné opatření, jak uvádíte nebo o investici?</w:t>
            </w:r>
          </w:p>
          <w:p w:rsidR="002C6400" w:rsidRDefault="002C6400" w:rsidP="00E30AE5"/>
          <w:p w:rsidR="002C6400" w:rsidRDefault="002C6400" w:rsidP="0089769E">
            <w:pPr>
              <w:jc w:val="both"/>
            </w:pPr>
            <w:r>
              <w:t>5. Práce postrádá Vaše doporučení k dalším krokům. Jaké by bylo?</w:t>
            </w:r>
          </w:p>
          <w:p w:rsidR="002C6400" w:rsidRDefault="002C6400" w:rsidP="00E30AE5">
            <w:r>
              <w:t xml:space="preserve"> </w:t>
            </w:r>
          </w:p>
          <w:p w:rsidR="002C6400" w:rsidRPr="005A16E2" w:rsidRDefault="002C6400" w:rsidP="00E30AE5"/>
        </w:tc>
      </w:tr>
    </w:tbl>
    <w:p w:rsidR="002C6400" w:rsidRDefault="002C6400" w:rsidP="00CD4204">
      <w:pPr>
        <w:pStyle w:val="Heading2"/>
        <w:jc w:val="left"/>
        <w:rPr>
          <w:sz w:val="22"/>
          <w:szCs w:val="22"/>
        </w:rPr>
      </w:pPr>
    </w:p>
    <w:p w:rsidR="002C6400" w:rsidRDefault="002C6400" w:rsidP="00484642"/>
    <w:p w:rsidR="002C6400" w:rsidRDefault="002C6400" w:rsidP="00484642"/>
    <w:p w:rsidR="002C6400" w:rsidRDefault="002C6400" w:rsidP="00484642"/>
    <w:p w:rsidR="002C6400" w:rsidRDefault="002C6400" w:rsidP="00484642">
      <w:r w:rsidRPr="005A16E2">
        <w:t>Prác</w:t>
      </w:r>
      <w:r>
        <w:t>e splňuje kritéria pro obhajobu DP.</w:t>
      </w:r>
      <w:r>
        <w:tab/>
      </w:r>
      <w:r>
        <w:tab/>
      </w:r>
      <w:r>
        <w:tab/>
      </w:r>
      <w:r>
        <w:tab/>
      </w:r>
      <w:r>
        <w:tab/>
      </w:r>
    </w:p>
    <w:p w:rsidR="002C6400" w:rsidRPr="005A16E2" w:rsidRDefault="002C6400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x</w:t>
      </w:r>
    </w:p>
    <w:p w:rsidR="002C6400" w:rsidRDefault="002C6400" w:rsidP="00484642"/>
    <w:p w:rsidR="002C6400" w:rsidRDefault="002C6400" w:rsidP="00484642">
      <w:r w:rsidRPr="005A16E2">
        <w:t>Prác</w:t>
      </w:r>
      <w:r>
        <w:t>e</w:t>
      </w:r>
      <w:r w:rsidRPr="005A16E2">
        <w:t xml:space="preserve"> </w:t>
      </w:r>
      <w:r>
        <w:t>nesplňuje kritéria pro obhajobu DP (minimálně jedno kritérium hodnoceno 0 body).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2C6400" w:rsidRPr="005A16E2" w:rsidRDefault="002C6400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Pr="005A16E2">
        <w:rPr>
          <w:noProof/>
        </w:rPr>
        <w:t> </w:t>
      </w:r>
      <w:r w:rsidRPr="005A16E2">
        <w:rPr>
          <w:noProof/>
        </w:rPr>
        <w:t> </w:t>
      </w:r>
      <w:r w:rsidRPr="005A16E2">
        <w:rPr>
          <w:noProof/>
        </w:rPr>
        <w:t> </w:t>
      </w:r>
      <w:r w:rsidRPr="005A16E2">
        <w:rPr>
          <w:noProof/>
        </w:rPr>
        <w:t> </w:t>
      </w:r>
      <w:r w:rsidRPr="005A16E2">
        <w:rPr>
          <w:noProof/>
        </w:rPr>
        <w:t> </w:t>
      </w:r>
      <w:r w:rsidRPr="005A16E2">
        <w:fldChar w:fldCharType="end"/>
      </w:r>
    </w:p>
    <w:p w:rsidR="002C6400" w:rsidRPr="005A16E2" w:rsidRDefault="002C6400" w:rsidP="00484642"/>
    <w:p w:rsidR="002C6400" w:rsidRDefault="002C6400" w:rsidP="00484642"/>
    <w:p w:rsidR="002C6400" w:rsidRDefault="002C6400" w:rsidP="00484642"/>
    <w:p w:rsidR="002C6400" w:rsidRPr="005A16E2" w:rsidRDefault="002C6400" w:rsidP="00484642"/>
    <w:p w:rsidR="002C6400" w:rsidRPr="005A16E2" w:rsidRDefault="002C6400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2C6400" w:rsidRPr="005A16E2" w:rsidRDefault="002C6400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        </w:t>
      </w:r>
      <w:r w:rsidRPr="005A16E2">
        <w:t>Podpis</w:t>
      </w:r>
      <w:r>
        <w:t xml:space="preserve"> </w:t>
      </w:r>
      <w:r w:rsidRPr="00DC12A3">
        <w:rPr>
          <w:highlight w:val="lightGray"/>
        </w:rPr>
        <w:t>oponenta</w:t>
      </w:r>
      <w:r w:rsidRPr="005A16E2">
        <w:t xml:space="preserve"> </w:t>
      </w:r>
      <w:r>
        <w:t>DP</w:t>
      </w:r>
    </w:p>
    <w:p w:rsidR="002C6400" w:rsidRPr="00C4600B" w:rsidRDefault="002C6400" w:rsidP="00CD4204">
      <w:pPr>
        <w:pStyle w:val="Heading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2C6400" w:rsidRPr="00FC47F6" w:rsidRDefault="002C6400" w:rsidP="00CD4204">
      <w:pPr>
        <w:pStyle w:val="Heading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2C6400" w:rsidRPr="00FC47F6" w:rsidRDefault="002C6400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2C6400" w:rsidRPr="00FC47F6" w:rsidRDefault="002C6400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2C6400" w:rsidRPr="00FC47F6" w:rsidRDefault="002C6400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Definovaný cíl práce odpovídá požadované náročnosti vzhledem k typu práce.</w:t>
      </w:r>
    </w:p>
    <w:p w:rsidR="002C6400" w:rsidRPr="00FC47F6" w:rsidRDefault="002C6400" w:rsidP="00CD4204">
      <w:pPr>
        <w:pStyle w:val="textkriterium"/>
      </w:pPr>
    </w:p>
    <w:p w:rsidR="002C6400" w:rsidRPr="00FC47F6" w:rsidRDefault="002C6400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2C6400" w:rsidRPr="00FC47F6" w:rsidRDefault="002C6400" w:rsidP="00CD4204">
      <w:pPr>
        <w:pStyle w:val="textkriterium"/>
      </w:pPr>
      <w:r w:rsidRPr="00FC47F6">
        <w:t xml:space="preserve">Hodnotí se především výběr teoretických </w:t>
      </w:r>
      <w:r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2C6400" w:rsidRPr="00FC47F6" w:rsidRDefault="002C6400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2C6400" w:rsidRPr="00FC47F6" w:rsidRDefault="002C6400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2C6400" w:rsidRPr="00FC47F6" w:rsidRDefault="002C6400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2C6400" w:rsidRPr="00FC47F6" w:rsidRDefault="002C6400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>
        <w:t xml:space="preserve">, správnost odvozených závěrů, jednoznačnost formulace, adekvátnost, zevšeobecnění závěrů, aplikovatelnost doporučení, zdůvodnění návrhů a jejich dopadů. </w:t>
      </w:r>
    </w:p>
    <w:p w:rsidR="002C6400" w:rsidRPr="00FC47F6" w:rsidRDefault="002C6400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2C6400" w:rsidRPr="00FC47F6" w:rsidRDefault="002C6400" w:rsidP="00CD4204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2C6400" w:rsidRDefault="002C6400" w:rsidP="00AA7BFB">
      <w:pPr>
        <w:jc w:val="center"/>
      </w:pPr>
    </w:p>
    <w:p w:rsidR="002C6400" w:rsidRDefault="002C6400" w:rsidP="00AA7BFB">
      <w:pPr>
        <w:jc w:val="center"/>
      </w:pPr>
    </w:p>
    <w:p w:rsidR="002C6400" w:rsidRDefault="002C6400" w:rsidP="00AA7BFB">
      <w:pPr>
        <w:jc w:val="center"/>
      </w:pPr>
    </w:p>
    <w:p w:rsidR="002C6400" w:rsidRDefault="002C6400" w:rsidP="00AA7BFB">
      <w:pPr>
        <w:jc w:val="center"/>
      </w:pPr>
    </w:p>
    <w:p w:rsidR="002C6400" w:rsidRDefault="002C6400" w:rsidP="00AA7BFB">
      <w:pPr>
        <w:jc w:val="center"/>
      </w:pPr>
    </w:p>
    <w:p w:rsidR="002C6400" w:rsidRDefault="002C6400" w:rsidP="00AA7BFB">
      <w:pPr>
        <w:jc w:val="center"/>
      </w:pPr>
    </w:p>
    <w:p w:rsidR="002C6400" w:rsidRDefault="002C6400" w:rsidP="00AA7BFB">
      <w:pPr>
        <w:jc w:val="center"/>
      </w:pPr>
    </w:p>
    <w:p w:rsidR="002C6400" w:rsidRDefault="002C6400" w:rsidP="00AA7BFB">
      <w:pPr>
        <w:jc w:val="center"/>
      </w:pPr>
    </w:p>
    <w:p w:rsidR="002C6400" w:rsidRDefault="002C6400" w:rsidP="00AA7BFB">
      <w:pPr>
        <w:jc w:val="center"/>
      </w:pPr>
    </w:p>
    <w:p w:rsidR="002C6400" w:rsidRDefault="002C6400" w:rsidP="00AA7BFB">
      <w:pPr>
        <w:jc w:val="center"/>
      </w:pPr>
    </w:p>
    <w:p w:rsidR="002C6400" w:rsidRDefault="002C6400" w:rsidP="00AA7BFB">
      <w:pPr>
        <w:jc w:val="center"/>
      </w:pPr>
    </w:p>
    <w:p w:rsidR="002C6400" w:rsidRDefault="002C6400" w:rsidP="00AA7BFB">
      <w:pPr>
        <w:jc w:val="center"/>
      </w:pPr>
    </w:p>
    <w:p w:rsidR="002C6400" w:rsidRDefault="002C6400" w:rsidP="00AA7BFB">
      <w:pPr>
        <w:jc w:val="center"/>
      </w:pPr>
    </w:p>
    <w:sectPr w:rsidR="002C6400" w:rsidSect="00DC12A3">
      <w:footerReference w:type="even" r:id="rId7"/>
      <w:footerReference w:type="default" r:id="rId8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6400" w:rsidRDefault="002C6400">
      <w:r>
        <w:separator/>
      </w:r>
    </w:p>
  </w:endnote>
  <w:endnote w:type="continuationSeparator" w:id="0">
    <w:p w:rsidR="002C6400" w:rsidRDefault="002C64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400" w:rsidRDefault="002C640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C6400" w:rsidRDefault="002C6400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400" w:rsidRDefault="002C640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C6400" w:rsidRDefault="002C6400">
    <w:pPr>
      <w:pStyle w:val="Footer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6400" w:rsidRDefault="002C6400">
      <w:r>
        <w:separator/>
      </w:r>
    </w:p>
  </w:footnote>
  <w:footnote w:type="continuationSeparator" w:id="0">
    <w:p w:rsidR="002C6400" w:rsidRDefault="002C64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74291E"/>
    <w:multiLevelType w:val="hybridMultilevel"/>
    <w:tmpl w:val="63D2D50E"/>
    <w:lvl w:ilvl="0" w:tplc="5E4039E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128B7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F2891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B9CCE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08E5E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48A25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50C3B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EE0AC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5DCD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0B868B7"/>
    <w:multiLevelType w:val="hybridMultilevel"/>
    <w:tmpl w:val="7F2A16EC"/>
    <w:lvl w:ilvl="0" w:tplc="EE3AB2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2E12CED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7382B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8F2B1B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BBC7E2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B12AF8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AC6B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CAA6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46E69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390"/>
    <w:rsid w:val="00000B2E"/>
    <w:rsid w:val="00003E01"/>
    <w:rsid w:val="00013A2E"/>
    <w:rsid w:val="00022C41"/>
    <w:rsid w:val="00022F4B"/>
    <w:rsid w:val="00025D16"/>
    <w:rsid w:val="000265A2"/>
    <w:rsid w:val="00032FC0"/>
    <w:rsid w:val="000770AC"/>
    <w:rsid w:val="00087666"/>
    <w:rsid w:val="000A203F"/>
    <w:rsid w:val="000B06BC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C6400"/>
    <w:rsid w:val="002D7826"/>
    <w:rsid w:val="002E43CA"/>
    <w:rsid w:val="002E58A5"/>
    <w:rsid w:val="003034A1"/>
    <w:rsid w:val="0031086C"/>
    <w:rsid w:val="003169E9"/>
    <w:rsid w:val="003202B4"/>
    <w:rsid w:val="00341A50"/>
    <w:rsid w:val="00343E54"/>
    <w:rsid w:val="00346740"/>
    <w:rsid w:val="00357AA0"/>
    <w:rsid w:val="00364205"/>
    <w:rsid w:val="00367CB4"/>
    <w:rsid w:val="00392B91"/>
    <w:rsid w:val="00397EFD"/>
    <w:rsid w:val="003A154F"/>
    <w:rsid w:val="003B149B"/>
    <w:rsid w:val="003C3FC2"/>
    <w:rsid w:val="003C7BF9"/>
    <w:rsid w:val="003F1DF5"/>
    <w:rsid w:val="003F244A"/>
    <w:rsid w:val="00404944"/>
    <w:rsid w:val="00404FDF"/>
    <w:rsid w:val="00410D54"/>
    <w:rsid w:val="00413BC5"/>
    <w:rsid w:val="00430A98"/>
    <w:rsid w:val="00441D30"/>
    <w:rsid w:val="0045148F"/>
    <w:rsid w:val="00453451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1C9D"/>
    <w:rsid w:val="00517390"/>
    <w:rsid w:val="00520FE4"/>
    <w:rsid w:val="00535712"/>
    <w:rsid w:val="005365A3"/>
    <w:rsid w:val="00545C61"/>
    <w:rsid w:val="0056361F"/>
    <w:rsid w:val="00583732"/>
    <w:rsid w:val="005A12EC"/>
    <w:rsid w:val="005A16E2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73418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35AD8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0D87"/>
    <w:rsid w:val="00833A35"/>
    <w:rsid w:val="008342BF"/>
    <w:rsid w:val="00850E7D"/>
    <w:rsid w:val="00854DB3"/>
    <w:rsid w:val="00865898"/>
    <w:rsid w:val="0088534C"/>
    <w:rsid w:val="0089769E"/>
    <w:rsid w:val="008B4316"/>
    <w:rsid w:val="008D3264"/>
    <w:rsid w:val="008E265E"/>
    <w:rsid w:val="008E7EFD"/>
    <w:rsid w:val="00907E6C"/>
    <w:rsid w:val="00913C33"/>
    <w:rsid w:val="00925805"/>
    <w:rsid w:val="00926401"/>
    <w:rsid w:val="00935D40"/>
    <w:rsid w:val="00950FFB"/>
    <w:rsid w:val="00951F5A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76D1D"/>
    <w:rsid w:val="00A80060"/>
    <w:rsid w:val="00A8007F"/>
    <w:rsid w:val="00A924CB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149C5"/>
    <w:rsid w:val="00C254A3"/>
    <w:rsid w:val="00C25967"/>
    <w:rsid w:val="00C4600B"/>
    <w:rsid w:val="00C57D31"/>
    <w:rsid w:val="00C65CA8"/>
    <w:rsid w:val="00C70A18"/>
    <w:rsid w:val="00C72E9F"/>
    <w:rsid w:val="00C7724E"/>
    <w:rsid w:val="00C92704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30AE5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31A4B"/>
    <w:rsid w:val="00F37E08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D6820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0D8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0D87"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0D87"/>
    <w:pPr>
      <w:keepNext/>
      <w:jc w:val="center"/>
      <w:outlineLvl w:val="1"/>
    </w:pPr>
    <w:rPr>
      <w:iCs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0D87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0D87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0D87"/>
    <w:pPr>
      <w:keepNext/>
      <w:outlineLvl w:val="5"/>
    </w:pPr>
    <w:rPr>
      <w:b/>
      <w:bCs/>
      <w:iCs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30D87"/>
    <w:pPr>
      <w:keepNext/>
      <w:ind w:left="567"/>
      <w:jc w:val="center"/>
      <w:outlineLvl w:val="6"/>
    </w:pPr>
    <w:rPr>
      <w:b/>
      <w:sz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30D87"/>
    <w:pPr>
      <w:keepNext/>
      <w:jc w:val="center"/>
      <w:outlineLvl w:val="7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220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220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20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2204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2204"/>
    <w:rPr>
      <w:rFonts w:asciiTheme="minorHAnsi" w:eastAsiaTheme="minorEastAsia" w:hAnsiTheme="minorHAnsi" w:cstheme="min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2204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2204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830D8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C2204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830D87"/>
    <w:pPr>
      <w:autoSpaceDE w:val="0"/>
      <w:autoSpaceDN w:val="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C2204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830D87"/>
    <w:pPr>
      <w:ind w:firstLine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C2204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830D87"/>
    <w:pPr>
      <w:jc w:val="both"/>
    </w:pPr>
    <w:rPr>
      <w:rFonts w:ascii="Bookman Old Style" w:hAnsi="Bookman Old Style"/>
      <w:i/>
      <w:i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C2204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830D87"/>
    <w:pPr>
      <w:jc w:val="both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C2204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830D87"/>
    <w:pPr>
      <w:tabs>
        <w:tab w:val="num" w:pos="0"/>
      </w:tabs>
      <w:ind w:firstLine="284"/>
      <w:jc w:val="both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C2204"/>
    <w:rPr>
      <w:sz w:val="16"/>
      <w:szCs w:val="16"/>
    </w:rPr>
  </w:style>
  <w:style w:type="paragraph" w:styleId="Footer">
    <w:name w:val="footer"/>
    <w:basedOn w:val="Normal"/>
    <w:link w:val="FooterChar"/>
    <w:uiPriority w:val="99"/>
    <w:rsid w:val="00830D8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C2204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30D87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830D87"/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C2204"/>
    <w:rPr>
      <w:sz w:val="24"/>
      <w:szCs w:val="24"/>
    </w:rPr>
  </w:style>
  <w:style w:type="paragraph" w:customStyle="1" w:styleId="normln1">
    <w:name w:val="normln1"/>
    <w:basedOn w:val="Normal"/>
    <w:uiPriority w:val="99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7516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2204"/>
    <w:rPr>
      <w:sz w:val="0"/>
      <w:szCs w:val="0"/>
    </w:rPr>
  </w:style>
  <w:style w:type="paragraph" w:styleId="Title">
    <w:name w:val="Title"/>
    <w:basedOn w:val="Normal"/>
    <w:link w:val="TitleChar"/>
    <w:uiPriority w:val="99"/>
    <w:qFormat/>
    <w:rsid w:val="001947E2"/>
    <w:pPr>
      <w:jc w:val="center"/>
    </w:pPr>
    <w:rPr>
      <w:b/>
      <w:bCs/>
      <w:sz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A7BFB"/>
    <w:rPr>
      <w:b/>
      <w:sz w:val="24"/>
      <w:lang w:val="cs-CZ" w:eastAsia="cs-CZ"/>
    </w:rPr>
  </w:style>
  <w:style w:type="paragraph" w:styleId="DocumentMap">
    <w:name w:val="Document Map"/>
    <w:basedOn w:val="Normal"/>
    <w:link w:val="DocumentMapChar"/>
    <w:uiPriority w:val="99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C2204"/>
    <w:rPr>
      <w:sz w:val="0"/>
      <w:szCs w:val="0"/>
    </w:rPr>
  </w:style>
  <w:style w:type="paragraph" w:styleId="FootnoteText">
    <w:name w:val="footnote text"/>
    <w:basedOn w:val="Normal"/>
    <w:link w:val="FootnoteTextChar"/>
    <w:uiPriority w:val="99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A7BFB"/>
    <w:rPr>
      <w:rFonts w:ascii="Arial" w:hAnsi="Arial"/>
      <w:i/>
      <w:lang w:val="cs-CZ" w:eastAsia="en-US"/>
    </w:rPr>
  </w:style>
  <w:style w:type="character" w:styleId="FootnoteReference">
    <w:name w:val="footnote reference"/>
    <w:basedOn w:val="DefaultParagraphFont"/>
    <w:uiPriority w:val="99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al"/>
    <w:uiPriority w:val="99"/>
    <w:rsid w:val="00AA7BFB"/>
    <w:pPr>
      <w:spacing w:after="60"/>
      <w:ind w:left="1276" w:hanging="284"/>
      <w:jc w:val="both"/>
    </w:pPr>
    <w:rPr>
      <w:rFonts w:ascii="Arial" w:hAnsi="Arial" w:cs="Arial"/>
      <w:lang w:eastAsia="en-US"/>
    </w:rPr>
  </w:style>
  <w:style w:type="paragraph" w:customStyle="1" w:styleId="odrka">
    <w:name w:val="odrážka"/>
    <w:next w:val="Normal"/>
    <w:uiPriority w:val="99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lang w:eastAsia="en-US"/>
    </w:rPr>
  </w:style>
  <w:style w:type="table" w:styleId="TableGrid">
    <w:name w:val="Table Grid"/>
    <w:basedOn w:val="TableNormal"/>
    <w:uiPriority w:val="99"/>
    <w:rsid w:val="00FC47F6"/>
    <w:pPr>
      <w:spacing w:after="120"/>
      <w:jc w:val="both"/>
    </w:pPr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al"/>
    <w:uiPriority w:val="99"/>
    <w:rsid w:val="00FC47F6"/>
    <w:pPr>
      <w:jc w:val="both"/>
    </w:pPr>
    <w:rPr>
      <w:szCs w:val="24"/>
      <w:lang w:eastAsia="en-US"/>
    </w:rPr>
  </w:style>
  <w:style w:type="paragraph" w:customStyle="1" w:styleId="texttabulka">
    <w:name w:val="text_tabulka"/>
    <w:basedOn w:val="textkriterium"/>
    <w:uiPriority w:val="99"/>
    <w:rsid w:val="00FC47F6"/>
    <w:pPr>
      <w:spacing w:before="60" w:after="60"/>
      <w:jc w:val="right"/>
    </w:pPr>
  </w:style>
  <w:style w:type="paragraph" w:customStyle="1" w:styleId="UTB">
    <w:name w:val="UTB"/>
    <w:uiPriority w:val="99"/>
    <w:rsid w:val="005D7BA2"/>
    <w:pPr>
      <w:spacing w:after="60"/>
      <w:jc w:val="center"/>
    </w:pPr>
    <w:rPr>
      <w:rFonts w:ascii="Arial" w:hAnsi="Arial" w:cs="Arial"/>
      <w:sz w:val="24"/>
      <w:lang w:eastAsia="en-US"/>
    </w:rPr>
  </w:style>
  <w:style w:type="paragraph" w:customStyle="1" w:styleId="FaME">
    <w:name w:val="FaME"/>
    <w:next w:val="Normal"/>
    <w:uiPriority w:val="99"/>
    <w:rsid w:val="005D7BA2"/>
    <w:pPr>
      <w:spacing w:after="840"/>
      <w:jc w:val="center"/>
    </w:pPr>
    <w:rPr>
      <w:rFonts w:ascii="Arial" w:hAnsi="Arial" w:cs="Arial"/>
      <w:lang w:eastAsia="en-US"/>
    </w:rPr>
  </w:style>
  <w:style w:type="character" w:customStyle="1" w:styleId="Zstupntext1">
    <w:name w:val="Zástupný text1"/>
    <w:uiPriority w:val="99"/>
    <w:semiHidden/>
    <w:rsid w:val="005D7BA2"/>
    <w:rPr>
      <w:color w:val="808080"/>
    </w:rPr>
  </w:style>
  <w:style w:type="paragraph" w:customStyle="1" w:styleId="Texttabulka0">
    <w:name w:val="Text_tabulka"/>
    <w:next w:val="Normal"/>
    <w:uiPriority w:val="99"/>
    <w:rsid w:val="005D7BA2"/>
    <w:pPr>
      <w:spacing w:before="60" w:after="60"/>
    </w:pPr>
    <w:rPr>
      <w:rFonts w:ascii="Arial" w:hAnsi="Arial"/>
      <w:lang w:eastAsia="en-US"/>
    </w:rPr>
  </w:style>
  <w:style w:type="paragraph" w:styleId="ListParagraph">
    <w:name w:val="List Paragraph"/>
    <w:basedOn w:val="Normal"/>
    <w:uiPriority w:val="99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374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4</Pages>
  <Words>903</Words>
  <Characters>5334</Characters>
  <Application>Microsoft Office Outlook</Application>
  <DocSecurity>0</DocSecurity>
  <Lines>0</Lines>
  <Paragraphs>0</Paragraphs>
  <ScaleCrop>false</ScaleCrop>
  <Company>UTB 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2012-04-27T12:12:00Z</cp:lastPrinted>
  <dcterms:created xsi:type="dcterms:W3CDTF">2012-05-15T07:58:00Z</dcterms:created>
  <dcterms:modified xsi:type="dcterms:W3CDTF">2012-05-15T07:58:00Z</dcterms:modified>
</cp:coreProperties>
</file>