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276177" w:rsidRDefault="00276177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DA02B4">
        <w:rPr>
          <w:rFonts w:ascii="Times New Roman" w:hAnsi="Times New Roman"/>
          <w:b w:val="0"/>
          <w:sz w:val="24"/>
          <w:szCs w:val="24"/>
        </w:rPr>
        <w:t>Dagmar Kyselová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DA02B4">
        <w:rPr>
          <w:b/>
          <w:sz w:val="24"/>
          <w:szCs w:val="24"/>
        </w:rPr>
        <w:t>Aktivity ženského hnutí</w:t>
      </w:r>
      <w:r w:rsidR="00F92EB7">
        <w:rPr>
          <w:b/>
          <w:sz w:val="24"/>
          <w:szCs w:val="24"/>
        </w:rPr>
        <w:t xml:space="preserve"> – historický pohled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A02B4" w:rsidRDefault="00DA02B4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</w:t>
      </w:r>
      <w:r w:rsidR="00300078">
        <w:rPr>
          <w:sz w:val="24"/>
          <w:szCs w:val="24"/>
        </w:rPr>
        <w:t xml:space="preserve">bylo </w:t>
      </w:r>
      <w:r>
        <w:rPr>
          <w:sz w:val="24"/>
          <w:szCs w:val="24"/>
        </w:rPr>
        <w:t xml:space="preserve">zvoleno s ohledem na teoretické a faktografické obohacení studovaného oboru. Autorka </w:t>
      </w:r>
      <w:r w:rsidR="00195FB3">
        <w:rPr>
          <w:sz w:val="24"/>
          <w:szCs w:val="24"/>
        </w:rPr>
        <w:t>se</w:t>
      </w:r>
      <w:r>
        <w:rPr>
          <w:sz w:val="24"/>
          <w:szCs w:val="24"/>
        </w:rPr>
        <w:t xml:space="preserve"> zaměřuje na činnost ženských spolků, což lze považovat za zvládnutelné a pro téma potenciálně obohacující. Doplnění o kvalitativně orientované šetření, založené na textových dokumentech je v práci nepochybně funkční. Jako cíl autorka uvádí „zjistit, jaké cíle si kladly ženské spolky </w:t>
      </w:r>
      <w:r w:rsidR="00F92EB7">
        <w:rPr>
          <w:sz w:val="24"/>
          <w:szCs w:val="24"/>
        </w:rPr>
        <w:t>v rámci vzdělávání žen v daném období</w:t>
      </w:r>
      <w:r w:rsidR="00AB4978">
        <w:rPr>
          <w:sz w:val="24"/>
          <w:szCs w:val="24"/>
        </w:rPr>
        <w:t>… (a) jakým způsobem ženské spolky ženy vzdělávaly.“ (s. 9)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AB4978" w:rsidRDefault="00AB4978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 smysluplně rozvíjí stanovené téma s ohledem na stanovený cíl. Situování tématu do teoretické blízkosti se staršími proudy v myšlení o feminismu a emancipaci (s. 10–15) a se sociálními hnutími (s. 15–17) je vhodné. Následující historický přehled je do jisté míry učebnicově schematický, ale informačně relevantní. Časově tématiku vymezuje</w:t>
      </w:r>
      <w:r w:rsidR="009C5117">
        <w:rPr>
          <w:sz w:val="24"/>
          <w:szCs w:val="24"/>
        </w:rPr>
        <w:t xml:space="preserve"> a upřesňuje i vlastní cíl a zaměření práce, které je dominantně historické, nikoliv teoretické.</w:t>
      </w:r>
    </w:p>
    <w:p w:rsidR="00195FB3" w:rsidRDefault="00195FB3" w:rsidP="00C05394">
      <w:pPr>
        <w:jc w:val="both"/>
        <w:rPr>
          <w:sz w:val="24"/>
          <w:szCs w:val="24"/>
        </w:rPr>
      </w:pPr>
    </w:p>
    <w:p w:rsidR="00195FB3" w:rsidRDefault="00195FB3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Empirická část prezentuje data z vlastního výzkumu, který se soustředil na induktivní generování kategorií. Tato ambice je do značné míry naplněna. Zdá se, že výsledný teoretický rámec by byl pro zachycení zkoumané problematiky dobře použitelný.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9C5117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prokázala velmi dobrou orientaci v problematice, tedy i schopnost pojednat o tématu, které je relevantní pro studovaný obor, ale vyžaduje dodatečný vlastní výzkum. Stejně tak lze hodnotit převážně pozitivně její textově orientovaný výzkum. V něm se podařilo metodologií běžnou v </w:t>
      </w:r>
      <w:proofErr w:type="spellStart"/>
      <w:r>
        <w:rPr>
          <w:sz w:val="24"/>
          <w:szCs w:val="24"/>
        </w:rPr>
        <w:t>sociálněvědním</w:t>
      </w:r>
      <w:proofErr w:type="spellEnd"/>
      <w:r>
        <w:rPr>
          <w:sz w:val="24"/>
          <w:szCs w:val="24"/>
        </w:rPr>
        <w:t xml:space="preserve"> výzkumu získat data dobře naplňující cíl práce.</w:t>
      </w:r>
      <w:r w:rsidR="00195FB3">
        <w:rPr>
          <w:sz w:val="24"/>
          <w:szCs w:val="24"/>
        </w:rPr>
        <w:t xml:space="preserve"> Spolupráce s vedoucím byla velmi dobrá.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65EE9" w:rsidRDefault="00B65EE9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literaturou odpovídá nárokům kladeným na bakalářské práce.</w:t>
      </w:r>
      <w:r w:rsidR="009C5117">
        <w:rPr>
          <w:sz w:val="24"/>
          <w:szCs w:val="24"/>
        </w:rPr>
        <w:t xml:space="preserve"> Určité výhrady je možné mít k váze, kterou v práci mají jed</w:t>
      </w:r>
      <w:r w:rsidR="00195FB3">
        <w:rPr>
          <w:sz w:val="24"/>
          <w:szCs w:val="24"/>
        </w:rPr>
        <w:t>notlivé typy primárních pramenů.</w:t>
      </w:r>
      <w:r w:rsidR="009C5117">
        <w:rPr>
          <w:sz w:val="24"/>
          <w:szCs w:val="24"/>
        </w:rPr>
        <w:t xml:space="preserve"> </w:t>
      </w:r>
      <w:r w:rsidR="00195FB3">
        <w:rPr>
          <w:sz w:val="24"/>
          <w:szCs w:val="24"/>
        </w:rPr>
        <w:t>N</w:t>
      </w:r>
      <w:r w:rsidR="009C5117">
        <w:rPr>
          <w:sz w:val="24"/>
          <w:szCs w:val="24"/>
        </w:rPr>
        <w:t>a dané úrovni studia a při zaměření oboru to nepovažuji za zásadní chybu.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195FB3" w:rsidRDefault="00195FB3" w:rsidP="00C05394">
      <w:pPr>
        <w:jc w:val="both"/>
        <w:rPr>
          <w:sz w:val="24"/>
          <w:szCs w:val="24"/>
        </w:rPr>
      </w:pPr>
    </w:p>
    <w:p w:rsidR="00195FB3" w:rsidRDefault="00195FB3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lastRenderedPageBreak/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A02B4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 práce velmi dobrá</w:t>
      </w:r>
    </w:p>
    <w:p w:rsidR="00195FB3" w:rsidRDefault="00195FB3" w:rsidP="00C05394">
      <w:pPr>
        <w:jc w:val="both"/>
        <w:rPr>
          <w:sz w:val="24"/>
          <w:szCs w:val="24"/>
        </w:rPr>
      </w:pPr>
    </w:p>
    <w:p w:rsidR="00195FB3" w:rsidRDefault="00195FB3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Rekapitulujte, v jakém ohledu nacházíme u popisovaných spolků rysy tzv. nových, resp. starých sociálních hnutí.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195FB3" w:rsidP="00C05394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</w:t>
      </w:r>
      <w:r w:rsidR="00B9246A" w:rsidRPr="004D40E0">
        <w:rPr>
          <w:b w:val="0"/>
          <w:i/>
          <w:szCs w:val="24"/>
        </w:rPr>
        <w:t>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195FB3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969CD"/>
    <w:rsid w:val="000C2BD6"/>
    <w:rsid w:val="000D0557"/>
    <w:rsid w:val="00135AF2"/>
    <w:rsid w:val="00150725"/>
    <w:rsid w:val="0015312E"/>
    <w:rsid w:val="00195FB3"/>
    <w:rsid w:val="001B4E17"/>
    <w:rsid w:val="001D32B7"/>
    <w:rsid w:val="00216ABC"/>
    <w:rsid w:val="00230143"/>
    <w:rsid w:val="00276177"/>
    <w:rsid w:val="00300078"/>
    <w:rsid w:val="00305545"/>
    <w:rsid w:val="003113D1"/>
    <w:rsid w:val="0032354B"/>
    <w:rsid w:val="00372D9C"/>
    <w:rsid w:val="003734D4"/>
    <w:rsid w:val="00387600"/>
    <w:rsid w:val="003C7BCB"/>
    <w:rsid w:val="003D1F5D"/>
    <w:rsid w:val="003E6BE4"/>
    <w:rsid w:val="003F3F0B"/>
    <w:rsid w:val="004271BE"/>
    <w:rsid w:val="00436292"/>
    <w:rsid w:val="004724C6"/>
    <w:rsid w:val="00480C86"/>
    <w:rsid w:val="00491DB9"/>
    <w:rsid w:val="00505712"/>
    <w:rsid w:val="005B154B"/>
    <w:rsid w:val="005F3E6F"/>
    <w:rsid w:val="005F67D8"/>
    <w:rsid w:val="00646AEC"/>
    <w:rsid w:val="00675B0B"/>
    <w:rsid w:val="00704A9D"/>
    <w:rsid w:val="007264CB"/>
    <w:rsid w:val="007400C7"/>
    <w:rsid w:val="00754DBF"/>
    <w:rsid w:val="0078646B"/>
    <w:rsid w:val="007A3E11"/>
    <w:rsid w:val="007F0001"/>
    <w:rsid w:val="00831157"/>
    <w:rsid w:val="00874FB5"/>
    <w:rsid w:val="008F2A6D"/>
    <w:rsid w:val="00903971"/>
    <w:rsid w:val="0093176B"/>
    <w:rsid w:val="009C1E0C"/>
    <w:rsid w:val="009C5117"/>
    <w:rsid w:val="009F286A"/>
    <w:rsid w:val="00A26E21"/>
    <w:rsid w:val="00A842C2"/>
    <w:rsid w:val="00AB4978"/>
    <w:rsid w:val="00AD3AB1"/>
    <w:rsid w:val="00AE74E4"/>
    <w:rsid w:val="00B243D6"/>
    <w:rsid w:val="00B500FC"/>
    <w:rsid w:val="00B63F1B"/>
    <w:rsid w:val="00B65EE9"/>
    <w:rsid w:val="00B71FB4"/>
    <w:rsid w:val="00B9246A"/>
    <w:rsid w:val="00BE617D"/>
    <w:rsid w:val="00C023EA"/>
    <w:rsid w:val="00C05394"/>
    <w:rsid w:val="00C3422C"/>
    <w:rsid w:val="00C52C83"/>
    <w:rsid w:val="00C62690"/>
    <w:rsid w:val="00D5742A"/>
    <w:rsid w:val="00D615DC"/>
    <w:rsid w:val="00DA02B4"/>
    <w:rsid w:val="00DC2E60"/>
    <w:rsid w:val="00DC7C37"/>
    <w:rsid w:val="00DE4676"/>
    <w:rsid w:val="00DE76EB"/>
    <w:rsid w:val="00E074B5"/>
    <w:rsid w:val="00E53EB7"/>
    <w:rsid w:val="00E9228B"/>
    <w:rsid w:val="00F13018"/>
    <w:rsid w:val="00F151D1"/>
    <w:rsid w:val="00F16E0B"/>
    <w:rsid w:val="00F448F4"/>
    <w:rsid w:val="00F71500"/>
    <w:rsid w:val="00F92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2013-05-28T08:51:00Z</dcterms:created>
  <dcterms:modified xsi:type="dcterms:W3CDTF">2013-05-28T08:51:00Z</dcterms:modified>
</cp:coreProperties>
</file>