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2039DE" w:rsidP="00362AB0">
            <w:r>
              <w:t>Katarína Mičková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2039DE" w:rsidP="00362AB0">
            <w:proofErr w:type="spellStart"/>
            <w:r>
              <w:t>Women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Path</w:t>
            </w:r>
            <w:proofErr w:type="spellEnd"/>
            <w:r>
              <w:t xml:space="preserve"> to </w:t>
            </w:r>
            <w:proofErr w:type="spellStart"/>
            <w:r>
              <w:t>Corporate</w:t>
            </w:r>
            <w:proofErr w:type="spellEnd"/>
            <w:r>
              <w:t xml:space="preserve"> Management</w:t>
            </w:r>
          </w:p>
        </w:tc>
      </w:tr>
      <w:tr w:rsidR="00C90D97">
        <w:tc>
          <w:tcPr>
            <w:tcW w:w="2808" w:type="dxa"/>
          </w:tcPr>
          <w:p w:rsidR="00C90D97" w:rsidRDefault="00043F5E" w:rsidP="00362AB0">
            <w:r>
              <w:t>Oponent</w:t>
            </w:r>
            <w:r w:rsidR="00C90D97">
              <w:t xml:space="preserve"> práce</w:t>
            </w:r>
          </w:p>
        </w:tc>
        <w:tc>
          <w:tcPr>
            <w:tcW w:w="7020" w:type="dxa"/>
            <w:gridSpan w:val="8"/>
          </w:tcPr>
          <w:p w:rsidR="00C90D97" w:rsidRDefault="002039DE" w:rsidP="00362AB0">
            <w:r>
              <w:t xml:space="preserve">Mgr. Tereza </w:t>
            </w:r>
            <w:proofErr w:type="spellStart"/>
            <w:r>
              <w:t>Outěřická</w:t>
            </w:r>
            <w:proofErr w:type="spellEnd"/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Default="00D2646B" w:rsidP="00362AB0">
            <w:r>
              <w:t>Anglický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Default="00D2646B" w:rsidP="00362AB0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Pr="00D2646B" w:rsidRDefault="00C90D97" w:rsidP="00760BE2">
            <w:pPr>
              <w:jc w:val="center"/>
              <w:rPr>
                <w:color w:val="FF0000"/>
                <w:u w:val="single"/>
              </w:rPr>
            </w:pPr>
            <w:r w:rsidRPr="00D2646B">
              <w:rPr>
                <w:color w:val="FF0000"/>
                <w:u w:val="single"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Pr="00D2646B" w:rsidRDefault="00C90D97" w:rsidP="00760BE2">
            <w:pPr>
              <w:jc w:val="center"/>
              <w:rPr>
                <w:color w:val="FF0000"/>
                <w:u w:val="single"/>
              </w:rPr>
            </w:pPr>
            <w:r w:rsidRPr="00D2646B">
              <w:rPr>
                <w:color w:val="FF0000"/>
                <w:u w:val="single"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Pr="00D2646B" w:rsidRDefault="00C90D97" w:rsidP="00760BE2">
            <w:pPr>
              <w:jc w:val="center"/>
              <w:rPr>
                <w:color w:val="FF0000"/>
                <w:u w:val="single"/>
              </w:rPr>
            </w:pPr>
            <w:r w:rsidRPr="00D2646B">
              <w:rPr>
                <w:color w:val="FF0000"/>
                <w:u w:val="single"/>
              </w:rP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Pr="00D2646B" w:rsidRDefault="00C90D97" w:rsidP="00760BE2">
            <w:pPr>
              <w:jc w:val="center"/>
              <w:rPr>
                <w:color w:val="FF0000"/>
                <w:u w:val="single"/>
              </w:rPr>
            </w:pPr>
            <w:r w:rsidRPr="00D2646B">
              <w:rPr>
                <w:color w:val="FF0000"/>
                <w:u w:val="single"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Pr="00D2646B" w:rsidRDefault="00C90D97" w:rsidP="00760BE2">
            <w:pPr>
              <w:jc w:val="center"/>
              <w:rPr>
                <w:color w:val="FF0000"/>
                <w:u w:val="single"/>
              </w:rPr>
            </w:pPr>
            <w:r w:rsidRPr="00D2646B">
              <w:rPr>
                <w:color w:val="FF0000"/>
                <w:u w:val="single"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Pr="00D2646B" w:rsidRDefault="00C90D97" w:rsidP="00760BE2">
            <w:pPr>
              <w:jc w:val="center"/>
              <w:rPr>
                <w:color w:val="FF0000"/>
                <w:u w:val="single"/>
              </w:rPr>
            </w:pPr>
            <w:r w:rsidRPr="00D2646B">
              <w:rPr>
                <w:color w:val="FF0000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Pr="00D2646B" w:rsidRDefault="00C90D97" w:rsidP="00760BE2">
            <w:pPr>
              <w:jc w:val="center"/>
              <w:rPr>
                <w:color w:val="FF0000"/>
                <w:u w:val="single"/>
              </w:rPr>
            </w:pPr>
            <w:r w:rsidRPr="00D2646B">
              <w:rPr>
                <w:color w:val="FF0000"/>
                <w:u w:val="single"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Pr="00D2646B" w:rsidRDefault="00C90D97" w:rsidP="00760BE2">
            <w:pPr>
              <w:jc w:val="center"/>
              <w:rPr>
                <w:color w:val="FF0000"/>
                <w:u w:val="single"/>
              </w:rPr>
            </w:pPr>
            <w:r w:rsidRPr="00D2646B">
              <w:rPr>
                <w:color w:val="FF0000"/>
                <w:u w:val="single"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Pr="00D2646B" w:rsidRDefault="00C90D97" w:rsidP="00760BE2">
            <w:pPr>
              <w:jc w:val="center"/>
              <w:rPr>
                <w:color w:val="FF0000"/>
                <w:u w:val="single"/>
              </w:rPr>
            </w:pPr>
            <w:r w:rsidRPr="00D2646B">
              <w:rPr>
                <w:color w:val="FF0000"/>
                <w:u w:val="single"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C90D97" w:rsidRDefault="00D2646B" w:rsidP="00362AB0">
            <w:r>
              <w:t>Předkládaná bakalářská práce si klade za cíl zhodnotit situaci žen z hlediska manažerských pozicí a možnost dosáhnout vyšší pracovní pozice. Práce je rozdělena na teoretickou a praktickou část. V praktické části se autorka snaží zjistit relevantnost navrhnutých řešení.</w:t>
            </w:r>
          </w:p>
          <w:p w:rsidR="0037597C" w:rsidRDefault="0037597C" w:rsidP="00362AB0"/>
          <w:p w:rsidR="0037597C" w:rsidRDefault="0037597C" w:rsidP="00362AB0">
            <w:r>
              <w:t xml:space="preserve">Celá práce je psána čtivým jazykem, po stránce jazykové dosahuje tato práce velmi dobré úrovně a především první kapitola je takřka bez chyb. V dalších kapitolách už se objevují drobné chyby a menší nedostatky: </w:t>
            </w:r>
          </w:p>
          <w:p w:rsidR="0037597C" w:rsidRDefault="0037597C" w:rsidP="0037597C">
            <w:r>
              <w:t xml:space="preserve">- str. </w:t>
            </w:r>
            <w:r w:rsidR="00BE0DE1">
              <w:t xml:space="preserve">17 – </w:t>
            </w:r>
            <w:proofErr w:type="spellStart"/>
            <w:r w:rsidR="00BE0DE1">
              <w:t>they</w:t>
            </w:r>
            <w:proofErr w:type="spellEnd"/>
            <w:r w:rsidR="00BE0DE1">
              <w:t xml:space="preserve"> </w:t>
            </w:r>
            <w:proofErr w:type="spellStart"/>
            <w:r w:rsidR="00BE0DE1">
              <w:t>trying</w:t>
            </w:r>
            <w:proofErr w:type="spellEnd"/>
            <w:r w:rsidR="00BE0DE1">
              <w:t xml:space="preserve"> to</w:t>
            </w:r>
          </w:p>
          <w:p w:rsidR="00C90D97" w:rsidRDefault="00BE0DE1" w:rsidP="00362AB0">
            <w:r>
              <w:t xml:space="preserve">- str. 20 – </w:t>
            </w:r>
            <w:proofErr w:type="spellStart"/>
            <w:r w:rsidR="00457F51">
              <w:t>the</w:t>
            </w:r>
            <w:proofErr w:type="spellEnd"/>
            <w:r w:rsidR="00457F51">
              <w:t xml:space="preserve"> </w:t>
            </w:r>
            <w:proofErr w:type="spellStart"/>
            <w:proofErr w:type="gramStart"/>
            <w:r w:rsidR="00457F51">
              <w:t>obstacles</w:t>
            </w:r>
            <w:proofErr w:type="spellEnd"/>
            <w:r w:rsidR="00457F51">
              <w:t xml:space="preserve"> ....are</w:t>
            </w:r>
            <w:proofErr w:type="gramEnd"/>
            <w:r w:rsidR="00457F51"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 w:rsidRPr="00457F51">
              <w:rPr>
                <w:u w:val="single"/>
              </w:rPr>
              <w:t>death</w:t>
            </w:r>
            <w:proofErr w:type="spellEnd"/>
            <w:r>
              <w:t xml:space="preserve"> </w:t>
            </w:r>
            <w:proofErr w:type="spellStart"/>
            <w:r>
              <w:t>ends</w:t>
            </w:r>
            <w:proofErr w:type="spellEnd"/>
          </w:p>
          <w:p w:rsidR="007D4C3B" w:rsidRDefault="007D4C3B" w:rsidP="00362AB0">
            <w:r>
              <w:t xml:space="preserve">- str. 26 – </w:t>
            </w:r>
            <w:proofErr w:type="spellStart"/>
            <w:r>
              <w:t>the</w:t>
            </w:r>
            <w:proofErr w:type="spellEnd"/>
            <w:r>
              <w:t xml:space="preserve"> </w:t>
            </w:r>
            <w:proofErr w:type="spellStart"/>
            <w:r>
              <w:t>ones</w:t>
            </w:r>
            <w:proofErr w:type="spellEnd"/>
            <w:r>
              <w:t xml:space="preserve"> </w:t>
            </w:r>
            <w:proofErr w:type="spellStart"/>
            <w:r>
              <w:t>who</w:t>
            </w:r>
            <w:proofErr w:type="spellEnd"/>
            <w:r>
              <w:t xml:space="preserve"> </w:t>
            </w:r>
            <w:proofErr w:type="spellStart"/>
            <w:r>
              <w:t>interrupts</w:t>
            </w:r>
            <w:proofErr w:type="spellEnd"/>
            <w:r>
              <w:t xml:space="preserve"> </w:t>
            </w:r>
          </w:p>
          <w:p w:rsidR="007D4C3B" w:rsidRDefault="007D4C3B" w:rsidP="00362AB0"/>
          <w:p w:rsidR="000C4F03" w:rsidRPr="00BA3203" w:rsidRDefault="000C4F03" w:rsidP="000C4F03">
            <w:r>
              <w:t xml:space="preserve">Rozbor výsledků dotazníkového šetření v grafech a v tabulkách je zdařilý, pouze slovní komentáře působí občas nepřehledným dojmem. Práce obsahuje dobře propracovaný závěr, kde jsou i zdůvodnění, jak se výsledky dotazníku liší nebo shodují s návrhy v teoretické části. </w:t>
            </w:r>
          </w:p>
          <w:p w:rsidR="00C90D97" w:rsidRPr="00BA3203" w:rsidRDefault="00C90D97" w:rsidP="00362AB0"/>
          <w:p w:rsidR="00C90D97" w:rsidRDefault="0037597C" w:rsidP="00362AB0">
            <w:r>
              <w:t xml:space="preserve">V úvodu autorka uvádí: „To </w:t>
            </w:r>
            <w:proofErr w:type="spellStart"/>
            <w:r>
              <w:t>prove</w:t>
            </w:r>
            <w:proofErr w:type="spellEnd"/>
            <w:r>
              <w:t xml:space="preserve"> </w:t>
            </w:r>
            <w:proofErr w:type="spellStart"/>
            <w:r>
              <w:t>the</w:t>
            </w:r>
            <w:proofErr w:type="spellEnd"/>
            <w:r>
              <w:t xml:space="preserve"> existence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women</w:t>
            </w:r>
            <w:proofErr w:type="spellEnd"/>
            <w:r>
              <w:t xml:space="preserve"> </w:t>
            </w:r>
            <w:proofErr w:type="spellStart"/>
            <w:r>
              <w:t>who</w:t>
            </w:r>
            <w:proofErr w:type="spellEnd"/>
            <w:r>
              <w:t xml:space="preserve"> </w:t>
            </w:r>
            <w:proofErr w:type="spellStart"/>
            <w:r>
              <w:t>balanced</w:t>
            </w:r>
            <w:proofErr w:type="spellEnd"/>
            <w:r>
              <w:t xml:space="preserve"> </w:t>
            </w:r>
            <w:proofErr w:type="spellStart"/>
            <w:r>
              <w:t>their</w:t>
            </w:r>
            <w:proofErr w:type="spellEnd"/>
            <w:r>
              <w:t xml:space="preserve"> </w:t>
            </w:r>
            <w:proofErr w:type="spellStart"/>
            <w:r>
              <w:t>work</w:t>
            </w:r>
            <w:proofErr w:type="spellEnd"/>
            <w:r>
              <w:t xml:space="preserve">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family</w:t>
            </w:r>
            <w:proofErr w:type="spellEnd"/>
            <w:r>
              <w:t xml:space="preserve">, </w:t>
            </w:r>
            <w:proofErr w:type="spellStart"/>
            <w:r>
              <w:t>some</w:t>
            </w:r>
            <w:proofErr w:type="spellEnd"/>
            <w:r>
              <w:t xml:space="preserve"> </w:t>
            </w:r>
            <w:proofErr w:type="spellStart"/>
            <w:r>
              <w:t>examples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female</w:t>
            </w:r>
            <w:proofErr w:type="spellEnd"/>
            <w:r>
              <w:t xml:space="preserve"> </w:t>
            </w:r>
            <w:proofErr w:type="spellStart"/>
            <w:r>
              <w:t>managers</w:t>
            </w:r>
            <w:proofErr w:type="spellEnd"/>
            <w:r>
              <w:t xml:space="preserve"> </w:t>
            </w:r>
            <w:proofErr w:type="spellStart"/>
            <w:r>
              <w:t>who</w:t>
            </w:r>
            <w:proofErr w:type="spellEnd"/>
            <w:r>
              <w:t xml:space="preserve"> </w:t>
            </w:r>
            <w:proofErr w:type="spellStart"/>
            <w:r>
              <w:t>achieved</w:t>
            </w:r>
            <w:proofErr w:type="spellEnd"/>
            <w:r>
              <w:t xml:space="preserve"> </w:t>
            </w:r>
            <w:proofErr w:type="spellStart"/>
            <w:r>
              <w:t>this</w:t>
            </w:r>
            <w:proofErr w:type="spellEnd"/>
            <w:r>
              <w:t xml:space="preserve">, are </w:t>
            </w:r>
            <w:proofErr w:type="spellStart"/>
            <w:r>
              <w:t>introduced</w:t>
            </w:r>
            <w:proofErr w:type="spellEnd"/>
            <w:r>
              <w:t xml:space="preserve">.“ Bohužel v celé práci se žádné </w:t>
            </w:r>
            <w:r w:rsidR="000C4F03">
              <w:t xml:space="preserve">konkrétní </w:t>
            </w:r>
            <w:r>
              <w:t>příklady úspěšných žen neobjevují.</w:t>
            </w:r>
            <w:r w:rsidR="000C4F03">
              <w:t xml:space="preserve"> </w:t>
            </w:r>
          </w:p>
          <w:p w:rsidR="000C4F03" w:rsidRPr="00BA3203" w:rsidRDefault="000C4F03" w:rsidP="00362AB0"/>
          <w:p w:rsidR="00C90D97" w:rsidRDefault="0037597C" w:rsidP="00362AB0">
            <w:r>
              <w:t>Předloženou práci doporučuji k obhajobě a hodnotím celkovou známkou B.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44457F" w:rsidP="00362AB0">
            <w:proofErr w:type="spellStart"/>
            <w:r>
              <w:t>Can</w:t>
            </w:r>
            <w:proofErr w:type="spellEnd"/>
            <w:r>
              <w:t xml:space="preserve"> </w:t>
            </w:r>
            <w:proofErr w:type="spellStart"/>
            <w:r>
              <w:t>you</w:t>
            </w:r>
            <w:proofErr w:type="spellEnd"/>
            <w:r>
              <w:t xml:space="preserve"> </w:t>
            </w:r>
            <w:proofErr w:type="spellStart"/>
            <w:r>
              <w:t>think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a </w:t>
            </w:r>
            <w:proofErr w:type="spellStart"/>
            <w:r>
              <w:t>few</w:t>
            </w:r>
            <w:proofErr w:type="spellEnd"/>
            <w:r>
              <w:t xml:space="preserve"> </w:t>
            </w:r>
            <w:proofErr w:type="spellStart"/>
            <w:r>
              <w:t>examples</w:t>
            </w:r>
            <w:proofErr w:type="spellEnd"/>
            <w:r>
              <w:t xml:space="preserve"> </w:t>
            </w:r>
            <w:proofErr w:type="spellStart"/>
            <w:r>
              <w:t>of</w:t>
            </w:r>
            <w:proofErr w:type="spellEnd"/>
            <w:r>
              <w:t xml:space="preserve"> </w:t>
            </w:r>
            <w:proofErr w:type="spellStart"/>
            <w:r>
              <w:t>Czech</w:t>
            </w:r>
            <w:proofErr w:type="spellEnd"/>
            <w:r>
              <w:t>/</w:t>
            </w:r>
            <w:proofErr w:type="spellStart"/>
            <w:r>
              <w:t>Slovak</w:t>
            </w:r>
            <w:proofErr w:type="spellEnd"/>
            <w:r>
              <w:t xml:space="preserve"> </w:t>
            </w:r>
            <w:proofErr w:type="spellStart"/>
            <w:r>
              <w:t>female</w:t>
            </w:r>
            <w:proofErr w:type="spellEnd"/>
            <w:r>
              <w:t xml:space="preserve"> </w:t>
            </w:r>
            <w:proofErr w:type="spellStart"/>
            <w:r>
              <w:t>managers</w:t>
            </w:r>
            <w:proofErr w:type="spellEnd"/>
            <w:r>
              <w:t xml:space="preserve"> </w:t>
            </w:r>
            <w:proofErr w:type="spellStart"/>
            <w:r>
              <w:t>who</w:t>
            </w:r>
            <w:proofErr w:type="spellEnd"/>
            <w:r>
              <w:t xml:space="preserve"> balance </w:t>
            </w:r>
            <w:proofErr w:type="spellStart"/>
            <w:r>
              <w:t>the</w:t>
            </w:r>
            <w:r w:rsidR="000C4F03">
              <w:t>ir</w:t>
            </w:r>
            <w:proofErr w:type="spellEnd"/>
            <w:r w:rsidR="000C4F03">
              <w:t xml:space="preserve"> </w:t>
            </w:r>
            <w:proofErr w:type="spellStart"/>
            <w:r w:rsidR="000C4F03">
              <w:t>work</w:t>
            </w:r>
            <w:proofErr w:type="spellEnd"/>
            <w:r w:rsidR="000C4F03">
              <w:t xml:space="preserve"> </w:t>
            </w:r>
            <w:proofErr w:type="spellStart"/>
            <w:r w:rsidR="000C4F03">
              <w:t>and</w:t>
            </w:r>
            <w:proofErr w:type="spellEnd"/>
            <w:r w:rsidR="000C4F03">
              <w:t xml:space="preserve"> </w:t>
            </w:r>
            <w:proofErr w:type="spellStart"/>
            <w:r w:rsidR="000C4F03">
              <w:t>family</w:t>
            </w:r>
            <w:proofErr w:type="spellEnd"/>
            <w:r w:rsidR="000C4F03">
              <w:t xml:space="preserve"> </w:t>
            </w:r>
            <w:proofErr w:type="spellStart"/>
            <w:r w:rsidR="000C4F03">
              <w:t>and</w:t>
            </w:r>
            <w:proofErr w:type="spellEnd"/>
            <w:r w:rsidR="000C4F03">
              <w:t xml:space="preserve"> </w:t>
            </w:r>
            <w:proofErr w:type="spellStart"/>
            <w:r w:rsidR="000C4F03">
              <w:t>who</w:t>
            </w:r>
            <w:proofErr w:type="spellEnd"/>
            <w:r w:rsidR="000C4F03">
              <w:t xml:space="preserve"> </w:t>
            </w:r>
            <w:proofErr w:type="spellStart"/>
            <w:r w:rsidR="000C4F03">
              <w:t>can</w:t>
            </w:r>
            <w:proofErr w:type="spellEnd"/>
            <w:r w:rsidR="000C4F03">
              <w:t xml:space="preserve"> serve as</w:t>
            </w:r>
            <w:r>
              <w:t xml:space="preserve"> role </w:t>
            </w:r>
            <w:proofErr w:type="spellStart"/>
            <w:r>
              <w:t>model</w:t>
            </w:r>
            <w:r w:rsidR="000C4F03">
              <w:t>s</w:t>
            </w:r>
            <w:proofErr w:type="spellEnd"/>
            <w:r w:rsidR="000C4F03">
              <w:t>?</w:t>
            </w:r>
          </w:p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Pr="00D2646B" w:rsidRDefault="00C90D97" w:rsidP="00760BE2">
            <w:pPr>
              <w:jc w:val="center"/>
              <w:rPr>
                <w:color w:val="FF0000"/>
                <w:u w:val="single"/>
              </w:rPr>
            </w:pPr>
            <w:r w:rsidRPr="00D2646B">
              <w:rPr>
                <w:color w:val="FF0000"/>
                <w:u w:val="single"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  <w:r>
              <w:t>F</w:t>
            </w: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D2646B">
              <w:t xml:space="preserve"> </w:t>
            </w:r>
            <w:proofErr w:type="gramStart"/>
            <w:r w:rsidR="00D2646B">
              <w:t>27.5.2013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2B2F" w:rsidRDefault="006B2B2F">
      <w:r>
        <w:separator/>
      </w:r>
    </w:p>
  </w:endnote>
  <w:endnote w:type="continuationSeparator" w:id="0">
    <w:p w:rsidR="006B2B2F" w:rsidRDefault="006B2B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2B2F" w:rsidRDefault="006B2B2F">
      <w:r>
        <w:separator/>
      </w:r>
    </w:p>
  </w:footnote>
  <w:footnote w:type="continuationSeparator" w:id="0">
    <w:p w:rsidR="006B2B2F" w:rsidRDefault="006B2B2F">
      <w:r>
        <w:continuationSeparator/>
      </w:r>
    </w:p>
  </w:footnote>
  <w:footnote w:id="1">
    <w:p w:rsidR="00B24848" w:rsidRDefault="00B24848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9B7BE7"/>
    <w:multiLevelType w:val="hybridMultilevel"/>
    <w:tmpl w:val="0F2EC12A"/>
    <w:lvl w:ilvl="0" w:tplc="54FCDC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5813"/>
    <w:rsid w:val="00086970"/>
    <w:rsid w:val="000B5B83"/>
    <w:rsid w:val="000C472E"/>
    <w:rsid w:val="000C4F03"/>
    <w:rsid w:val="000E34EF"/>
    <w:rsid w:val="000F3895"/>
    <w:rsid w:val="00122F79"/>
    <w:rsid w:val="00132E3B"/>
    <w:rsid w:val="00184BC5"/>
    <w:rsid w:val="001B2D68"/>
    <w:rsid w:val="001D16F2"/>
    <w:rsid w:val="002039DE"/>
    <w:rsid w:val="00251C0A"/>
    <w:rsid w:val="00264642"/>
    <w:rsid w:val="002707E4"/>
    <w:rsid w:val="00270B43"/>
    <w:rsid w:val="002946BD"/>
    <w:rsid w:val="002D04B2"/>
    <w:rsid w:val="002E34C2"/>
    <w:rsid w:val="003074EF"/>
    <w:rsid w:val="003245DE"/>
    <w:rsid w:val="00362AB0"/>
    <w:rsid w:val="0037597C"/>
    <w:rsid w:val="003B3470"/>
    <w:rsid w:val="003F5DA2"/>
    <w:rsid w:val="00415531"/>
    <w:rsid w:val="0044457F"/>
    <w:rsid w:val="00457F51"/>
    <w:rsid w:val="004703FF"/>
    <w:rsid w:val="00471C0C"/>
    <w:rsid w:val="00526D47"/>
    <w:rsid w:val="005458A8"/>
    <w:rsid w:val="005E092C"/>
    <w:rsid w:val="005E6AAC"/>
    <w:rsid w:val="005E7816"/>
    <w:rsid w:val="006270D3"/>
    <w:rsid w:val="00631607"/>
    <w:rsid w:val="0064625E"/>
    <w:rsid w:val="0067251A"/>
    <w:rsid w:val="00673989"/>
    <w:rsid w:val="006847E2"/>
    <w:rsid w:val="006B02A9"/>
    <w:rsid w:val="006B2B2F"/>
    <w:rsid w:val="006E1A66"/>
    <w:rsid w:val="006E7479"/>
    <w:rsid w:val="00700229"/>
    <w:rsid w:val="007101EF"/>
    <w:rsid w:val="007235AF"/>
    <w:rsid w:val="00725390"/>
    <w:rsid w:val="00760BE2"/>
    <w:rsid w:val="0076787D"/>
    <w:rsid w:val="00782375"/>
    <w:rsid w:val="00795CBF"/>
    <w:rsid w:val="007B30CF"/>
    <w:rsid w:val="007D1F7F"/>
    <w:rsid w:val="007D4C3B"/>
    <w:rsid w:val="00807A78"/>
    <w:rsid w:val="00874D56"/>
    <w:rsid w:val="008A5955"/>
    <w:rsid w:val="008B457A"/>
    <w:rsid w:val="008D1958"/>
    <w:rsid w:val="00945558"/>
    <w:rsid w:val="00971B76"/>
    <w:rsid w:val="0098167A"/>
    <w:rsid w:val="00986A0A"/>
    <w:rsid w:val="00987F31"/>
    <w:rsid w:val="009C77CE"/>
    <w:rsid w:val="00A107BE"/>
    <w:rsid w:val="00A55E2A"/>
    <w:rsid w:val="00AA599B"/>
    <w:rsid w:val="00AB3B95"/>
    <w:rsid w:val="00AB5373"/>
    <w:rsid w:val="00AE657A"/>
    <w:rsid w:val="00B10B4C"/>
    <w:rsid w:val="00B24848"/>
    <w:rsid w:val="00B759C0"/>
    <w:rsid w:val="00BA1CD3"/>
    <w:rsid w:val="00BA3203"/>
    <w:rsid w:val="00BE0DE1"/>
    <w:rsid w:val="00BE64C9"/>
    <w:rsid w:val="00C27272"/>
    <w:rsid w:val="00C90D97"/>
    <w:rsid w:val="00CA0A18"/>
    <w:rsid w:val="00CB3924"/>
    <w:rsid w:val="00CF4A12"/>
    <w:rsid w:val="00D020F5"/>
    <w:rsid w:val="00D2646B"/>
    <w:rsid w:val="00D30749"/>
    <w:rsid w:val="00D41FD0"/>
    <w:rsid w:val="00D60F34"/>
    <w:rsid w:val="00D93200"/>
    <w:rsid w:val="00D95009"/>
    <w:rsid w:val="00DC1BF5"/>
    <w:rsid w:val="00E21784"/>
    <w:rsid w:val="00E21D9C"/>
    <w:rsid w:val="00E77CDB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1883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hulejova</cp:lastModifiedBy>
  <cp:revision>2</cp:revision>
  <cp:lastPrinted>2013-04-03T12:49:00Z</cp:lastPrinted>
  <dcterms:created xsi:type="dcterms:W3CDTF">2013-05-27T12:14:00Z</dcterms:created>
  <dcterms:modified xsi:type="dcterms:W3CDTF">2013-05-27T12:14:00Z</dcterms:modified>
</cp:coreProperties>
</file>