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1A2" w:rsidRPr="0065766B" w:rsidRDefault="002311A2" w:rsidP="002311A2">
      <w:pPr>
        <w:spacing w:after="0" w:line="240" w:lineRule="auto"/>
        <w:rPr>
          <w:rFonts w:ascii="Arial" w:eastAsia="Arial Unicode MS" w:hAnsi="Arial" w:cs="Arial"/>
          <w:i/>
          <w:sz w:val="24"/>
          <w:szCs w:val="24"/>
          <w:lang w:eastAsia="cs-CZ"/>
        </w:rPr>
      </w:pPr>
      <w:r w:rsidRPr="0065766B">
        <w:rPr>
          <w:rFonts w:ascii="Arial" w:eastAsia="Arial Unicode MS" w:hAnsi="Arial" w:cs="Arial"/>
          <w:i/>
          <w:sz w:val="24"/>
          <w:szCs w:val="24"/>
          <w:lang w:eastAsia="cs-CZ"/>
        </w:rPr>
        <w:t xml:space="preserve">Univerzita Tomáše Bati ve Zlíně </w:t>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r>
      <w:r w:rsidRPr="0065766B">
        <w:rPr>
          <w:rFonts w:ascii="Arial" w:eastAsia="Arial Unicode MS" w:hAnsi="Arial" w:cs="Arial"/>
          <w:i/>
          <w:sz w:val="24"/>
          <w:szCs w:val="24"/>
          <w:lang w:eastAsia="cs-CZ"/>
        </w:rPr>
        <w:tab/>
        <w:t>Institut mezioborových studií Brno</w:t>
      </w:r>
    </w:p>
    <w:p w:rsidR="002311A2" w:rsidRPr="0065766B" w:rsidRDefault="002311A2" w:rsidP="002311A2">
      <w:pPr>
        <w:spacing w:after="0" w:line="240" w:lineRule="auto"/>
        <w:rPr>
          <w:rFonts w:ascii="Arial" w:eastAsia="Arial Unicode MS" w:hAnsi="Arial" w:cs="Arial"/>
          <w:i/>
          <w:sz w:val="20"/>
          <w:szCs w:val="20"/>
          <w:lang w:eastAsia="cs-CZ"/>
        </w:rPr>
      </w:pPr>
      <w:r w:rsidRPr="0065766B">
        <w:rPr>
          <w:rFonts w:ascii="Arial" w:eastAsia="Arial Unicode MS" w:hAnsi="Arial" w:cs="Arial"/>
          <w:i/>
          <w:sz w:val="20"/>
          <w:szCs w:val="20"/>
          <w:lang w:eastAsia="cs-CZ"/>
        </w:rPr>
        <w:t xml:space="preserve">Fakulta humanitních studií  </w:t>
      </w:r>
    </w:p>
    <w:p w:rsidR="002311A2" w:rsidRPr="0065766B" w:rsidRDefault="002311A2" w:rsidP="002311A2">
      <w:pPr>
        <w:spacing w:after="0" w:line="240" w:lineRule="auto"/>
        <w:jc w:val="center"/>
        <w:rPr>
          <w:rFonts w:ascii="Arial" w:eastAsia="Arial Unicode MS" w:hAnsi="Arial" w:cs="Arial"/>
          <w:i/>
          <w:sz w:val="24"/>
          <w:szCs w:val="24"/>
          <w:lang w:eastAsia="cs-CZ"/>
        </w:rPr>
      </w:pPr>
    </w:p>
    <w:p w:rsidR="002311A2" w:rsidRPr="0065766B" w:rsidRDefault="002311A2" w:rsidP="002311A2">
      <w:pPr>
        <w:spacing w:after="0" w:line="240" w:lineRule="auto"/>
        <w:jc w:val="center"/>
        <w:rPr>
          <w:rFonts w:ascii="Arial" w:eastAsia="Arial Unicode MS" w:hAnsi="Arial" w:cs="Arial"/>
          <w:i/>
          <w:sz w:val="24"/>
          <w:szCs w:val="24"/>
          <w:lang w:eastAsia="cs-CZ"/>
        </w:rPr>
      </w:pPr>
    </w:p>
    <w:p w:rsidR="002311A2" w:rsidRPr="0065766B" w:rsidRDefault="002311A2" w:rsidP="002311A2">
      <w:pPr>
        <w:spacing w:after="0" w:line="240" w:lineRule="auto"/>
        <w:jc w:val="center"/>
        <w:rPr>
          <w:rFonts w:ascii="Arial" w:eastAsia="Arial Unicode MS" w:hAnsi="Arial" w:cs="Arial"/>
          <w:b/>
          <w:i/>
          <w:sz w:val="24"/>
          <w:szCs w:val="24"/>
          <w:lang w:eastAsia="cs-CZ"/>
        </w:rPr>
      </w:pPr>
    </w:p>
    <w:p w:rsidR="002311A2" w:rsidRPr="0065766B" w:rsidRDefault="002311A2" w:rsidP="002311A2">
      <w:pPr>
        <w:spacing w:after="0" w:line="240" w:lineRule="auto"/>
        <w:jc w:val="center"/>
        <w:rPr>
          <w:rFonts w:ascii="Arial" w:eastAsia="Arial Unicode MS" w:hAnsi="Arial" w:cs="Arial"/>
          <w:b/>
          <w:i/>
          <w:sz w:val="24"/>
          <w:szCs w:val="24"/>
          <w:lang w:eastAsia="cs-CZ"/>
        </w:rPr>
      </w:pPr>
      <w:r>
        <w:rPr>
          <w:rFonts w:ascii="Arial" w:eastAsia="Arial Unicode MS" w:hAnsi="Arial" w:cs="Arial"/>
          <w:b/>
          <w:i/>
          <w:sz w:val="24"/>
          <w:szCs w:val="24"/>
          <w:lang w:eastAsia="cs-CZ"/>
        </w:rPr>
        <w:t xml:space="preserve">Posudek oponenta </w:t>
      </w:r>
      <w:r w:rsidRPr="0065766B">
        <w:rPr>
          <w:rFonts w:ascii="Arial" w:eastAsia="Arial Unicode MS" w:hAnsi="Arial" w:cs="Arial"/>
          <w:b/>
          <w:i/>
          <w:sz w:val="24"/>
          <w:szCs w:val="24"/>
          <w:lang w:eastAsia="cs-CZ"/>
        </w:rPr>
        <w:t>bakalářské práce</w:t>
      </w:r>
    </w:p>
    <w:p w:rsidR="002311A2" w:rsidRPr="0065766B" w:rsidRDefault="002311A2" w:rsidP="002311A2">
      <w:pPr>
        <w:spacing w:after="0" w:line="240" w:lineRule="auto"/>
        <w:jc w:val="center"/>
        <w:rPr>
          <w:rFonts w:ascii="Arial" w:eastAsia="Arial Unicode MS" w:hAnsi="Arial" w:cs="Arial"/>
          <w:sz w:val="24"/>
          <w:szCs w:val="24"/>
          <w:lang w:eastAsia="cs-CZ"/>
        </w:rPr>
      </w:pPr>
    </w:p>
    <w:p w:rsidR="002311A2" w:rsidRPr="0065766B" w:rsidRDefault="002311A2" w:rsidP="002311A2">
      <w:pPr>
        <w:spacing w:after="0" w:line="360" w:lineRule="auto"/>
        <w:jc w:val="both"/>
        <w:rPr>
          <w:rFonts w:ascii="Arial" w:eastAsia="Arial Unicode MS" w:hAnsi="Arial" w:cs="Arial"/>
          <w:i/>
          <w:sz w:val="24"/>
          <w:szCs w:val="24"/>
          <w:lang w:eastAsia="cs-CZ"/>
        </w:rPr>
      </w:pPr>
    </w:p>
    <w:p w:rsidR="002311A2" w:rsidRPr="0065766B" w:rsidRDefault="002311A2" w:rsidP="002311A2">
      <w:pPr>
        <w:spacing w:after="0" w:line="360" w:lineRule="auto"/>
        <w:jc w:val="both"/>
        <w:rPr>
          <w:rFonts w:ascii="Arial" w:eastAsia="Arial Unicode MS" w:hAnsi="Arial" w:cs="Arial"/>
          <w:sz w:val="24"/>
          <w:szCs w:val="24"/>
          <w:lang w:eastAsia="cs-CZ"/>
        </w:rPr>
      </w:pPr>
      <w:r w:rsidRPr="0065766B">
        <w:rPr>
          <w:rFonts w:ascii="Arial" w:eastAsia="Arial Unicode MS" w:hAnsi="Arial" w:cs="Arial"/>
          <w:i/>
          <w:sz w:val="24"/>
          <w:szCs w:val="24"/>
          <w:lang w:eastAsia="cs-CZ"/>
        </w:rPr>
        <w:t xml:space="preserve">Autor (autorka) </w:t>
      </w:r>
      <w:r>
        <w:rPr>
          <w:rFonts w:ascii="Arial" w:eastAsia="Arial Unicode MS" w:hAnsi="Arial" w:cs="Arial"/>
          <w:i/>
          <w:sz w:val="24"/>
          <w:szCs w:val="24"/>
          <w:lang w:eastAsia="cs-CZ"/>
        </w:rPr>
        <w:t>bakalářské</w:t>
      </w:r>
      <w:r w:rsidRPr="0065766B">
        <w:rPr>
          <w:rFonts w:ascii="Arial" w:eastAsia="Arial Unicode MS" w:hAnsi="Arial" w:cs="Arial"/>
          <w:i/>
          <w:sz w:val="24"/>
          <w:szCs w:val="24"/>
          <w:lang w:eastAsia="cs-CZ"/>
        </w:rPr>
        <w:t xml:space="preserve"> práce: </w:t>
      </w:r>
      <w:r>
        <w:rPr>
          <w:rFonts w:ascii="Arial" w:eastAsia="Arial Unicode MS" w:hAnsi="Arial" w:cs="Arial"/>
          <w:sz w:val="24"/>
          <w:szCs w:val="24"/>
          <w:lang w:eastAsia="cs-CZ"/>
        </w:rPr>
        <w:t xml:space="preserve">Luděk </w:t>
      </w:r>
      <w:proofErr w:type="spellStart"/>
      <w:r>
        <w:rPr>
          <w:rFonts w:ascii="Arial" w:eastAsia="Arial Unicode MS" w:hAnsi="Arial" w:cs="Arial"/>
          <w:sz w:val="24"/>
          <w:szCs w:val="24"/>
          <w:lang w:eastAsia="cs-CZ"/>
        </w:rPr>
        <w:t>Lustig</w:t>
      </w:r>
      <w:proofErr w:type="spellEnd"/>
    </w:p>
    <w:p w:rsidR="002311A2" w:rsidRPr="0065766B" w:rsidRDefault="002311A2" w:rsidP="002311A2">
      <w:pPr>
        <w:spacing w:after="0" w:line="360" w:lineRule="auto"/>
        <w:jc w:val="both"/>
        <w:rPr>
          <w:rFonts w:ascii="Arial" w:eastAsia="Times New Roman" w:hAnsi="Arial" w:cs="Arial"/>
          <w:sz w:val="24"/>
          <w:szCs w:val="24"/>
          <w:lang w:eastAsia="cs-CZ"/>
        </w:rPr>
      </w:pPr>
      <w:r w:rsidRPr="0065766B">
        <w:rPr>
          <w:rFonts w:ascii="Arial" w:eastAsia="Times New Roman" w:hAnsi="Arial" w:cs="Arial"/>
          <w:i/>
          <w:sz w:val="24"/>
          <w:szCs w:val="24"/>
          <w:lang w:eastAsia="cs-CZ"/>
        </w:rPr>
        <w:t xml:space="preserve">Název práce:  </w:t>
      </w:r>
      <w:r>
        <w:rPr>
          <w:rFonts w:ascii="Arial" w:eastAsia="Times New Roman" w:hAnsi="Arial" w:cs="Arial"/>
          <w:b/>
          <w:sz w:val="24"/>
          <w:szCs w:val="24"/>
          <w:lang w:eastAsia="cs-CZ"/>
        </w:rPr>
        <w:t xml:space="preserve">Ke studijní a profesní orientaci žáků se speciálními </w:t>
      </w:r>
      <w:proofErr w:type="gramStart"/>
      <w:r>
        <w:rPr>
          <w:rFonts w:ascii="Arial" w:eastAsia="Times New Roman" w:hAnsi="Arial" w:cs="Arial"/>
          <w:b/>
          <w:sz w:val="24"/>
          <w:szCs w:val="24"/>
          <w:lang w:eastAsia="cs-CZ"/>
        </w:rPr>
        <w:t>vzdělávacími   potřebami</w:t>
      </w:r>
      <w:proofErr w:type="gramEnd"/>
    </w:p>
    <w:p w:rsidR="002311A2" w:rsidRPr="0065766B" w:rsidRDefault="002311A2" w:rsidP="002311A2">
      <w:pPr>
        <w:spacing w:after="0" w:line="360" w:lineRule="auto"/>
        <w:jc w:val="both"/>
        <w:rPr>
          <w:rFonts w:ascii="Arial" w:eastAsia="Times New Roman" w:hAnsi="Arial" w:cs="Arial"/>
          <w:sz w:val="24"/>
          <w:szCs w:val="24"/>
          <w:lang w:eastAsia="cs-CZ"/>
        </w:rPr>
      </w:pPr>
      <w:proofErr w:type="gramStart"/>
      <w:r>
        <w:rPr>
          <w:rFonts w:ascii="Arial" w:eastAsia="Times New Roman" w:hAnsi="Arial" w:cs="Arial"/>
          <w:i/>
          <w:sz w:val="24"/>
          <w:szCs w:val="24"/>
          <w:lang w:eastAsia="cs-CZ"/>
        </w:rPr>
        <w:t xml:space="preserve">Oponent </w:t>
      </w:r>
      <w:r w:rsidRPr="0065766B">
        <w:rPr>
          <w:rFonts w:ascii="Arial" w:eastAsia="Times New Roman" w:hAnsi="Arial" w:cs="Arial"/>
          <w:i/>
          <w:sz w:val="24"/>
          <w:szCs w:val="24"/>
          <w:lang w:eastAsia="cs-CZ"/>
        </w:rPr>
        <w:t xml:space="preserve"> práce</w:t>
      </w:r>
      <w:proofErr w:type="gramEnd"/>
      <w:r w:rsidRPr="0065766B">
        <w:rPr>
          <w:rFonts w:ascii="Arial" w:eastAsia="Times New Roman" w:hAnsi="Arial" w:cs="Arial"/>
          <w:i/>
          <w:sz w:val="24"/>
          <w:szCs w:val="24"/>
          <w:lang w:eastAsia="cs-CZ"/>
        </w:rPr>
        <w:t xml:space="preserve">: </w:t>
      </w:r>
      <w:r w:rsidRPr="0065766B">
        <w:rPr>
          <w:rFonts w:ascii="Arial" w:eastAsia="Times New Roman" w:hAnsi="Arial" w:cs="Arial"/>
          <w:sz w:val="24"/>
          <w:szCs w:val="24"/>
          <w:lang w:eastAsia="cs-CZ"/>
        </w:rPr>
        <w:t xml:space="preserve">Mgr. </w:t>
      </w:r>
      <w:proofErr w:type="spellStart"/>
      <w:r w:rsidRPr="0065766B">
        <w:rPr>
          <w:rFonts w:ascii="Arial" w:eastAsia="Times New Roman" w:hAnsi="Arial" w:cs="Arial"/>
          <w:sz w:val="24"/>
          <w:szCs w:val="24"/>
          <w:lang w:eastAsia="cs-CZ"/>
        </w:rPr>
        <w:t>et</w:t>
      </w:r>
      <w:proofErr w:type="spellEnd"/>
      <w:r w:rsidRPr="0065766B">
        <w:rPr>
          <w:rFonts w:ascii="Arial" w:eastAsia="Times New Roman" w:hAnsi="Arial" w:cs="Arial"/>
          <w:sz w:val="24"/>
          <w:szCs w:val="24"/>
          <w:lang w:eastAsia="cs-CZ"/>
        </w:rPr>
        <w:t xml:space="preserve"> Mgr. Vendula Jašková</w:t>
      </w:r>
      <w:r w:rsidRPr="0065766B">
        <w:rPr>
          <w:rFonts w:ascii="Arial" w:eastAsia="Times New Roman" w:hAnsi="Arial" w:cs="Arial"/>
          <w:i/>
          <w:sz w:val="24"/>
          <w:szCs w:val="24"/>
          <w:lang w:eastAsia="cs-CZ"/>
        </w:rPr>
        <w:tab/>
      </w:r>
    </w:p>
    <w:p w:rsidR="002311A2" w:rsidRPr="0065766B" w:rsidRDefault="002311A2" w:rsidP="002311A2">
      <w:pPr>
        <w:spacing w:after="0" w:line="360" w:lineRule="auto"/>
        <w:jc w:val="both"/>
        <w:rPr>
          <w:rFonts w:ascii="Arial" w:eastAsia="Times New Roman" w:hAnsi="Arial" w:cs="Arial"/>
          <w:sz w:val="24"/>
          <w:szCs w:val="24"/>
          <w:lang w:eastAsia="cs-CZ"/>
        </w:rPr>
      </w:pPr>
    </w:p>
    <w:p w:rsidR="002311A2" w:rsidRPr="0065766B"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Téma, zaměření a cíl práce</w:t>
      </w:r>
    </w:p>
    <w:p w:rsidR="002311A2" w:rsidRPr="0065766B" w:rsidRDefault="002311A2" w:rsidP="002311A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zaměřena na problematiku studijního a profesního uplatnění žáků se speciálními vzdělávacími potřebami, zamýšlí se nad aktuálním problémem integrace žáků do společnosti. Cílem je dle autora charakteristika speciálního školství. </w:t>
      </w:r>
    </w:p>
    <w:p w:rsidR="002311A2" w:rsidRPr="0065766B" w:rsidRDefault="002311A2" w:rsidP="002311A2">
      <w:pPr>
        <w:spacing w:after="0" w:line="360" w:lineRule="auto"/>
        <w:jc w:val="both"/>
        <w:rPr>
          <w:rFonts w:ascii="Arial" w:eastAsia="Times New Roman" w:hAnsi="Arial" w:cs="Arial"/>
          <w:i/>
          <w:sz w:val="24"/>
          <w:szCs w:val="24"/>
          <w:lang w:eastAsia="cs-CZ"/>
        </w:rPr>
      </w:pPr>
    </w:p>
    <w:p w:rsidR="002311A2" w:rsidRPr="0065766B"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Struktura práce, vhodnost zvoleného postupu a použitých metod </w:t>
      </w:r>
    </w:p>
    <w:p w:rsidR="002311A2" w:rsidRDefault="002311A2" w:rsidP="002311A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je rozdělena do šesti kapitol, kde první se věnuje vymezení pojmu speciální vzdělávací potřeby. Druhá kapitola specifikuje žáky se speciálními vzdělávacími potřebami, autor popisuje jednotlivá omezení. Ve třetí kapitole popisuje autor systém speciálního školství z historického hlediska, blíže vymezuje speciální školství ve Znojmě. Čtvrtá kapitola se seznamuje s problematikou a zákonitostmi integrace žáků. Pátá kapitola popisuje legislativní rámec vzdělávání. Šestá kapitola je věnována vzdělávání a profesní přípravě žáků v Jihomoravském kraji. Autor použil metodu analýzy, dedukce, indukce, komparace. </w:t>
      </w:r>
    </w:p>
    <w:p w:rsidR="002311A2" w:rsidRDefault="002311A2" w:rsidP="002311A2">
      <w:pPr>
        <w:spacing w:after="0" w:line="360" w:lineRule="auto"/>
        <w:jc w:val="both"/>
        <w:rPr>
          <w:rFonts w:ascii="Arial" w:eastAsia="Times New Roman" w:hAnsi="Arial" w:cs="Arial"/>
          <w:sz w:val="24"/>
          <w:szCs w:val="24"/>
          <w:lang w:eastAsia="cs-CZ"/>
        </w:rPr>
      </w:pPr>
    </w:p>
    <w:p w:rsidR="002311A2"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Odborná úroveň, opodstatněnost závěrů, přínos pro praxi, </w:t>
      </w:r>
      <w:proofErr w:type="spellStart"/>
      <w:r w:rsidRPr="0065766B">
        <w:rPr>
          <w:rFonts w:ascii="Arial" w:eastAsia="Times New Roman" w:hAnsi="Arial" w:cs="Arial"/>
          <w:i/>
          <w:sz w:val="24"/>
          <w:szCs w:val="24"/>
          <w:lang w:eastAsia="cs-CZ"/>
        </w:rPr>
        <w:t>ev</w:t>
      </w:r>
      <w:proofErr w:type="spellEnd"/>
      <w:r w:rsidRPr="0065766B">
        <w:rPr>
          <w:rFonts w:ascii="Arial" w:eastAsia="Times New Roman" w:hAnsi="Arial" w:cs="Arial"/>
          <w:i/>
          <w:sz w:val="24"/>
          <w:szCs w:val="24"/>
          <w:lang w:eastAsia="cs-CZ"/>
        </w:rPr>
        <w:t>. pro rozvoj oboru Sociální pedagogika</w:t>
      </w:r>
    </w:p>
    <w:p w:rsidR="002311A2" w:rsidRPr="00A70888" w:rsidRDefault="002311A2" w:rsidP="002311A2">
      <w:pPr>
        <w:spacing w:after="0" w:line="36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Práce na dostatečné odborné úrovni, jako přínosné označuji 4 kapitolu, která se věnuje problematice integrace jedinců se speciálními vzdělávacími potřebami. Dále pak šestou kapitolu, která popisuje konkrétní možnosti studia žáků se speciálními vzdělávacími problémy. </w:t>
      </w:r>
    </w:p>
    <w:p w:rsidR="002311A2" w:rsidRDefault="002311A2" w:rsidP="002311A2">
      <w:pPr>
        <w:spacing w:after="0" w:line="360" w:lineRule="auto"/>
        <w:jc w:val="both"/>
        <w:rPr>
          <w:rFonts w:ascii="Arial" w:eastAsia="Times New Roman" w:hAnsi="Arial" w:cs="Arial"/>
          <w:i/>
          <w:sz w:val="24"/>
          <w:szCs w:val="24"/>
          <w:lang w:eastAsia="cs-CZ"/>
        </w:rPr>
      </w:pPr>
    </w:p>
    <w:p w:rsidR="002311A2" w:rsidRPr="0065766B"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lastRenderedPageBreak/>
        <w:t>Práce s literaturou</w:t>
      </w:r>
    </w:p>
    <w:p w:rsidR="002311A2" w:rsidRPr="0065766B" w:rsidRDefault="002311A2" w:rsidP="002311A2">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Rozsah literatury odpovídá požadavkům na tento druh práce</w:t>
      </w:r>
      <w:r>
        <w:rPr>
          <w:rFonts w:ascii="Arial" w:eastAsia="Times New Roman" w:hAnsi="Arial" w:cs="Arial"/>
          <w:sz w:val="24"/>
          <w:szCs w:val="24"/>
          <w:lang w:eastAsia="cs-CZ"/>
        </w:rPr>
        <w:t xml:space="preserve">, autora používá odkazový aparát pod čarou. </w:t>
      </w:r>
      <w:r w:rsidRPr="0065766B">
        <w:rPr>
          <w:rFonts w:ascii="Arial" w:eastAsia="Times New Roman" w:hAnsi="Arial" w:cs="Arial"/>
          <w:sz w:val="24"/>
          <w:szCs w:val="24"/>
          <w:lang w:eastAsia="cs-CZ"/>
        </w:rPr>
        <w:t xml:space="preserve"> </w:t>
      </w:r>
    </w:p>
    <w:p w:rsidR="002311A2" w:rsidRPr="0065766B" w:rsidRDefault="002311A2" w:rsidP="002311A2">
      <w:pPr>
        <w:spacing w:after="0" w:line="360" w:lineRule="auto"/>
        <w:jc w:val="both"/>
        <w:rPr>
          <w:rFonts w:ascii="Arial" w:eastAsia="Times New Roman" w:hAnsi="Arial" w:cs="Arial"/>
          <w:i/>
          <w:sz w:val="24"/>
          <w:szCs w:val="24"/>
          <w:lang w:eastAsia="cs-CZ"/>
        </w:rPr>
      </w:pPr>
    </w:p>
    <w:p w:rsidR="002311A2" w:rsidRPr="0065766B"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Rozsah práce, jazyková, stylistická a formální úprava</w:t>
      </w:r>
    </w:p>
    <w:p w:rsidR="002311A2" w:rsidRDefault="002311A2" w:rsidP="002311A2">
      <w:pPr>
        <w:spacing w:after="0" w:line="36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Práce má dostačující rozsah</w:t>
      </w:r>
      <w:r>
        <w:rPr>
          <w:rFonts w:ascii="Arial" w:eastAsia="Times New Roman" w:hAnsi="Arial" w:cs="Arial"/>
          <w:sz w:val="24"/>
          <w:szCs w:val="24"/>
          <w:lang w:eastAsia="cs-CZ"/>
        </w:rPr>
        <w:t>, v obsahu uvádíte 5 kapitolu na straně 55 ve skutečnosti je však na straně 65.</w:t>
      </w:r>
    </w:p>
    <w:p w:rsidR="002311A2" w:rsidRPr="0065766B" w:rsidRDefault="002311A2" w:rsidP="002311A2">
      <w:pPr>
        <w:spacing w:after="0" w:line="360" w:lineRule="auto"/>
        <w:jc w:val="both"/>
        <w:rPr>
          <w:rFonts w:ascii="Arial" w:eastAsia="Times New Roman" w:hAnsi="Arial" w:cs="Arial"/>
          <w:sz w:val="24"/>
          <w:szCs w:val="24"/>
          <w:lang w:eastAsia="cs-CZ"/>
        </w:rPr>
      </w:pPr>
    </w:p>
    <w:p w:rsidR="002311A2" w:rsidRDefault="002311A2" w:rsidP="002311A2">
      <w:pPr>
        <w:spacing w:after="0" w:line="36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Připomínky, náměty, otázky pro obhajobu</w:t>
      </w:r>
    </w:p>
    <w:p w:rsidR="002311A2" w:rsidRPr="00A70888" w:rsidRDefault="002311A2" w:rsidP="002311A2">
      <w:pPr>
        <w:pStyle w:val="Odstavecseseznamem"/>
        <w:numPr>
          <w:ilvl w:val="0"/>
          <w:numId w:val="1"/>
        </w:numPr>
        <w:spacing w:after="0" w:line="360" w:lineRule="auto"/>
        <w:jc w:val="both"/>
        <w:rPr>
          <w:rFonts w:ascii="Arial" w:eastAsia="Times New Roman" w:hAnsi="Arial" w:cs="Arial"/>
          <w:sz w:val="24"/>
          <w:szCs w:val="24"/>
          <w:lang w:eastAsia="cs-CZ"/>
        </w:rPr>
      </w:pPr>
      <w:r w:rsidRPr="00A70888">
        <w:rPr>
          <w:rFonts w:ascii="Arial" w:eastAsia="Times New Roman" w:hAnsi="Arial" w:cs="Arial"/>
          <w:sz w:val="24"/>
          <w:szCs w:val="24"/>
          <w:lang w:eastAsia="cs-CZ"/>
        </w:rPr>
        <w:t xml:space="preserve">Na straně 8 uvádíte: „speciální školství tvoří komplex s následujícími součástmi: 1. Speciální školy, 2. Zařízení ústavní a ochranné výchovy, 3. Speciálně pedagogická centra.“ Jelikož jste použil literaturu z roku 2001, doplňte aktuální instituce, pokud došlo ke změně.  </w:t>
      </w:r>
    </w:p>
    <w:p w:rsidR="002311A2" w:rsidRPr="0065766B" w:rsidRDefault="002311A2" w:rsidP="002311A2">
      <w:pPr>
        <w:spacing w:after="0" w:line="240" w:lineRule="auto"/>
        <w:jc w:val="both"/>
        <w:rPr>
          <w:rFonts w:ascii="Arial" w:eastAsia="Times New Roman" w:hAnsi="Arial" w:cs="Arial"/>
          <w:sz w:val="24"/>
          <w:szCs w:val="24"/>
          <w:lang w:eastAsia="cs-CZ"/>
        </w:rPr>
      </w:pPr>
    </w:p>
    <w:p w:rsidR="002311A2" w:rsidRPr="0065766B" w:rsidRDefault="002311A2" w:rsidP="002311A2">
      <w:pPr>
        <w:spacing w:after="0" w:line="240" w:lineRule="auto"/>
        <w:jc w:val="both"/>
        <w:rPr>
          <w:rFonts w:ascii="Arial" w:eastAsia="Times New Roman" w:hAnsi="Arial" w:cs="Arial"/>
          <w:sz w:val="24"/>
          <w:szCs w:val="24"/>
          <w:lang w:eastAsia="cs-CZ"/>
        </w:rPr>
      </w:pPr>
    </w:p>
    <w:p w:rsidR="002311A2" w:rsidRPr="0065766B" w:rsidRDefault="002311A2" w:rsidP="002311A2">
      <w:pPr>
        <w:keepNext/>
        <w:spacing w:after="0" w:line="240" w:lineRule="auto"/>
        <w:jc w:val="center"/>
        <w:outlineLvl w:val="1"/>
        <w:rPr>
          <w:rFonts w:ascii="Arial" w:eastAsia="Times New Roman" w:hAnsi="Arial" w:cs="Arial"/>
          <w:i/>
          <w:sz w:val="24"/>
          <w:szCs w:val="24"/>
          <w:lang w:eastAsia="cs-CZ"/>
        </w:rPr>
      </w:pPr>
      <w:r w:rsidRPr="0065766B">
        <w:rPr>
          <w:rFonts w:ascii="Arial" w:eastAsia="Times New Roman" w:hAnsi="Arial" w:cs="Arial"/>
          <w:i/>
          <w:sz w:val="24"/>
          <w:szCs w:val="24"/>
          <w:lang w:eastAsia="cs-CZ"/>
        </w:rPr>
        <w:t>Hodnocení</w:t>
      </w:r>
    </w:p>
    <w:p w:rsidR="002311A2" w:rsidRPr="0065766B" w:rsidRDefault="002311A2" w:rsidP="002311A2">
      <w:pPr>
        <w:spacing w:after="0" w:line="240" w:lineRule="auto"/>
        <w:jc w:val="both"/>
        <w:rPr>
          <w:rFonts w:ascii="Arial" w:eastAsia="Times New Roman" w:hAnsi="Arial" w:cs="Arial"/>
          <w:sz w:val="24"/>
          <w:szCs w:val="24"/>
          <w:lang w:eastAsia="cs-CZ"/>
        </w:rPr>
      </w:pPr>
    </w:p>
    <w:p w:rsidR="002311A2" w:rsidRPr="0065766B" w:rsidRDefault="002311A2" w:rsidP="002311A2">
      <w:pPr>
        <w:spacing w:after="0" w:line="240" w:lineRule="auto"/>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 xml:space="preserve">Práci </w:t>
      </w:r>
      <w:r w:rsidRPr="0065766B">
        <w:rPr>
          <w:rFonts w:ascii="Arial" w:eastAsia="Times New Roman" w:hAnsi="Arial" w:cs="Arial"/>
          <w:b/>
          <w:color w:val="000000"/>
          <w:sz w:val="24"/>
          <w:szCs w:val="24"/>
          <w:lang w:eastAsia="cs-CZ"/>
        </w:rPr>
        <w:t>doporučuji</w:t>
      </w:r>
      <w:r w:rsidRPr="0065766B">
        <w:rPr>
          <w:rFonts w:ascii="Arial" w:eastAsia="Times New Roman" w:hAnsi="Arial" w:cs="Arial"/>
          <w:sz w:val="24"/>
          <w:szCs w:val="24"/>
          <w:lang w:eastAsia="cs-CZ"/>
        </w:rPr>
        <w:t xml:space="preserve"> k obhajobě a hodnotím ji </w:t>
      </w:r>
      <w:proofErr w:type="gramStart"/>
      <w:r w:rsidRPr="0065766B">
        <w:rPr>
          <w:rFonts w:ascii="Arial" w:eastAsia="Times New Roman" w:hAnsi="Arial" w:cs="Arial"/>
          <w:sz w:val="24"/>
          <w:szCs w:val="24"/>
          <w:lang w:eastAsia="cs-CZ"/>
        </w:rPr>
        <w:t xml:space="preserve">stupněm </w:t>
      </w:r>
      <w:r>
        <w:rPr>
          <w:rFonts w:ascii="Arial" w:eastAsia="Times New Roman" w:hAnsi="Arial" w:cs="Arial"/>
          <w:b/>
          <w:sz w:val="24"/>
          <w:szCs w:val="24"/>
          <w:lang w:eastAsia="cs-CZ"/>
        </w:rPr>
        <w:t>C</w:t>
      </w:r>
      <w:r w:rsidRPr="0065766B">
        <w:rPr>
          <w:rFonts w:ascii="Arial" w:eastAsia="Times New Roman" w:hAnsi="Arial" w:cs="Arial"/>
          <w:b/>
          <w:sz w:val="24"/>
          <w:szCs w:val="24"/>
          <w:lang w:eastAsia="cs-CZ"/>
        </w:rPr>
        <w:t xml:space="preserve"> –</w:t>
      </w:r>
      <w:r>
        <w:rPr>
          <w:rFonts w:ascii="Arial" w:eastAsia="Times New Roman" w:hAnsi="Arial" w:cs="Arial"/>
          <w:b/>
          <w:sz w:val="24"/>
          <w:szCs w:val="24"/>
          <w:lang w:eastAsia="cs-CZ"/>
        </w:rPr>
        <w:t>dobře</w:t>
      </w:r>
      <w:proofErr w:type="gramEnd"/>
      <w:r w:rsidRPr="0065766B">
        <w:rPr>
          <w:rFonts w:ascii="Arial" w:eastAsia="Times New Roman" w:hAnsi="Arial" w:cs="Arial"/>
          <w:b/>
          <w:sz w:val="24"/>
          <w:szCs w:val="24"/>
          <w:lang w:eastAsia="cs-CZ"/>
        </w:rPr>
        <w:t>.</w:t>
      </w:r>
    </w:p>
    <w:p w:rsidR="002311A2" w:rsidRPr="0065766B" w:rsidRDefault="002311A2" w:rsidP="002311A2">
      <w:pPr>
        <w:spacing w:after="0" w:line="240" w:lineRule="auto"/>
        <w:jc w:val="both"/>
        <w:rPr>
          <w:rFonts w:ascii="Arial" w:eastAsia="Times New Roman" w:hAnsi="Arial" w:cs="Arial"/>
          <w:sz w:val="24"/>
          <w:szCs w:val="24"/>
          <w:lang w:eastAsia="cs-CZ"/>
        </w:rPr>
      </w:pPr>
    </w:p>
    <w:p w:rsidR="002311A2" w:rsidRPr="0065766B" w:rsidRDefault="002311A2" w:rsidP="002311A2">
      <w:pPr>
        <w:spacing w:after="0" w:line="240" w:lineRule="auto"/>
        <w:jc w:val="both"/>
        <w:rPr>
          <w:rFonts w:ascii="Arial" w:eastAsia="Times New Roman" w:hAnsi="Arial" w:cs="Arial"/>
          <w:sz w:val="24"/>
          <w:szCs w:val="24"/>
          <w:lang w:eastAsia="cs-CZ"/>
        </w:rPr>
      </w:pPr>
    </w:p>
    <w:p w:rsidR="002311A2" w:rsidRPr="0065766B" w:rsidRDefault="002311A2" w:rsidP="002311A2">
      <w:pPr>
        <w:spacing w:after="0" w:line="240" w:lineRule="auto"/>
        <w:jc w:val="both"/>
        <w:rPr>
          <w:rFonts w:ascii="Arial" w:eastAsia="Times New Roman" w:hAnsi="Arial" w:cs="Arial"/>
          <w:i/>
          <w:sz w:val="24"/>
          <w:szCs w:val="24"/>
          <w:lang w:eastAsia="cs-CZ"/>
        </w:rPr>
      </w:pPr>
      <w:r w:rsidRPr="0065766B">
        <w:rPr>
          <w:rFonts w:ascii="Arial" w:eastAsia="Times New Roman" w:hAnsi="Arial" w:cs="Arial"/>
          <w:i/>
          <w:sz w:val="24"/>
          <w:szCs w:val="24"/>
          <w:lang w:eastAsia="cs-CZ"/>
        </w:rPr>
        <w:t xml:space="preserve">Datum  </w:t>
      </w:r>
      <w:proofErr w:type="gramStart"/>
      <w:r>
        <w:rPr>
          <w:rFonts w:ascii="Arial" w:eastAsia="Times New Roman" w:hAnsi="Arial" w:cs="Arial"/>
          <w:i/>
          <w:sz w:val="24"/>
          <w:szCs w:val="24"/>
          <w:lang w:eastAsia="cs-CZ"/>
        </w:rPr>
        <w:t>25</w:t>
      </w:r>
      <w:r w:rsidRPr="0065766B">
        <w:rPr>
          <w:rFonts w:ascii="Arial" w:eastAsia="Times New Roman" w:hAnsi="Arial" w:cs="Arial"/>
          <w:i/>
          <w:sz w:val="24"/>
          <w:szCs w:val="24"/>
          <w:lang w:eastAsia="cs-CZ"/>
        </w:rPr>
        <w:t>.</w:t>
      </w:r>
      <w:r>
        <w:rPr>
          <w:rFonts w:ascii="Arial" w:eastAsia="Times New Roman" w:hAnsi="Arial" w:cs="Arial"/>
          <w:i/>
          <w:sz w:val="24"/>
          <w:szCs w:val="24"/>
          <w:lang w:eastAsia="cs-CZ"/>
        </w:rPr>
        <w:t>12</w:t>
      </w:r>
      <w:r w:rsidRPr="0065766B">
        <w:rPr>
          <w:rFonts w:ascii="Arial" w:eastAsia="Times New Roman" w:hAnsi="Arial" w:cs="Arial"/>
          <w:i/>
          <w:sz w:val="24"/>
          <w:szCs w:val="24"/>
          <w:lang w:eastAsia="cs-CZ"/>
        </w:rPr>
        <w:t>.2012</w:t>
      </w:r>
      <w:proofErr w:type="gramEnd"/>
    </w:p>
    <w:p w:rsidR="002311A2" w:rsidRPr="0065766B" w:rsidRDefault="002311A2" w:rsidP="002311A2">
      <w:pPr>
        <w:spacing w:after="0" w:line="240" w:lineRule="auto"/>
        <w:ind w:firstLine="708"/>
        <w:jc w:val="both"/>
        <w:rPr>
          <w:rFonts w:ascii="Arial" w:eastAsia="Times New Roman" w:hAnsi="Arial" w:cs="Arial"/>
          <w:sz w:val="24"/>
          <w:szCs w:val="24"/>
          <w:lang w:eastAsia="cs-CZ"/>
        </w:rPr>
      </w:pP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r>
      <w:r w:rsidRPr="0065766B">
        <w:rPr>
          <w:rFonts w:ascii="Arial" w:eastAsia="Times New Roman" w:hAnsi="Arial" w:cs="Arial"/>
          <w:sz w:val="24"/>
          <w:szCs w:val="24"/>
          <w:lang w:eastAsia="cs-CZ"/>
        </w:rPr>
        <w:tab/>
        <w:t xml:space="preserve"> …..……………………</w:t>
      </w:r>
    </w:p>
    <w:p w:rsidR="002311A2" w:rsidRPr="0065766B" w:rsidRDefault="002311A2" w:rsidP="002311A2">
      <w:pPr>
        <w:spacing w:after="0" w:line="240" w:lineRule="auto"/>
        <w:rPr>
          <w:rFonts w:ascii="Arial" w:eastAsia="Times New Roman" w:hAnsi="Arial" w:cs="Arial"/>
          <w:i/>
          <w:sz w:val="24"/>
          <w:szCs w:val="24"/>
          <w:lang w:eastAsia="cs-CZ"/>
        </w:rPr>
      </w:pP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r>
      <w:r w:rsidRPr="0065766B">
        <w:rPr>
          <w:rFonts w:ascii="Arial" w:eastAsia="Times New Roman" w:hAnsi="Arial" w:cs="Arial"/>
          <w:i/>
          <w:sz w:val="24"/>
          <w:szCs w:val="24"/>
          <w:lang w:eastAsia="cs-CZ"/>
        </w:rPr>
        <w:tab/>
        <w:t xml:space="preserve">             Podpis</w:t>
      </w:r>
    </w:p>
    <w:p w:rsidR="002311A2" w:rsidRPr="0065766B" w:rsidRDefault="002311A2" w:rsidP="002311A2">
      <w:pPr>
        <w:spacing w:after="0" w:line="240" w:lineRule="auto"/>
        <w:rPr>
          <w:rFonts w:ascii="Arial" w:eastAsia="Times New Roman" w:hAnsi="Arial" w:cs="Arial"/>
          <w:sz w:val="24"/>
          <w:szCs w:val="24"/>
          <w:lang w:eastAsia="cs-CZ"/>
        </w:rPr>
      </w:pPr>
    </w:p>
    <w:p w:rsidR="002311A2" w:rsidRPr="0065766B" w:rsidRDefault="002311A2" w:rsidP="002311A2">
      <w:pPr>
        <w:pBdr>
          <w:top w:val="single" w:sz="4" w:space="1" w:color="auto"/>
        </w:pBdr>
        <w:spacing w:after="0" w:line="240" w:lineRule="auto"/>
        <w:rPr>
          <w:rFonts w:ascii="Arial" w:eastAsia="Times New Roman" w:hAnsi="Arial" w:cs="Arial"/>
          <w:sz w:val="20"/>
          <w:szCs w:val="20"/>
          <w:lang w:eastAsia="cs-CZ"/>
        </w:rPr>
      </w:pPr>
    </w:p>
    <w:p w:rsidR="002311A2" w:rsidRPr="0065766B" w:rsidRDefault="002311A2" w:rsidP="002311A2">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 xml:space="preserve">Posudek v písemné i elektronické podobě odevzdejte společně s bakalářskou prací do stanoveného termínu na studijní administrativu IMS Brno, Veveří 111, 616 00 Brno (e-mail: </w:t>
      </w:r>
      <w:proofErr w:type="spellStart"/>
      <w:r w:rsidRPr="0065766B">
        <w:rPr>
          <w:rFonts w:ascii="Arial" w:eastAsia="Times New Roman" w:hAnsi="Arial" w:cs="Arial"/>
          <w:sz w:val="16"/>
          <w:szCs w:val="16"/>
          <w:lang w:eastAsia="cs-CZ"/>
        </w:rPr>
        <w:t>petra.streitova</w:t>
      </w:r>
      <w:proofErr w:type="spellEnd"/>
      <w:r w:rsidRPr="0065766B">
        <w:rPr>
          <w:rFonts w:ascii="Arial" w:eastAsia="Times New Roman" w:hAnsi="Arial" w:cs="Arial"/>
          <w:sz w:val="16"/>
          <w:szCs w:val="16"/>
          <w:lang w:eastAsia="cs-CZ"/>
        </w:rPr>
        <w:t>@imsbrno.cz).</w:t>
      </w:r>
    </w:p>
    <w:p w:rsidR="002311A2" w:rsidRPr="0065766B" w:rsidRDefault="002311A2" w:rsidP="002311A2">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Doporučení (nedoporučení) k obhajobě a stupeň hodnocení upraví oponent podle skutečnosti (A – výborně, B – velmi dobře, C – dobře,</w:t>
      </w:r>
    </w:p>
    <w:p w:rsidR="002311A2" w:rsidRPr="0065766B" w:rsidRDefault="002311A2" w:rsidP="002311A2">
      <w:pPr>
        <w:spacing w:after="0" w:line="240" w:lineRule="auto"/>
        <w:jc w:val="both"/>
        <w:rPr>
          <w:rFonts w:ascii="Arial" w:eastAsia="Times New Roman" w:hAnsi="Arial" w:cs="Arial"/>
          <w:sz w:val="16"/>
          <w:szCs w:val="16"/>
          <w:lang w:eastAsia="cs-CZ"/>
        </w:rPr>
      </w:pPr>
      <w:r w:rsidRPr="0065766B">
        <w:rPr>
          <w:rFonts w:ascii="Arial" w:eastAsia="Times New Roman" w:hAnsi="Arial" w:cs="Arial"/>
          <w:sz w:val="16"/>
          <w:szCs w:val="16"/>
          <w:lang w:eastAsia="cs-CZ"/>
        </w:rPr>
        <w:t>D – uspokojivě, E – dostatečně, F – nedostatečně).</w:t>
      </w:r>
    </w:p>
    <w:p w:rsidR="000F7D7C" w:rsidRDefault="000F7D7C"/>
    <w:sectPr w:rsidR="000F7D7C" w:rsidSect="000F7D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00D73"/>
    <w:multiLevelType w:val="hybridMultilevel"/>
    <w:tmpl w:val="D6CE27C0"/>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311A2"/>
    <w:rsid w:val="000F7D7C"/>
    <w:rsid w:val="002311A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311A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311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400</Words>
  <Characters>2363</Characters>
  <Application>Microsoft Office Word</Application>
  <DocSecurity>0</DocSecurity>
  <Lines>19</Lines>
  <Paragraphs>5</Paragraphs>
  <ScaleCrop>false</ScaleCrop>
  <Company/>
  <LinksUpToDate>false</LinksUpToDate>
  <CharactersWithSpaces>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2013-01-03T07:51:00Z</dcterms:created>
  <dcterms:modified xsi:type="dcterms:W3CDTF">2013-01-03T07:53:00Z</dcterms:modified>
</cp:coreProperties>
</file>