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35"/>
      </w:tblGrid>
      <w:tr w:rsidR="00F924E9">
        <w:tc>
          <w:tcPr>
            <w:tcW w:w="985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F924E9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Jméno a příjmení studenta</w:t>
            </w:r>
          </w:p>
        </w:tc>
        <w:tc>
          <w:tcPr>
            <w:tcW w:w="70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Jar</w:t>
            </w:r>
            <w:r w:rsidR="00DB1093">
              <w:t>omíra</w:t>
            </w:r>
            <w:r>
              <w:t xml:space="preserve"> Polednov</w:t>
            </w:r>
            <w:r w:rsidR="00DB1093">
              <w:t>á</w:t>
            </w:r>
          </w:p>
        </w:tc>
      </w:tr>
      <w:tr w:rsidR="00F924E9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Název práce</w:t>
            </w:r>
          </w:p>
        </w:tc>
        <w:tc>
          <w:tcPr>
            <w:tcW w:w="70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proofErr w:type="spellStart"/>
            <w:r>
              <w:t>Operationsprogramme</w:t>
            </w:r>
            <w:proofErr w:type="spellEnd"/>
            <w:r>
              <w:t xml:space="preserve"> der EU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fremdsprachliche</w:t>
            </w:r>
            <w:proofErr w:type="spellEnd"/>
            <w:r>
              <w:t xml:space="preserve"> </w:t>
            </w:r>
            <w:proofErr w:type="spellStart"/>
            <w:r>
              <w:t>Weiterbildung</w:t>
            </w:r>
            <w:proofErr w:type="spellEnd"/>
            <w:r>
              <w:t xml:space="preserve"> in der </w:t>
            </w:r>
            <w:proofErr w:type="spellStart"/>
            <w:r>
              <w:t>Wirtschaft</w:t>
            </w:r>
            <w:proofErr w:type="spellEnd"/>
          </w:p>
        </w:tc>
      </w:tr>
      <w:tr w:rsidR="00F924E9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Oponent práce</w:t>
            </w:r>
          </w:p>
        </w:tc>
        <w:tc>
          <w:tcPr>
            <w:tcW w:w="70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Gerhard Simon</w:t>
            </w:r>
          </w:p>
        </w:tc>
      </w:tr>
      <w:tr w:rsidR="00F924E9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Obor</w:t>
            </w:r>
          </w:p>
        </w:tc>
        <w:tc>
          <w:tcPr>
            <w:tcW w:w="70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autoSpaceDE w:val="0"/>
              <w:snapToGrid w:val="0"/>
              <w:rPr>
                <w:rFonts w:eastAsia="TimesNewRomanPSMT" w:cs="TimesNewRomanPSMT"/>
              </w:rPr>
            </w:pPr>
            <w:r>
              <w:rPr>
                <w:rFonts w:eastAsia="TimesNewRomanPSMT" w:cs="TimesNewRomanPSMT"/>
              </w:rPr>
              <w:t>N</w:t>
            </w:r>
            <w:r w:rsidR="00DB1093">
              <w:rPr>
                <w:rFonts w:eastAsia="TimesNewRomanPSMT" w:cs="TimesNewRomanPSMT"/>
              </w:rPr>
              <w:t>ě</w:t>
            </w:r>
            <w:r>
              <w:rPr>
                <w:rFonts w:eastAsia="TimesNewRomanPSMT" w:cs="TimesNewRomanPSMT"/>
              </w:rPr>
              <w:t>meck</w:t>
            </w:r>
            <w:r w:rsidR="00DB1093">
              <w:rPr>
                <w:rFonts w:eastAsia="TimesNewRomanPSMT" w:cs="TimesNewRomanPSMT"/>
              </w:rPr>
              <w:t>ý</w:t>
            </w:r>
            <w:r>
              <w:rPr>
                <w:rFonts w:eastAsia="TimesNewRomanPSMT" w:cs="TimesNewRomanPSMT"/>
              </w:rPr>
              <w:t xml:space="preserve"> jazyk pro manažerskou praxi</w:t>
            </w:r>
          </w:p>
        </w:tc>
      </w:tr>
      <w:tr w:rsidR="00F924E9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Forma studia</w:t>
            </w:r>
          </w:p>
        </w:tc>
        <w:tc>
          <w:tcPr>
            <w:tcW w:w="70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prezen</w:t>
            </w:r>
            <w:r w:rsidR="00DB1093">
              <w:t>ční</w:t>
            </w:r>
          </w:p>
        </w:tc>
      </w:tr>
      <w:tr w:rsidR="00F924E9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4E9" w:rsidRDefault="00F924E9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F924E9" w:rsidRDefault="00F924E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F924E9">
        <w:tc>
          <w:tcPr>
            <w:tcW w:w="985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F924E9" w:rsidRDefault="00F924E9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4D0318" w:rsidRDefault="00F924E9">
            <w:pPr>
              <w:snapToGrid w:val="0"/>
              <w:jc w:val="center"/>
              <w:rPr>
                <w:b/>
              </w:rPr>
            </w:pPr>
            <w:r w:rsidRPr="004D0318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985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F924E9" w:rsidRPr="00DB1093" w:rsidRDefault="00F924E9">
            <w:pPr>
              <w:snapToGrid w:val="0"/>
              <w:rPr>
                <w:b/>
                <w:bCs/>
                <w:color w:val="FFFFFF"/>
              </w:rPr>
            </w:pPr>
            <w:r w:rsidRPr="00DB1093">
              <w:rPr>
                <w:b/>
                <w:bCs/>
                <w:color w:val="FFFFFF"/>
              </w:rPr>
              <w:t>Obsahová stránka práce</w:t>
            </w: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E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E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  <w:r w:rsidRPr="00DB1093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jc w:val="center"/>
              <w:rPr>
                <w:b/>
              </w:rPr>
            </w:pPr>
          </w:p>
        </w:tc>
      </w:tr>
      <w:tr w:rsidR="00F924E9">
        <w:tc>
          <w:tcPr>
            <w:tcW w:w="985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rPr>
                <w:b/>
                <w:bCs/>
                <w:sz w:val="22"/>
                <w:szCs w:val="22"/>
              </w:rPr>
            </w:pPr>
            <w:r w:rsidRPr="00DB1093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>Pro práci použitá literatura je velmi omezená. Studentka použila jen dva knižní zdroje a Zprávu Evropské komise a statistiku EU</w:t>
            </w:r>
            <w:r w:rsidR="00F924E9" w:rsidRPr="00DB1093">
              <w:rPr>
                <w:sz w:val="22"/>
                <w:szCs w:val="22"/>
              </w:rPr>
              <w:t>!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 xml:space="preserve">Cíle, příp. cíl </w:t>
            </w:r>
            <w:r w:rsidR="004D0318">
              <w:rPr>
                <w:sz w:val="22"/>
                <w:szCs w:val="22"/>
              </w:rPr>
              <w:t xml:space="preserve">formulovaný v </w:t>
            </w:r>
            <w:proofErr w:type="gramStart"/>
            <w:r w:rsidRPr="00DB1093">
              <w:rPr>
                <w:sz w:val="22"/>
                <w:szCs w:val="22"/>
              </w:rPr>
              <w:t>prác</w:t>
            </w:r>
            <w:r w:rsidR="004D0318">
              <w:rPr>
                <w:sz w:val="22"/>
                <w:szCs w:val="22"/>
              </w:rPr>
              <w:t>i</w:t>
            </w:r>
            <w:r w:rsidR="00F924E9" w:rsidRPr="00DB1093">
              <w:rPr>
                <w:sz w:val="22"/>
                <w:szCs w:val="22"/>
              </w:rPr>
              <w:t xml:space="preserve"> („...</w:t>
            </w:r>
            <w:r w:rsidRPr="00DB1093">
              <w:rPr>
                <w:sz w:val="22"/>
                <w:szCs w:val="22"/>
              </w:rPr>
              <w:t>určit</w:t>
            </w:r>
            <w:proofErr w:type="gramEnd"/>
            <w:r w:rsidRPr="00DB1093">
              <w:rPr>
                <w:sz w:val="22"/>
                <w:szCs w:val="22"/>
              </w:rPr>
              <w:t xml:space="preserve"> a zaregistrovat výši subvencí pro „</w:t>
            </w:r>
            <w:r w:rsidR="00F924E9" w:rsidRPr="00DB1093">
              <w:rPr>
                <w:sz w:val="22"/>
                <w:szCs w:val="22"/>
              </w:rPr>
              <w:t>Opera</w:t>
            </w:r>
            <w:r w:rsidRPr="00DB1093">
              <w:rPr>
                <w:sz w:val="22"/>
                <w:szCs w:val="22"/>
              </w:rPr>
              <w:t>ční</w:t>
            </w:r>
            <w:r w:rsidR="00F924E9" w:rsidRPr="00DB1093">
              <w:rPr>
                <w:sz w:val="22"/>
                <w:szCs w:val="22"/>
              </w:rPr>
              <w:t xml:space="preserve"> programy Lidsk</w:t>
            </w:r>
            <w:r w:rsidRPr="00DB1093">
              <w:rPr>
                <w:sz w:val="22"/>
                <w:szCs w:val="22"/>
              </w:rPr>
              <w:t>é</w:t>
            </w:r>
            <w:r w:rsidR="00F924E9" w:rsidRPr="00DB1093">
              <w:rPr>
                <w:sz w:val="22"/>
                <w:szCs w:val="22"/>
              </w:rPr>
              <w:t xml:space="preserve"> zdroje a zam</w:t>
            </w:r>
            <w:r w:rsidRPr="00DB1093">
              <w:rPr>
                <w:sz w:val="22"/>
                <w:szCs w:val="22"/>
              </w:rPr>
              <w:t>ě</w:t>
            </w:r>
            <w:r w:rsidR="00F924E9" w:rsidRPr="00DB1093">
              <w:rPr>
                <w:sz w:val="22"/>
                <w:szCs w:val="22"/>
              </w:rPr>
              <w:t>stnanost</w:t>
            </w:r>
            <w:r w:rsidRPr="00DB1093">
              <w:rPr>
                <w:sz w:val="22"/>
                <w:szCs w:val="22"/>
              </w:rPr>
              <w:t>…</w:t>
            </w:r>
            <w:r w:rsidR="00F924E9" w:rsidRPr="00DB1093">
              <w:rPr>
                <w:sz w:val="22"/>
                <w:szCs w:val="22"/>
              </w:rPr>
              <w:t xml:space="preserve">“) </w:t>
            </w:r>
            <w:r w:rsidRPr="00DB1093">
              <w:rPr>
                <w:sz w:val="22"/>
                <w:szCs w:val="22"/>
              </w:rPr>
              <w:t xml:space="preserve">je velmi povrchní a formulovaný pouze obecně. </w:t>
            </w:r>
          </w:p>
          <w:p w:rsidR="00DB1093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 xml:space="preserve">Celá teoretická část práce se zakládá téměř kompletně a pouze na Zprávě Evropské komise, která byla částečně reprodukována doslova. 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 xml:space="preserve">Práce postrádá kritický výklad či odkaz na rozpor se subvencemi příp. využitím evropských prostředků na realizaci podpůrných opatření. 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>Rovněž analýza se spíše podobá čisté reprodukci zmíněné Zprávy Evropské komise.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>V praktické části jsou vícekrát uváděna nesprávná a sporná čísla a částky. Zjevně jsou zde vzájemně zaměňovány miliardy a miliony</w:t>
            </w:r>
            <w:r w:rsidR="00F924E9" w:rsidRPr="00DB1093">
              <w:rPr>
                <w:sz w:val="22"/>
                <w:szCs w:val="22"/>
              </w:rPr>
              <w:t>!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>Pozitivně hodnotím vysokou jazykovou úroveň práce.</w:t>
            </w:r>
          </w:p>
          <w:p w:rsidR="00F924E9" w:rsidRPr="00DB1093" w:rsidRDefault="00DB1093">
            <w:pPr>
              <w:rPr>
                <w:sz w:val="22"/>
                <w:szCs w:val="22"/>
              </w:rPr>
            </w:pPr>
            <w:r w:rsidRPr="00DB1093">
              <w:rPr>
                <w:sz w:val="22"/>
                <w:szCs w:val="22"/>
              </w:rPr>
              <w:t>Celkově se však jedná o velmi průměrnou práci, a sice vzhledem k formulací</w:t>
            </w:r>
            <w:r w:rsidR="004D0318">
              <w:rPr>
                <w:sz w:val="22"/>
                <w:szCs w:val="22"/>
              </w:rPr>
              <w:t>m</w:t>
            </w:r>
            <w:r w:rsidRPr="00DB1093">
              <w:rPr>
                <w:sz w:val="22"/>
                <w:szCs w:val="22"/>
              </w:rPr>
              <w:t xml:space="preserve"> cílů, kritické analýze a především zacházení s číselnými údaji. </w:t>
            </w:r>
          </w:p>
        </w:tc>
      </w:tr>
      <w:tr w:rsidR="00F924E9">
        <w:tc>
          <w:tcPr>
            <w:tcW w:w="985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Pr="00DB1093" w:rsidRDefault="00F924E9">
            <w:pPr>
              <w:snapToGrid w:val="0"/>
              <w:rPr>
                <w:b/>
                <w:bCs/>
                <w:sz w:val="22"/>
                <w:szCs w:val="22"/>
              </w:rPr>
            </w:pPr>
            <w:r w:rsidRPr="00DB1093">
              <w:rPr>
                <w:b/>
                <w:bCs/>
                <w:sz w:val="22"/>
                <w:szCs w:val="22"/>
              </w:rPr>
              <w:t>Otázky k obhajobě:</w:t>
            </w:r>
          </w:p>
          <w:p w:rsidR="00DB1093" w:rsidRDefault="00A6667F" w:rsidP="00DB1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spellStart"/>
            <w:r>
              <w:rPr>
                <w:sz w:val="22"/>
                <w:szCs w:val="22"/>
              </w:rPr>
              <w:t>K</w:t>
            </w:r>
            <w:r w:rsidR="00F924E9" w:rsidRPr="00DB1093">
              <w:rPr>
                <w:sz w:val="22"/>
                <w:szCs w:val="22"/>
              </w:rPr>
              <w:t>önnen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Beispiele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nennen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, </w:t>
            </w:r>
            <w:proofErr w:type="spellStart"/>
            <w:r w:rsidR="00F924E9" w:rsidRPr="00DB1093">
              <w:rPr>
                <w:sz w:val="22"/>
                <w:szCs w:val="22"/>
              </w:rPr>
              <w:t>wie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konkret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Menschen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vom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ESF </w:t>
            </w:r>
            <w:proofErr w:type="spellStart"/>
            <w:r w:rsidR="00F924E9" w:rsidRPr="00DB1093">
              <w:rPr>
                <w:sz w:val="22"/>
                <w:szCs w:val="22"/>
              </w:rPr>
              <w:t>geholfen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wird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, </w:t>
            </w:r>
            <w:proofErr w:type="spellStart"/>
            <w:r w:rsidR="00F924E9" w:rsidRPr="00DB1093">
              <w:rPr>
                <w:sz w:val="22"/>
                <w:szCs w:val="22"/>
              </w:rPr>
              <w:t>die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es </w:t>
            </w:r>
            <w:proofErr w:type="spellStart"/>
            <w:r w:rsidR="00F924E9" w:rsidRPr="00DB1093">
              <w:rPr>
                <w:sz w:val="22"/>
                <w:szCs w:val="22"/>
              </w:rPr>
              <w:t>besonders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schwer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r w:rsidR="00DB1093">
              <w:rPr>
                <w:sz w:val="22"/>
                <w:szCs w:val="22"/>
              </w:rPr>
              <w:t xml:space="preserve">  </w:t>
            </w:r>
          </w:p>
          <w:p w:rsidR="00A6667F" w:rsidRDefault="00DB1093" w:rsidP="00DB1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A6667F">
              <w:rPr>
                <w:sz w:val="22"/>
                <w:szCs w:val="22"/>
              </w:rPr>
              <w:t xml:space="preserve"> </w:t>
            </w:r>
            <w:proofErr w:type="spellStart"/>
            <w:r w:rsidR="00A6667F">
              <w:rPr>
                <w:sz w:val="22"/>
                <w:szCs w:val="22"/>
              </w:rPr>
              <w:t>haben</w:t>
            </w:r>
            <w:proofErr w:type="spellEnd"/>
            <w:r w:rsidR="00A6667F">
              <w:rPr>
                <w:sz w:val="22"/>
                <w:szCs w:val="22"/>
              </w:rPr>
              <w:t xml:space="preserve"> </w:t>
            </w:r>
            <w:proofErr w:type="spellStart"/>
            <w:r w:rsidR="00A6667F">
              <w:rPr>
                <w:sz w:val="22"/>
                <w:szCs w:val="22"/>
              </w:rPr>
              <w:t>Arbeit</w:t>
            </w:r>
            <w:proofErr w:type="spellEnd"/>
            <w:r w:rsidR="00A6667F">
              <w:rPr>
                <w:sz w:val="22"/>
                <w:szCs w:val="22"/>
              </w:rPr>
              <w:t xml:space="preserve"> </w:t>
            </w:r>
            <w:proofErr w:type="spellStart"/>
            <w:r w:rsidR="00A6667F">
              <w:rPr>
                <w:sz w:val="22"/>
                <w:szCs w:val="22"/>
              </w:rPr>
              <w:t>zu</w:t>
            </w:r>
            <w:proofErr w:type="spellEnd"/>
            <w:r w:rsidR="00A6667F">
              <w:rPr>
                <w:sz w:val="22"/>
                <w:szCs w:val="22"/>
              </w:rPr>
              <w:t xml:space="preserve"> </w:t>
            </w:r>
            <w:proofErr w:type="spellStart"/>
            <w:r w:rsidR="00A6667F">
              <w:rPr>
                <w:sz w:val="22"/>
                <w:szCs w:val="22"/>
              </w:rPr>
              <w:t>finden</w:t>
            </w:r>
            <w:proofErr w:type="spellEnd"/>
            <w:r w:rsidR="00A6667F">
              <w:rPr>
                <w:sz w:val="22"/>
                <w:szCs w:val="22"/>
              </w:rPr>
              <w:t>.</w:t>
            </w:r>
          </w:p>
          <w:p w:rsidR="00DB1093" w:rsidRDefault="00A6667F" w:rsidP="00DB1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proofErr w:type="spellStart"/>
            <w:r w:rsidR="00F924E9" w:rsidRPr="00DB1093">
              <w:rPr>
                <w:sz w:val="22"/>
                <w:szCs w:val="22"/>
              </w:rPr>
              <w:t>Werden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einzelne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Staaten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(</w:t>
            </w:r>
            <w:proofErr w:type="spellStart"/>
            <w:r w:rsidR="00F924E9" w:rsidRPr="00DB1093">
              <w:rPr>
                <w:sz w:val="22"/>
                <w:szCs w:val="22"/>
              </w:rPr>
              <w:t>wie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z. B. </w:t>
            </w:r>
            <w:proofErr w:type="spellStart"/>
            <w:r w:rsidR="00F924E9" w:rsidRPr="00DB1093">
              <w:rPr>
                <w:sz w:val="22"/>
                <w:szCs w:val="22"/>
              </w:rPr>
              <w:t>Griechenland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, </w:t>
            </w:r>
            <w:proofErr w:type="spellStart"/>
            <w:r w:rsidR="00F924E9" w:rsidRPr="00DB1093">
              <w:rPr>
                <w:sz w:val="22"/>
                <w:szCs w:val="22"/>
              </w:rPr>
              <w:t>Rumänien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, </w:t>
            </w:r>
            <w:proofErr w:type="gramStart"/>
            <w:r w:rsidR="00F924E9" w:rsidRPr="00DB1093">
              <w:rPr>
                <w:sz w:val="22"/>
                <w:szCs w:val="22"/>
              </w:rPr>
              <w:t xml:space="preserve">…...) </w:t>
            </w:r>
            <w:proofErr w:type="spellStart"/>
            <w:r w:rsidR="00F924E9" w:rsidRPr="00DB1093">
              <w:rPr>
                <w:sz w:val="22"/>
                <w:szCs w:val="22"/>
              </w:rPr>
              <w:t>stärker</w:t>
            </w:r>
            <w:proofErr w:type="spellEnd"/>
            <w:proofErr w:type="gram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von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der EU </w:t>
            </w:r>
            <w:proofErr w:type="spellStart"/>
            <w:r w:rsidR="00F924E9" w:rsidRPr="00DB1093">
              <w:rPr>
                <w:sz w:val="22"/>
                <w:szCs w:val="22"/>
              </w:rPr>
              <w:t>subventioniert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und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</w:p>
          <w:p w:rsidR="00F924E9" w:rsidRPr="00DB1093" w:rsidRDefault="00DB1093" w:rsidP="00DB1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A6667F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wonach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richten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sich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Subventions</w:t>
            </w:r>
            <w:proofErr w:type="spellEnd"/>
            <w:r w:rsidR="00F924E9" w:rsidRPr="00DB1093">
              <w:rPr>
                <w:sz w:val="22"/>
                <w:szCs w:val="22"/>
              </w:rPr>
              <w:t>-</w:t>
            </w:r>
            <w:proofErr w:type="spellStart"/>
            <w:r w:rsidR="00F924E9" w:rsidRPr="00DB1093">
              <w:rPr>
                <w:sz w:val="22"/>
                <w:szCs w:val="22"/>
              </w:rPr>
              <w:t>Kriterien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der </w:t>
            </w:r>
            <w:proofErr w:type="spellStart"/>
            <w:r w:rsidR="00F924E9" w:rsidRPr="00DB1093">
              <w:rPr>
                <w:sz w:val="22"/>
                <w:szCs w:val="22"/>
              </w:rPr>
              <w:t>Europäischen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Kommission</w:t>
            </w:r>
            <w:proofErr w:type="spellEnd"/>
            <w:r w:rsidR="00F924E9" w:rsidRPr="00DB1093">
              <w:rPr>
                <w:sz w:val="22"/>
                <w:szCs w:val="22"/>
              </w:rPr>
              <w:t>?</w:t>
            </w:r>
          </w:p>
          <w:p w:rsidR="00A6667F" w:rsidRDefault="00A6667F" w:rsidP="00A666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F924E9" w:rsidRPr="00DB1093">
              <w:rPr>
                <w:sz w:val="22"/>
                <w:szCs w:val="22"/>
              </w:rPr>
              <w:t xml:space="preserve">Stehen </w:t>
            </w:r>
            <w:proofErr w:type="spellStart"/>
            <w:r w:rsidR="00F924E9" w:rsidRPr="00DB1093">
              <w:rPr>
                <w:sz w:val="22"/>
                <w:szCs w:val="22"/>
              </w:rPr>
              <w:t>wirklich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Menschen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im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Mittelpunkt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des EFS, oder </w:t>
            </w:r>
            <w:proofErr w:type="spellStart"/>
            <w:r w:rsidR="00F924E9" w:rsidRPr="00DB1093">
              <w:rPr>
                <w:sz w:val="22"/>
                <w:szCs w:val="22"/>
              </w:rPr>
              <w:t>sind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es </w:t>
            </w:r>
            <w:proofErr w:type="spellStart"/>
            <w:r w:rsidR="00F924E9" w:rsidRPr="00DB1093">
              <w:rPr>
                <w:sz w:val="22"/>
                <w:szCs w:val="22"/>
              </w:rPr>
              <w:t>nicht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doch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auch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übergeordnete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</w:p>
          <w:p w:rsidR="00F924E9" w:rsidRPr="00DB1093" w:rsidRDefault="00A6667F" w:rsidP="00A666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proofErr w:type="spellStart"/>
            <w:r w:rsidR="00F924E9" w:rsidRPr="00DB1093">
              <w:rPr>
                <w:sz w:val="22"/>
                <w:szCs w:val="22"/>
              </w:rPr>
              <w:t>ökonomische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Interessen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der EU? </w:t>
            </w:r>
            <w:proofErr w:type="spellStart"/>
            <w:r w:rsidR="00F924E9" w:rsidRPr="00DB1093">
              <w:rPr>
                <w:sz w:val="22"/>
                <w:szCs w:val="22"/>
              </w:rPr>
              <w:t>Nehmen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kritisch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dazu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Stellung</w:t>
            </w:r>
            <w:proofErr w:type="spellEnd"/>
            <w:r w:rsidR="00F924E9" w:rsidRPr="00DB1093">
              <w:rPr>
                <w:sz w:val="22"/>
                <w:szCs w:val="22"/>
              </w:rPr>
              <w:t>!</w:t>
            </w:r>
          </w:p>
          <w:p w:rsidR="00A6667F" w:rsidRDefault="00A6667F" w:rsidP="00A666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proofErr w:type="spellStart"/>
            <w:r w:rsidR="00F924E9" w:rsidRPr="00DB1093">
              <w:rPr>
                <w:sz w:val="22"/>
                <w:szCs w:val="22"/>
              </w:rPr>
              <w:t>Welche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Kriterien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muß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ein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priv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. </w:t>
            </w:r>
            <w:proofErr w:type="spellStart"/>
            <w:r w:rsidR="00F924E9" w:rsidRPr="00DB1093">
              <w:rPr>
                <w:sz w:val="22"/>
                <w:szCs w:val="22"/>
              </w:rPr>
              <w:t>Unternehmen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in CZ </w:t>
            </w:r>
            <w:proofErr w:type="spellStart"/>
            <w:r w:rsidR="00F924E9" w:rsidRPr="00DB1093">
              <w:rPr>
                <w:sz w:val="22"/>
                <w:szCs w:val="22"/>
              </w:rPr>
              <w:t>erfüllen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, um in den </w:t>
            </w:r>
            <w:proofErr w:type="spellStart"/>
            <w:r w:rsidR="00F924E9" w:rsidRPr="00DB1093">
              <w:rPr>
                <w:sz w:val="22"/>
                <w:szCs w:val="22"/>
              </w:rPr>
              <w:t>Genuß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von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Fördermittel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zur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A6667F" w:rsidRDefault="00A6667F" w:rsidP="00A666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proofErr w:type="spellStart"/>
            <w:r w:rsidR="00F924E9" w:rsidRPr="00DB1093">
              <w:rPr>
                <w:sz w:val="22"/>
                <w:szCs w:val="22"/>
              </w:rPr>
              <w:t>Weiterbildung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seiner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Mitarbeiter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zu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bekommen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? </w:t>
            </w:r>
            <w:proofErr w:type="spellStart"/>
            <w:r w:rsidR="00F924E9" w:rsidRPr="00DB1093">
              <w:rPr>
                <w:sz w:val="22"/>
                <w:szCs w:val="22"/>
              </w:rPr>
              <w:t>Und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inwieweit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profitiert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davon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sowohl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tschechische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F924E9" w:rsidRPr="00DB1093" w:rsidRDefault="00A6667F" w:rsidP="00A666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proofErr w:type="spellStart"/>
            <w:r w:rsidR="00F924E9" w:rsidRPr="00DB1093">
              <w:rPr>
                <w:sz w:val="22"/>
                <w:szCs w:val="22"/>
              </w:rPr>
              <w:t>als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auch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die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europäische</w:t>
            </w:r>
            <w:proofErr w:type="spellEnd"/>
            <w:r w:rsidR="00F924E9" w:rsidRPr="00DB1093">
              <w:rPr>
                <w:sz w:val="22"/>
                <w:szCs w:val="22"/>
              </w:rPr>
              <w:t xml:space="preserve"> </w:t>
            </w:r>
            <w:proofErr w:type="spellStart"/>
            <w:r w:rsidR="00F924E9" w:rsidRPr="00DB1093">
              <w:rPr>
                <w:sz w:val="22"/>
                <w:szCs w:val="22"/>
              </w:rPr>
              <w:t>Gesellschaft</w:t>
            </w:r>
            <w:proofErr w:type="spellEnd"/>
            <w:r w:rsidR="00F924E9" w:rsidRPr="00DB1093">
              <w:rPr>
                <w:sz w:val="22"/>
                <w:szCs w:val="22"/>
              </w:rPr>
              <w:t>?</w:t>
            </w:r>
          </w:p>
          <w:p w:rsidR="00F924E9" w:rsidRPr="00DB1093" w:rsidRDefault="00F924E9">
            <w:pPr>
              <w:rPr>
                <w:sz w:val="22"/>
                <w:szCs w:val="22"/>
              </w:rPr>
            </w:pPr>
          </w:p>
        </w:tc>
      </w:tr>
      <w:tr w:rsidR="00F924E9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Funotenzeichen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Pr="00A6667F" w:rsidRDefault="00F924E9">
            <w:pPr>
              <w:snapToGrid w:val="0"/>
              <w:jc w:val="center"/>
              <w:rPr>
                <w:b/>
              </w:rPr>
            </w:pPr>
            <w:r w:rsidRPr="00A6667F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924E9" w:rsidRDefault="00F924E9">
            <w:pPr>
              <w:snapToGrid w:val="0"/>
              <w:jc w:val="center"/>
            </w:pPr>
          </w:p>
        </w:tc>
      </w:tr>
      <w:tr w:rsidR="00F924E9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F924E9" w:rsidRDefault="00F924E9">
            <w:pPr>
              <w:snapToGrid w:val="0"/>
            </w:pPr>
            <w:r>
              <w:t>Datum:</w:t>
            </w:r>
            <w:r w:rsidR="00B0175D">
              <w:t xml:space="preserve"> </w:t>
            </w:r>
            <w:proofErr w:type="gramStart"/>
            <w:r w:rsidR="00B0175D">
              <w:t>20.5.2013</w:t>
            </w:r>
            <w:proofErr w:type="gramEnd"/>
          </w:p>
        </w:tc>
        <w:tc>
          <w:tcPr>
            <w:tcW w:w="651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0318" w:rsidRDefault="00F924E9">
            <w:pPr>
              <w:snapToGrid w:val="0"/>
            </w:pPr>
            <w:r>
              <w:t>Podpis:</w:t>
            </w:r>
            <w:r w:rsidR="00B0175D">
              <w:t xml:space="preserve"> Gerhard Simon, v.r.</w:t>
            </w:r>
          </w:p>
        </w:tc>
      </w:tr>
    </w:tbl>
    <w:p w:rsidR="00F924E9" w:rsidRDefault="00F924E9"/>
    <w:sectPr w:rsidR="00F924E9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90C" w:rsidRDefault="008F090C">
      <w:r>
        <w:separator/>
      </w:r>
    </w:p>
  </w:endnote>
  <w:endnote w:type="continuationSeparator" w:id="0">
    <w:p w:rsidR="008F090C" w:rsidRDefault="008F09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90C" w:rsidRDefault="008F090C">
      <w:r>
        <w:separator/>
      </w:r>
    </w:p>
  </w:footnote>
  <w:footnote w:type="continuationSeparator" w:id="0">
    <w:p w:rsidR="008F090C" w:rsidRDefault="008F090C">
      <w:r>
        <w:continuationSeparator/>
      </w:r>
    </w:p>
  </w:footnote>
  <w:footnote w:id="1">
    <w:p w:rsidR="004D0318" w:rsidRDefault="004D0318">
      <w:pPr>
        <w:pStyle w:val="Textpoznpodarou"/>
      </w:pPr>
      <w:r>
        <w:rPr>
          <w:rStyle w:val="Funotenzeichen"/>
        </w:rPr>
        <w:t>*</w:t>
      </w:r>
      <w:r>
        <w:tab/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E9B5E85"/>
    <w:multiLevelType w:val="hybridMultilevel"/>
    <w:tmpl w:val="CDF6140C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A262EB"/>
    <w:multiLevelType w:val="hybridMultilevel"/>
    <w:tmpl w:val="75D860D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4062A2"/>
    <w:multiLevelType w:val="hybridMultilevel"/>
    <w:tmpl w:val="C100A1B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401"/>
    <w:rsid w:val="00050279"/>
    <w:rsid w:val="004D0318"/>
    <w:rsid w:val="008F090C"/>
    <w:rsid w:val="00A6667F"/>
    <w:rsid w:val="00B0175D"/>
    <w:rsid w:val="00DB1093"/>
    <w:rsid w:val="00E40401"/>
    <w:rsid w:val="00F63D3D"/>
    <w:rsid w:val="00F92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Standardnpsmoodstavce1">
    <w:name w:val="Standardní písmo odstavce1"/>
  </w:style>
  <w:style w:type="character" w:customStyle="1" w:styleId="TextpoznpodarouChar">
    <w:name w:val="Text pozn. pod čarou Char"/>
    <w:basedOn w:val="Standardnpsmoodstavce1"/>
    <w:rPr>
      <w:sz w:val="20"/>
      <w:szCs w:val="20"/>
    </w:rPr>
  </w:style>
  <w:style w:type="character" w:customStyle="1" w:styleId="Funotenzeichen">
    <w:name w:val="Fußnotenzeichen"/>
    <w:basedOn w:val="Standardnpsmoodstavce1"/>
    <w:rPr>
      <w:vertAlign w:val="superscript"/>
    </w:rPr>
  </w:style>
  <w:style w:type="character" w:customStyle="1" w:styleId="TextbublinyChar">
    <w:name w:val="Text bubliny Char"/>
    <w:basedOn w:val="Standardnpsmoodstavce1"/>
    <w:rPr>
      <w:sz w:val="2"/>
      <w:szCs w:val="2"/>
    </w:rPr>
  </w:style>
  <w:style w:type="character" w:customStyle="1" w:styleId="Odkaznakoment1">
    <w:name w:val="Odkaz na komentář1"/>
    <w:basedOn w:val="Standardnpsmoodstavce1"/>
    <w:rPr>
      <w:sz w:val="16"/>
      <w:szCs w:val="16"/>
    </w:rPr>
  </w:style>
  <w:style w:type="character" w:customStyle="1" w:styleId="TextkomenteChar">
    <w:name w:val="Text komentáře Char"/>
    <w:basedOn w:val="Standardnpsmoodstavce1"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</w:rPr>
  </w:style>
  <w:style w:type="character" w:styleId="Znakapoznpodarou">
    <w:name w:val="footnote reference"/>
    <w:rPr>
      <w:vertAlign w:val="superscript"/>
    </w:rPr>
  </w:style>
  <w:style w:type="character" w:styleId="Odkaznavysvtlivky">
    <w:name w:val="endnote reference"/>
    <w:rPr>
      <w:vertAlign w:val="superscript"/>
    </w:rPr>
  </w:style>
  <w:style w:type="character" w:customStyle="1" w:styleId="Endnotenzeichen">
    <w:name w:val="Endnotenzeichen"/>
  </w:style>
  <w:style w:type="character" w:customStyle="1" w:styleId="Aufzhlungszeichen">
    <w:name w:val="Aufzählungszeichen"/>
    <w:rPr>
      <w:rFonts w:ascii="OpenSymbol" w:eastAsia="OpenSymbol" w:hAnsi="OpenSymbol" w:cs="OpenSymbol"/>
    </w:rPr>
  </w:style>
  <w:style w:type="paragraph" w:customStyle="1" w:styleId="berschrift">
    <w:name w:val="Überschrift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Beschriftung">
    <w:name w:val="Beschriftung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Normln"/>
    <w:pPr>
      <w:suppressLineNumbers/>
    </w:pPr>
    <w:rPr>
      <w:rFonts w:cs="Mangal"/>
    </w:rPr>
  </w:style>
  <w:style w:type="paragraph" w:styleId="Textpoznpodarou">
    <w:name w:val="footnote text"/>
    <w:basedOn w:val="Normln"/>
    <w:rPr>
      <w:sz w:val="20"/>
      <w:szCs w:val="20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customStyle="1" w:styleId="TabellenInhalt">
    <w:name w:val="Tabellen Inhalt"/>
    <w:basedOn w:val="Normln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UTB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2013-04-03T12:49:00Z</cp:lastPrinted>
  <dcterms:created xsi:type="dcterms:W3CDTF">2013-05-20T08:39:00Z</dcterms:created>
  <dcterms:modified xsi:type="dcterms:W3CDTF">2013-05-20T08:40:00Z</dcterms:modified>
</cp:coreProperties>
</file>