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A7D64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</w:t>
            </w:r>
            <w:r w:rsidR="00F1326B">
              <w:rPr>
                <w:b/>
                <w:sz w:val="22"/>
                <w:szCs w:val="22"/>
              </w:rPr>
              <w:t>OPONENTA</w:t>
            </w:r>
            <w:r w:rsidRPr="00C50B27">
              <w:rPr>
                <w:b/>
                <w:sz w:val="22"/>
                <w:szCs w:val="22"/>
              </w:rPr>
              <w:t xml:space="preserve"> </w:t>
            </w:r>
            <w:r w:rsidR="00CA7D64">
              <w:rPr>
                <w:b/>
                <w:sz w:val="22"/>
                <w:szCs w:val="22"/>
              </w:rPr>
              <w:t>BAKALÁŘSKÉ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E75D7D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David </w:t>
            </w:r>
            <w:proofErr w:type="spellStart"/>
            <w:r>
              <w:rPr>
                <w:sz w:val="22"/>
                <w:szCs w:val="22"/>
              </w:rPr>
              <w:t>Kozubík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E75D7D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Využití multimediálních pomůcek v kombinované formě v prostředí Fakulty managementu a ekonomiky Univerzity Tomáše Bati ve Zlíně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7553A2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Oponent</w:t>
            </w:r>
            <w:r w:rsidR="006847E2" w:rsidRPr="00C50B27">
              <w:rPr>
                <w:sz w:val="22"/>
                <w:szCs w:val="22"/>
              </w:rPr>
              <w:t xml:space="preserve"> práce</w:t>
            </w:r>
          </w:p>
        </w:tc>
        <w:tc>
          <w:tcPr>
            <w:tcW w:w="7020" w:type="dxa"/>
            <w:gridSpan w:val="8"/>
          </w:tcPr>
          <w:p w:rsidR="006847E2" w:rsidRPr="00C50B27" w:rsidRDefault="008F0F2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PhDr. Pavel Opatrný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8F0F2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Učitelství odborných předmětů pro SŠ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8F0F2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C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8614B3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8F0F2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411DB" w:rsidRPr="00C50B27" w:rsidRDefault="00613800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Téma organizačních forem a metod výuky, spolu s výčtem různých typů moderních didaktických technologií</w:t>
            </w:r>
            <w:r w:rsidR="002E6924">
              <w:rPr>
                <w:sz w:val="22"/>
                <w:szCs w:val="22"/>
              </w:rPr>
              <w:t xml:space="preserve">, tvoří ústřední témata teoretické části překládané bakalářské práce. Autor pracuje s poměrně značným množství odborné pedagogicko-didaktické literatury, která je patřičně citována. Oceňuji, že autor důrazně odlišuje výukové metody a organizační formy </w:t>
            </w:r>
            <w:r w:rsidR="00FA252C">
              <w:rPr>
                <w:sz w:val="22"/>
                <w:szCs w:val="22"/>
              </w:rPr>
              <w:t>vzdělávání a adekvátně se zaměřuje na specifika vysokoškolského prostředí. Možná jen kapitola 2.1 mohla být doplněna o ještě jednu opomíjenou formu – praxe (odborná praxe)</w:t>
            </w:r>
            <w:r w:rsidR="00084303">
              <w:rPr>
                <w:sz w:val="22"/>
                <w:szCs w:val="22"/>
              </w:rPr>
              <w:t>, v případě přírodovědných oborů to mohou být také laboratorní cvičení</w:t>
            </w:r>
            <w:r w:rsidR="00FA252C">
              <w:rPr>
                <w:sz w:val="22"/>
                <w:szCs w:val="22"/>
              </w:rPr>
              <w:t>. Celkově se mohl dále autor držet jednotné terminologie – jednou píše o výukových, jednou zase o vyučovacích metodách.</w:t>
            </w:r>
            <w:r w:rsidR="00A51085">
              <w:rPr>
                <w:sz w:val="22"/>
                <w:szCs w:val="22"/>
              </w:rPr>
              <w:t xml:space="preserve"> K dalším částem teoretické části výhrady nemám.</w:t>
            </w:r>
          </w:p>
          <w:p w:rsidR="00B411DB" w:rsidRPr="00A51085" w:rsidRDefault="00A51085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Praktická část práce si klade za cíl</w:t>
            </w:r>
            <w:r>
              <w:rPr>
                <w:sz w:val="23"/>
                <w:szCs w:val="23"/>
              </w:rPr>
              <w:t xml:space="preserve"> </w:t>
            </w:r>
            <w:r w:rsidRPr="00A51085">
              <w:rPr>
                <w:sz w:val="22"/>
                <w:szCs w:val="22"/>
              </w:rPr>
              <w:t xml:space="preserve">analyzovat využití moderních technologických pomůcek ve výuce kombinovaného studia na </w:t>
            </w:r>
            <w:proofErr w:type="spellStart"/>
            <w:r w:rsidRPr="00A51085">
              <w:rPr>
                <w:sz w:val="22"/>
                <w:szCs w:val="22"/>
              </w:rPr>
              <w:t>FaME</w:t>
            </w:r>
            <w:proofErr w:type="spellEnd"/>
            <w:r w:rsidRPr="00A51085">
              <w:rPr>
                <w:sz w:val="22"/>
                <w:szCs w:val="22"/>
              </w:rPr>
              <w:t xml:space="preserve"> UTB ve Zlíně</w:t>
            </w:r>
            <w:r>
              <w:rPr>
                <w:sz w:val="22"/>
                <w:szCs w:val="22"/>
              </w:rPr>
              <w:t xml:space="preserve">. Autor poměrně detailně popisuje a analyzuje prostředí </w:t>
            </w:r>
            <w:proofErr w:type="spellStart"/>
            <w:r>
              <w:rPr>
                <w:sz w:val="22"/>
                <w:szCs w:val="22"/>
              </w:rPr>
              <w:t>FaME</w:t>
            </w:r>
            <w:proofErr w:type="spellEnd"/>
            <w:r w:rsidR="001201AB">
              <w:rPr>
                <w:sz w:val="22"/>
                <w:szCs w:val="22"/>
              </w:rPr>
              <w:t>. Výhrady bych měl k formulaci vedlejších výzkumných otázek, které by dle mého názoru měly být spíše otevřené, tak, jak je formuloval autor práce</w:t>
            </w:r>
            <w:r w:rsidR="00C11FE0">
              <w:rPr>
                <w:sz w:val="22"/>
                <w:szCs w:val="22"/>
              </w:rPr>
              <w:t>,</w:t>
            </w:r>
            <w:r w:rsidR="001201AB">
              <w:rPr>
                <w:sz w:val="22"/>
                <w:szCs w:val="22"/>
              </w:rPr>
              <w:t xml:space="preserve"> budí spíše dojem přepsaných dílčích výzkumných cílů. </w:t>
            </w:r>
            <w:r w:rsidR="00C11FE0">
              <w:rPr>
                <w:sz w:val="22"/>
                <w:szCs w:val="22"/>
              </w:rPr>
              <w:t>U formulace hypotéz bych zase očekával formulaci nejprve hypotézy a pak až formulaci nulové a alternativní hypotézy. Možná, ale to už může být věcí názoru, mohl autor při formulaci hypotéz důsledněji odlišit vždy dvě různé proměnné v rámci srovnání. K vyhodnocení výzkumných dat, ta</w:t>
            </w:r>
            <w:r w:rsidR="00456218">
              <w:rPr>
                <w:sz w:val="22"/>
                <w:szCs w:val="22"/>
              </w:rPr>
              <w:t xml:space="preserve">k, jak je zpracoval autor práce, výhrady nemám. </w:t>
            </w:r>
          </w:p>
          <w:p w:rsidR="00B411DB" w:rsidRPr="00C50B27" w:rsidRDefault="00F96482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Práci doporučuji k obhajobě.</w:t>
            </w:r>
          </w:p>
          <w:p w:rsidR="00F1326B" w:rsidRPr="00C50B27" w:rsidRDefault="00F1326B" w:rsidP="008F0F22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8F0F22">
            <w:pPr>
              <w:jc w:val="both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Pr="00C50B27" w:rsidRDefault="00FA252C" w:rsidP="008F0F22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Je dle Vás nějaký rozdíl mezi terminy výukové a vyučovací metody?</w:t>
            </w:r>
          </w:p>
          <w:p w:rsidR="00B411DB" w:rsidRPr="00084303" w:rsidRDefault="00084303" w:rsidP="008F0F22">
            <w:pPr>
              <w:jc w:val="both"/>
              <w:rPr>
                <w:sz w:val="22"/>
                <w:szCs w:val="22"/>
              </w:rPr>
            </w:pPr>
            <w:r w:rsidRPr="00084303">
              <w:rPr>
                <w:sz w:val="22"/>
                <w:szCs w:val="22"/>
              </w:rPr>
              <w:t>Nepatří dle Vás spíše praxe (str. 20) do organizačních forem než výukových metod?</w:t>
            </w:r>
          </w:p>
          <w:p w:rsidR="00B411DB" w:rsidRPr="00456218" w:rsidRDefault="00084303" w:rsidP="008F0F22">
            <w:pPr>
              <w:jc w:val="both"/>
              <w:rPr>
                <w:sz w:val="22"/>
                <w:szCs w:val="22"/>
              </w:rPr>
            </w:pPr>
            <w:r w:rsidRPr="00084303">
              <w:rPr>
                <w:sz w:val="22"/>
                <w:szCs w:val="22"/>
              </w:rPr>
              <w:t xml:space="preserve">Na str. 22 píšete, že „Pro učitele skrývá distanční vzdělávání mnoho nových možností uplatnění“ – jaké úskalí si myslíte, že může </w:t>
            </w:r>
            <w:r w:rsidRPr="00456218">
              <w:rPr>
                <w:sz w:val="22"/>
                <w:szCs w:val="22"/>
              </w:rPr>
              <w:t>naopak tato forma vzdělávání pedagogovi přinášet?</w:t>
            </w:r>
          </w:p>
          <w:p w:rsidR="00B411DB" w:rsidRPr="00456218" w:rsidRDefault="00A51085" w:rsidP="008F0F22">
            <w:pPr>
              <w:jc w:val="both"/>
              <w:rPr>
                <w:sz w:val="22"/>
                <w:szCs w:val="22"/>
              </w:rPr>
            </w:pPr>
            <w:r w:rsidRPr="00456218">
              <w:rPr>
                <w:sz w:val="22"/>
                <w:szCs w:val="22"/>
              </w:rPr>
              <w:t>Na str. 32-33 uvádíte, že mezi moderní technologie patří i elektronické testování – prosím uveďte nějaký produkt, který je v našem prostředí pro tyto účely využíván?</w:t>
            </w:r>
          </w:p>
          <w:p w:rsidR="00F1326B" w:rsidRPr="00456218" w:rsidRDefault="00A51085" w:rsidP="008F0F22">
            <w:pPr>
              <w:jc w:val="both"/>
              <w:rPr>
                <w:sz w:val="22"/>
                <w:szCs w:val="22"/>
              </w:rPr>
            </w:pPr>
            <w:r w:rsidRPr="00456218">
              <w:rPr>
                <w:sz w:val="22"/>
                <w:szCs w:val="22"/>
              </w:rPr>
              <w:lastRenderedPageBreak/>
              <w:t xml:space="preserve">Má Vámi popisovaný systém </w:t>
            </w:r>
            <w:proofErr w:type="spellStart"/>
            <w:r w:rsidRPr="00456218">
              <w:rPr>
                <w:sz w:val="22"/>
                <w:szCs w:val="22"/>
              </w:rPr>
              <w:t>Accordent</w:t>
            </w:r>
            <w:proofErr w:type="spellEnd"/>
            <w:r w:rsidRPr="00456218">
              <w:rPr>
                <w:sz w:val="22"/>
                <w:szCs w:val="22"/>
              </w:rPr>
              <w:t xml:space="preserve"> </w:t>
            </w:r>
            <w:proofErr w:type="spellStart"/>
            <w:r w:rsidRPr="00456218">
              <w:rPr>
                <w:sz w:val="22"/>
                <w:szCs w:val="22"/>
              </w:rPr>
              <w:t>Capture</w:t>
            </w:r>
            <w:proofErr w:type="spellEnd"/>
            <w:r w:rsidRPr="00456218">
              <w:rPr>
                <w:sz w:val="22"/>
                <w:szCs w:val="22"/>
              </w:rPr>
              <w:t xml:space="preserve"> Station nějakou </w:t>
            </w:r>
            <w:r w:rsidR="001201AB" w:rsidRPr="00456218">
              <w:rPr>
                <w:sz w:val="22"/>
                <w:szCs w:val="22"/>
              </w:rPr>
              <w:t xml:space="preserve">„vázanost“ s </w:t>
            </w:r>
            <w:r w:rsidRPr="00456218">
              <w:rPr>
                <w:sz w:val="22"/>
                <w:szCs w:val="22"/>
              </w:rPr>
              <w:t>proje</w:t>
            </w:r>
            <w:r w:rsidR="001201AB" w:rsidRPr="00456218">
              <w:rPr>
                <w:sz w:val="22"/>
                <w:szCs w:val="22"/>
              </w:rPr>
              <w:t>k</w:t>
            </w:r>
            <w:r w:rsidRPr="00456218">
              <w:rPr>
                <w:sz w:val="22"/>
                <w:szCs w:val="22"/>
              </w:rPr>
              <w:t xml:space="preserve">tem </w:t>
            </w:r>
            <w:proofErr w:type="spellStart"/>
            <w:r w:rsidR="001201AB" w:rsidRPr="00456218">
              <w:rPr>
                <w:sz w:val="22"/>
                <w:szCs w:val="22"/>
              </w:rPr>
              <w:t>Merlingo</w:t>
            </w:r>
            <w:proofErr w:type="spellEnd"/>
            <w:r w:rsidR="001201AB" w:rsidRPr="00456218">
              <w:rPr>
                <w:sz w:val="22"/>
                <w:szCs w:val="22"/>
              </w:rPr>
              <w:t>, kterého byla UTB součástí?</w:t>
            </w:r>
          </w:p>
          <w:p w:rsidR="00B411DB" w:rsidRPr="00456218" w:rsidRDefault="00456218" w:rsidP="008F0F22">
            <w:pPr>
              <w:jc w:val="both"/>
              <w:rPr>
                <w:sz w:val="22"/>
                <w:szCs w:val="22"/>
              </w:rPr>
            </w:pPr>
            <w:r w:rsidRPr="00456218">
              <w:rPr>
                <w:sz w:val="22"/>
                <w:szCs w:val="22"/>
              </w:rPr>
              <w:t xml:space="preserve">V závěru práce uvádíte, že zvláště v kombinované formě studia mohou být moderní technologie přínosným prvkem, který ušetří čas pedagogům – není to ale ve skutečnosti tak, že naopak je ještě mnohem více časově zatíží – příprava el. </w:t>
            </w:r>
            <w:proofErr w:type="gramStart"/>
            <w:r w:rsidRPr="00456218">
              <w:rPr>
                <w:sz w:val="22"/>
                <w:szCs w:val="22"/>
              </w:rPr>
              <w:t>materiálů</w:t>
            </w:r>
            <w:proofErr w:type="gramEnd"/>
            <w:r w:rsidRPr="00456218">
              <w:rPr>
                <w:sz w:val="22"/>
                <w:szCs w:val="22"/>
              </w:rPr>
              <w:t>, el. komunikace se studenty aj. A hlavně bral jste v potaz skutečnost, že důvodem malé angažovanosti pedagogů v této oblasti může být fakt, že jim v budoucnosti může např. hrozit snižování úvazku apod. – vždyť, pak už klidně mohou zvládnout mnohem více předmětů v kombinované formě studia, když budou jejich přednášky kompletně archivovány.</w:t>
            </w:r>
          </w:p>
          <w:p w:rsidR="00B411DB" w:rsidRPr="00C50B27" w:rsidRDefault="00B411DB" w:rsidP="008F0F22">
            <w:pPr>
              <w:jc w:val="both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lastRenderedPageBreak/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A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8F0F22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8F0F22">
              <w:rPr>
                <w:sz w:val="22"/>
                <w:szCs w:val="22"/>
              </w:rPr>
              <w:t xml:space="preserve"> 18. května 2013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  <w:r w:rsidR="008F0F22">
              <w:rPr>
                <w:sz w:val="22"/>
                <w:szCs w:val="22"/>
              </w:rPr>
              <w:t xml:space="preserve"> PhDr. Pavel Opatrný</w:t>
            </w:r>
          </w:p>
        </w:tc>
      </w:tr>
    </w:tbl>
    <w:p w:rsidR="006847E2" w:rsidRDefault="006847E2"/>
    <w:sectPr w:rsidR="006847E2" w:rsidSect="008736F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6AF8" w:rsidRDefault="00206AF8">
      <w:r>
        <w:separator/>
      </w:r>
    </w:p>
  </w:endnote>
  <w:endnote w:type="continuationSeparator" w:id="0">
    <w:p w:rsidR="00206AF8" w:rsidRDefault="00206AF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6AF8" w:rsidRDefault="00206AF8">
      <w:r>
        <w:separator/>
      </w:r>
    </w:p>
  </w:footnote>
  <w:footnote w:type="continuationSeparator" w:id="0">
    <w:p w:rsidR="00206AF8" w:rsidRDefault="00206AF8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C219A"/>
    <w:rsid w:val="00084303"/>
    <w:rsid w:val="001201AB"/>
    <w:rsid w:val="00154F27"/>
    <w:rsid w:val="00206AF8"/>
    <w:rsid w:val="002E6924"/>
    <w:rsid w:val="003244BA"/>
    <w:rsid w:val="00362AB0"/>
    <w:rsid w:val="003F5DA2"/>
    <w:rsid w:val="00456218"/>
    <w:rsid w:val="00512982"/>
    <w:rsid w:val="00526D47"/>
    <w:rsid w:val="0055255D"/>
    <w:rsid w:val="005C219A"/>
    <w:rsid w:val="00613800"/>
    <w:rsid w:val="006847E2"/>
    <w:rsid w:val="007553A2"/>
    <w:rsid w:val="008614B3"/>
    <w:rsid w:val="008736F8"/>
    <w:rsid w:val="008F0F22"/>
    <w:rsid w:val="00A31938"/>
    <w:rsid w:val="00A51085"/>
    <w:rsid w:val="00B411DB"/>
    <w:rsid w:val="00BA3203"/>
    <w:rsid w:val="00C11FE0"/>
    <w:rsid w:val="00C50B27"/>
    <w:rsid w:val="00CA7D64"/>
    <w:rsid w:val="00D05C79"/>
    <w:rsid w:val="00DC1BF5"/>
    <w:rsid w:val="00E709EA"/>
    <w:rsid w:val="00E75D7D"/>
    <w:rsid w:val="00F1326B"/>
    <w:rsid w:val="00F96482"/>
    <w:rsid w:val="00FA25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kub\Desktop\&#352;ablony\POSUDEK%20VEDOUC&#205;HO%20DIPLOMOV&#201;%20PR&#193;CE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</Template>
  <TotalTime>176</TotalTime>
  <Pages>2</Pages>
  <Words>600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4138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Jakub</dc:creator>
  <cp:keywords/>
  <cp:lastModifiedBy>utb</cp:lastModifiedBy>
  <cp:revision>9</cp:revision>
  <cp:lastPrinted>2012-04-25T08:21:00Z</cp:lastPrinted>
  <dcterms:created xsi:type="dcterms:W3CDTF">2013-05-19T16:30:00Z</dcterms:created>
  <dcterms:modified xsi:type="dcterms:W3CDTF">2013-05-19T19:24:00Z</dcterms:modified>
</cp:coreProperties>
</file>