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 (autorka) bakalářské práce: </w:t>
      </w:r>
      <w:r w:rsidR="00273FDC" w:rsidRPr="003A74B4">
        <w:rPr>
          <w:rFonts w:ascii="Times New Roman" w:hAnsi="Times New Roman"/>
          <w:bCs/>
          <w:sz w:val="24"/>
          <w:szCs w:val="24"/>
        </w:rPr>
        <w:t>Josef Dvořák</w:t>
      </w:r>
    </w:p>
    <w:p w:rsidR="003A74B4" w:rsidRPr="003A74B4" w:rsidRDefault="003A74B4" w:rsidP="003A74B4">
      <w:pPr>
        <w:pStyle w:val="Podtitul"/>
        <w:rPr>
          <w:lang w:bidi="ar-SA"/>
        </w:rPr>
      </w:pPr>
    </w:p>
    <w:p w:rsidR="000E125B" w:rsidRDefault="000E125B" w:rsidP="00273FDC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        </w:t>
      </w:r>
      <w:r w:rsidR="00273FDC">
        <w:rPr>
          <w:sz w:val="24"/>
          <w:szCs w:val="24"/>
        </w:rPr>
        <w:t>Problematika alkoholové závislosti zpracovaná českou</w:t>
      </w:r>
    </w:p>
    <w:p w:rsidR="00273FDC" w:rsidRDefault="00273FDC" w:rsidP="00273FDC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kinematografií.</w:t>
      </w:r>
    </w:p>
    <w:p w:rsidR="003A74B4" w:rsidRDefault="003A74B4" w:rsidP="00273FDC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</w:t>
      </w:r>
      <w:r w:rsidRPr="003A74B4">
        <w:rPr>
          <w:sz w:val="24"/>
          <w:szCs w:val="24"/>
        </w:rPr>
        <w:t>JUDr. Jiří Šebek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  <w:r w:rsidR="00273FDC">
        <w:rPr>
          <w:iCs/>
          <w:sz w:val="24"/>
          <w:szCs w:val="24"/>
        </w:rPr>
        <w:t xml:space="preserve">práce se zabývá poměrně frekventovaným tématem – alkoholovou závislostí. Zajímavý je způsob, jakým autor problematiku alkoholismu uchopil, tedy porovnáním teoretického definování alkoholismu a </w:t>
      </w:r>
      <w:r w:rsidR="002C56D4">
        <w:rPr>
          <w:iCs/>
          <w:sz w:val="24"/>
          <w:szCs w:val="24"/>
        </w:rPr>
        <w:t xml:space="preserve">jeho </w:t>
      </w:r>
      <w:r w:rsidR="00273FDC">
        <w:rPr>
          <w:iCs/>
          <w:sz w:val="24"/>
          <w:szCs w:val="24"/>
        </w:rPr>
        <w:t xml:space="preserve">ztvárněním v uměleckých dílech kinematografie. Práce poskytuje základní orientaci v problematice alkoholové závislosti, a to i v historických souvislostech. </w:t>
      </w:r>
      <w:r w:rsidR="00133A3A">
        <w:rPr>
          <w:iCs/>
          <w:sz w:val="24"/>
          <w:szCs w:val="24"/>
        </w:rPr>
        <w:t xml:space="preserve">Dále se </w:t>
      </w:r>
      <w:proofErr w:type="gramStart"/>
      <w:r w:rsidR="00133A3A">
        <w:rPr>
          <w:iCs/>
          <w:sz w:val="24"/>
          <w:szCs w:val="24"/>
        </w:rPr>
        <w:t xml:space="preserve">zabývá </w:t>
      </w:r>
      <w:r w:rsidR="00273FDC">
        <w:rPr>
          <w:iCs/>
          <w:sz w:val="24"/>
          <w:szCs w:val="24"/>
        </w:rPr>
        <w:t xml:space="preserve"> problémem</w:t>
      </w:r>
      <w:proofErr w:type="gramEnd"/>
      <w:r w:rsidR="00273FDC">
        <w:rPr>
          <w:iCs/>
          <w:sz w:val="24"/>
          <w:szCs w:val="24"/>
        </w:rPr>
        <w:t xml:space="preserve"> léčby alkoholismu</w:t>
      </w:r>
      <w:r w:rsidR="00133A3A">
        <w:rPr>
          <w:iCs/>
          <w:sz w:val="24"/>
          <w:szCs w:val="24"/>
        </w:rPr>
        <w:t>. Nakonec autor hodnotí zpracování zkoumané problematiky v českých filmech, přičemž na film pohlíží nejen jako na umělecké dílo, ale i jako na mediální prostředek s dopadem na utváření postojů populace. Výzkum</w:t>
      </w:r>
      <w:r w:rsidR="002C56D4">
        <w:rPr>
          <w:iCs/>
          <w:sz w:val="24"/>
          <w:szCs w:val="24"/>
        </w:rPr>
        <w:t xml:space="preserve"> obsahuje i ohlasy diváků na uvedené filmy.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Struktura práce, vhodnost zvoleného postupu a použitých </w:t>
      </w:r>
      <w:proofErr w:type="gramStart"/>
      <w:r>
        <w:rPr>
          <w:i/>
          <w:sz w:val="24"/>
          <w:szCs w:val="24"/>
          <w:u w:val="single"/>
        </w:rPr>
        <w:t>metod:</w:t>
      </w:r>
      <w:r w:rsidR="002C56D4">
        <w:rPr>
          <w:iCs/>
          <w:sz w:val="24"/>
          <w:szCs w:val="24"/>
        </w:rPr>
        <w:t xml:space="preserve">  práce</w:t>
      </w:r>
      <w:proofErr w:type="gramEnd"/>
      <w:r w:rsidR="002C56D4">
        <w:rPr>
          <w:iCs/>
          <w:sz w:val="24"/>
          <w:szCs w:val="24"/>
        </w:rPr>
        <w:t xml:space="preserve"> je rozdělena na teoretickou a praktickou část. Teoretická část popisuje historii postojů k alkoholu, definuje pojem alkoholik a jeho typologii a charakterizuje abúzus alkoholu a jeho stadia.</w:t>
      </w:r>
      <w:r w:rsidR="00634997">
        <w:rPr>
          <w:iCs/>
          <w:sz w:val="24"/>
          <w:szCs w:val="24"/>
        </w:rPr>
        <w:t xml:space="preserve"> Dále definuje pojem závislosti. Zajímavou kapitolou je pojednání o osobnosti herce Vladimíra Menšíka, který řešil svoji silnou závislost na alkoholu. </w:t>
      </w:r>
    </w:p>
    <w:p w:rsidR="00634997" w:rsidRDefault="00634997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V praktické části autor provádí rozbor vybraných děl s tématem alkoholismu. Výběr filmů byl proveden citlivě a vhodně. Jde o nejlepší zpracovaná díla s tímto tématem. Do popisu příběhů jsou vhodně zapracovány poznatky našich největších lékařských kapacit.</w:t>
      </w:r>
      <w:r w:rsidR="004D6809">
        <w:rPr>
          <w:iCs/>
          <w:sz w:val="24"/>
          <w:szCs w:val="24"/>
        </w:rPr>
        <w:t xml:space="preserve"> Výzkum obsahuje hodnocení filmů 808 respondenty a zaznamenává jejich pocity po jejich </w:t>
      </w:r>
      <w:proofErr w:type="gramStart"/>
      <w:r w:rsidR="004D6809">
        <w:rPr>
          <w:iCs/>
          <w:sz w:val="24"/>
          <w:szCs w:val="24"/>
        </w:rPr>
        <w:t>shlédnutí .</w:t>
      </w:r>
      <w:proofErr w:type="gramEnd"/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Odborná úroveň, opodstatněnost závěrů, přínos pro praxi, ev. pro rozvoj oboru Sociální </w:t>
      </w:r>
      <w:proofErr w:type="gramStart"/>
      <w:r>
        <w:rPr>
          <w:i/>
          <w:sz w:val="24"/>
          <w:szCs w:val="24"/>
          <w:u w:val="single"/>
        </w:rPr>
        <w:t>pedagogika:</w:t>
      </w:r>
      <w:r>
        <w:rPr>
          <w:iCs/>
          <w:sz w:val="24"/>
          <w:szCs w:val="24"/>
        </w:rPr>
        <w:t xml:space="preserve">  práce</w:t>
      </w:r>
      <w:proofErr w:type="gramEnd"/>
      <w:r>
        <w:rPr>
          <w:iCs/>
          <w:sz w:val="24"/>
          <w:szCs w:val="24"/>
        </w:rPr>
        <w:t xml:space="preserve"> je na </w:t>
      </w:r>
      <w:r w:rsidR="004D6809">
        <w:rPr>
          <w:iCs/>
          <w:sz w:val="24"/>
          <w:szCs w:val="24"/>
        </w:rPr>
        <w:t xml:space="preserve">velmi </w:t>
      </w:r>
      <w:r>
        <w:rPr>
          <w:iCs/>
          <w:sz w:val="24"/>
          <w:szCs w:val="24"/>
        </w:rPr>
        <w:t xml:space="preserve">dobré odborné úrovni. </w:t>
      </w:r>
      <w:r w:rsidR="004D6809">
        <w:rPr>
          <w:iCs/>
          <w:sz w:val="24"/>
          <w:szCs w:val="24"/>
        </w:rPr>
        <w:t>Teoretická část přináší ucelený soubor informací o alkoholismu, praktická je zajímavá provedeným výzkumem a zdokumentováním názorů respondentů. Závěrečné zhodnocení úlohy alkoholu v životě člověka je reálné. Vyplývá zde, že nebezpečí alkoholismu má vzrůstající tendenci. Výzkum rovněž poukázal na možnosti využití filmu k prevenci v boji proti alkoholismu. Práce obsahuje řadu podnětů pro Sociální pedagogiku.</w:t>
      </w:r>
    </w:p>
    <w:p w:rsidR="004D6809" w:rsidRDefault="004D6809" w:rsidP="000E125B">
      <w:pPr>
        <w:pStyle w:val="Standard"/>
        <w:jc w:val="both"/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</w:t>
      </w:r>
      <w:proofErr w:type="gramStart"/>
      <w:r>
        <w:rPr>
          <w:i/>
          <w:sz w:val="24"/>
          <w:szCs w:val="24"/>
          <w:u w:val="single"/>
        </w:rPr>
        <w:t>literaturou:</w:t>
      </w:r>
      <w:r>
        <w:rPr>
          <w:iCs/>
          <w:sz w:val="24"/>
          <w:szCs w:val="24"/>
        </w:rPr>
        <w:t xml:space="preserve">  při</w:t>
      </w:r>
      <w:proofErr w:type="gramEnd"/>
      <w:r>
        <w:rPr>
          <w:iCs/>
          <w:sz w:val="24"/>
          <w:szCs w:val="24"/>
        </w:rPr>
        <w:t xml:space="preserve"> zpracování autor </w:t>
      </w:r>
      <w:r w:rsidR="004D6809">
        <w:rPr>
          <w:iCs/>
          <w:sz w:val="24"/>
          <w:szCs w:val="24"/>
        </w:rPr>
        <w:t>po</w:t>
      </w:r>
      <w:r>
        <w:rPr>
          <w:iCs/>
          <w:sz w:val="24"/>
          <w:szCs w:val="24"/>
        </w:rPr>
        <w:t xml:space="preserve">užil </w:t>
      </w:r>
      <w:r w:rsidR="004D6809">
        <w:rPr>
          <w:iCs/>
          <w:sz w:val="24"/>
          <w:szCs w:val="24"/>
        </w:rPr>
        <w:t>22 zdrojů, z toho 6 internetových. Počet titulů je dostatečný pro zpracování bakalářské práce.</w:t>
      </w: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i/>
          <w:sz w:val="24"/>
          <w:szCs w:val="24"/>
          <w:u w:val="single"/>
        </w:rPr>
        <w:t xml:space="preserve">Rozsah práce, jazyková, stylistická a formální </w:t>
      </w:r>
      <w:proofErr w:type="gramStart"/>
      <w:r>
        <w:rPr>
          <w:i/>
          <w:sz w:val="24"/>
          <w:szCs w:val="24"/>
          <w:u w:val="single"/>
        </w:rPr>
        <w:t>úprava:</w:t>
      </w:r>
      <w:r>
        <w:rPr>
          <w:iCs/>
          <w:sz w:val="24"/>
          <w:szCs w:val="24"/>
        </w:rPr>
        <w:t xml:space="preserve">  práce</w:t>
      </w:r>
      <w:proofErr w:type="gramEnd"/>
      <w:r>
        <w:rPr>
          <w:iCs/>
          <w:sz w:val="24"/>
          <w:szCs w:val="24"/>
        </w:rPr>
        <w:t xml:space="preserve"> je zprac</w:t>
      </w:r>
      <w:r w:rsidR="000A1610">
        <w:rPr>
          <w:iCs/>
          <w:sz w:val="24"/>
          <w:szCs w:val="24"/>
        </w:rPr>
        <w:t>ována na 71</w:t>
      </w:r>
      <w:r>
        <w:rPr>
          <w:iCs/>
          <w:sz w:val="24"/>
          <w:szCs w:val="24"/>
        </w:rPr>
        <w:t xml:space="preserve"> stranách a splňuje </w:t>
      </w:r>
      <w:r w:rsidR="000A1610">
        <w:rPr>
          <w:iCs/>
          <w:sz w:val="24"/>
          <w:szCs w:val="24"/>
        </w:rPr>
        <w:t xml:space="preserve">stanovené </w:t>
      </w:r>
      <w:r>
        <w:rPr>
          <w:iCs/>
          <w:sz w:val="24"/>
          <w:szCs w:val="24"/>
        </w:rPr>
        <w:t xml:space="preserve">podmínky práce. Jazyková úprava je v pořádku, </w:t>
      </w:r>
      <w:r w:rsidR="000A1610">
        <w:rPr>
          <w:iCs/>
          <w:sz w:val="24"/>
          <w:szCs w:val="24"/>
        </w:rPr>
        <w:t xml:space="preserve">bez chyby je použití odborné terminologie. Stylistická úroveň je vysoká. 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Standard"/>
        <w:jc w:val="both"/>
        <w:rPr>
          <w:sz w:val="24"/>
          <w:szCs w:val="24"/>
        </w:rPr>
      </w:pPr>
    </w:p>
    <w:p w:rsidR="000A1610" w:rsidRPr="003A74B4" w:rsidRDefault="000E125B" w:rsidP="003A74B4">
      <w:pPr>
        <w:pStyle w:val="Standard"/>
        <w:jc w:val="both"/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  <w:r w:rsidR="000A1610">
        <w:rPr>
          <w:iCs/>
          <w:sz w:val="24"/>
          <w:szCs w:val="24"/>
        </w:rPr>
        <w:t>Jakými způsoby lze využít umění v boji proti al</w:t>
      </w:r>
      <w:r w:rsidR="003A74B4">
        <w:rPr>
          <w:iCs/>
          <w:sz w:val="24"/>
          <w:szCs w:val="24"/>
        </w:rPr>
        <w:t xml:space="preserve">koholismu a dalším </w:t>
      </w:r>
      <w:proofErr w:type="gramStart"/>
      <w:r w:rsidR="003A74B4">
        <w:rPr>
          <w:iCs/>
          <w:sz w:val="24"/>
          <w:szCs w:val="24"/>
        </w:rPr>
        <w:t>závislostem ?</w:t>
      </w:r>
      <w:proofErr w:type="gramEnd"/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lastRenderedPageBreak/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 w:rsidRPr="003A74B4">
        <w:rPr>
          <w:b/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 xml:space="preserve">stupněm </w:t>
      </w:r>
      <w:r w:rsidR="000A1610" w:rsidRPr="003A74B4">
        <w:rPr>
          <w:b/>
          <w:color w:val="000000"/>
          <w:sz w:val="24"/>
          <w:szCs w:val="24"/>
        </w:rPr>
        <w:t>B.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  <w:bookmarkStart w:id="0" w:name="_GoBack"/>
      <w:bookmarkEnd w:id="0"/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Datum:  1</w:t>
      </w:r>
      <w:r w:rsidR="000A1610">
        <w:rPr>
          <w:i/>
          <w:sz w:val="24"/>
          <w:szCs w:val="24"/>
        </w:rPr>
        <w:t>0</w:t>
      </w:r>
      <w:r>
        <w:rPr>
          <w:i/>
          <w:sz w:val="24"/>
          <w:szCs w:val="24"/>
        </w:rPr>
        <w:t>.5.201</w:t>
      </w:r>
      <w:r w:rsidR="000A1610">
        <w:rPr>
          <w:i/>
          <w:sz w:val="24"/>
          <w:szCs w:val="24"/>
        </w:rPr>
        <w:t>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JUDr. Jiří Šebek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Podpis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F36E8C">
      <w:footerReference w:type="default" r:id="rId6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30B" w:rsidRDefault="0034330B">
      <w:r>
        <w:separator/>
      </w:r>
    </w:p>
  </w:endnote>
  <w:endnote w:type="continuationSeparator" w:id="0">
    <w:p w:rsidR="0034330B" w:rsidRDefault="00343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809" w:rsidRDefault="00F36E8C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D6809" w:rsidRDefault="00F36E8C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D6809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CE5C29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30B" w:rsidRDefault="0034330B">
      <w:r>
        <w:separator/>
      </w:r>
    </w:p>
  </w:footnote>
  <w:footnote w:type="continuationSeparator" w:id="0">
    <w:p w:rsidR="0034330B" w:rsidRDefault="003433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A1610"/>
    <w:rsid w:val="000E125B"/>
    <w:rsid w:val="00133A3A"/>
    <w:rsid w:val="00273FDC"/>
    <w:rsid w:val="002C56D4"/>
    <w:rsid w:val="0034330B"/>
    <w:rsid w:val="003A74B4"/>
    <w:rsid w:val="004D6809"/>
    <w:rsid w:val="00634997"/>
    <w:rsid w:val="009A13A1"/>
    <w:rsid w:val="00CE5C29"/>
    <w:rsid w:val="00F36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2013-05-21T07:10:00Z</dcterms:created>
  <dcterms:modified xsi:type="dcterms:W3CDTF">2013-05-21T07:10:00Z</dcterms:modified>
</cp:coreProperties>
</file>