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64990" w:rsidRPr="00F64990" w:rsidTr="00A52E66">
        <w:tc>
          <w:tcPr>
            <w:tcW w:w="9828" w:type="dxa"/>
            <w:gridSpan w:val="9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b/>
                <w:lang w:eastAsia="cs-CZ"/>
              </w:rPr>
              <w:t>POSUDEK VEDOUCÍHO DIPLOMOVÉ PRÁCE</w:t>
            </w:r>
          </w:p>
        </w:tc>
      </w:tr>
      <w:tr w:rsidR="00F64990" w:rsidRPr="00F64990" w:rsidTr="00A52E66">
        <w:tc>
          <w:tcPr>
            <w:tcW w:w="2808" w:type="dxa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b/>
                <w:lang w:eastAsia="cs-CZ"/>
              </w:rPr>
              <w:t xml:space="preserve">   Bc. Markéta Slezáčková</w:t>
            </w:r>
          </w:p>
        </w:tc>
      </w:tr>
      <w:tr w:rsidR="00F64990" w:rsidRPr="00F64990" w:rsidTr="00A52E66">
        <w:tc>
          <w:tcPr>
            <w:tcW w:w="2808" w:type="dxa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b/>
                <w:lang w:eastAsia="cs-CZ"/>
              </w:rPr>
              <w:t xml:space="preserve">   Postavení a uplatnění sociálního pedagoga na trhu práce</w:t>
            </w:r>
          </w:p>
        </w:tc>
      </w:tr>
      <w:tr w:rsidR="00F64990" w:rsidRPr="00F64990" w:rsidTr="00A52E66">
        <w:tc>
          <w:tcPr>
            <w:tcW w:w="2808" w:type="dxa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Mgr. Renata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Oralová</w:t>
            </w:r>
            <w:proofErr w:type="spellEnd"/>
          </w:p>
        </w:tc>
      </w:tr>
      <w:tr w:rsidR="00F64990" w:rsidRPr="00F64990" w:rsidTr="00A52E66">
        <w:tc>
          <w:tcPr>
            <w:tcW w:w="2808" w:type="dxa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Sociální pedagogika</w:t>
            </w:r>
          </w:p>
        </w:tc>
      </w:tr>
      <w:tr w:rsidR="00F64990" w:rsidRPr="00F64990" w:rsidTr="00A52E66">
        <w:tc>
          <w:tcPr>
            <w:tcW w:w="2808" w:type="dxa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Kombinovaná</w:t>
            </w:r>
          </w:p>
        </w:tc>
      </w:tr>
      <w:tr w:rsidR="00F64990" w:rsidRPr="00F64990" w:rsidTr="00A52E66">
        <w:tc>
          <w:tcPr>
            <w:tcW w:w="2808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64990" w:rsidRPr="00F64990" w:rsidRDefault="00F64990" w:rsidP="00F6499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b/>
                <w:lang w:eastAsia="cs-CZ"/>
              </w:rPr>
              <w:t>Stupeň hodnocení</w:t>
            </w:r>
          </w:p>
          <w:p w:rsidR="00F64990" w:rsidRPr="00F64990" w:rsidRDefault="00F64990" w:rsidP="00F6499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b/>
                <w:lang w:eastAsia="cs-CZ"/>
              </w:rPr>
              <w:t>dle stupnice ECTS</w:t>
            </w:r>
          </w:p>
        </w:tc>
      </w:tr>
      <w:tr w:rsidR="00F64990" w:rsidRPr="00F64990" w:rsidTr="00A52E66">
        <w:tc>
          <w:tcPr>
            <w:tcW w:w="9828" w:type="dxa"/>
            <w:gridSpan w:val="9"/>
            <w:shd w:val="clear" w:color="auto" w:fill="A6A6A6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F64990" w:rsidRPr="00F64990" w:rsidTr="00A52E66">
        <w:tc>
          <w:tcPr>
            <w:tcW w:w="6791" w:type="dxa"/>
            <w:gridSpan w:val="3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64990" w:rsidRPr="00D3444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F64990" w:rsidRPr="00F64990" w:rsidTr="00A52E66">
        <w:tc>
          <w:tcPr>
            <w:tcW w:w="6791" w:type="dxa"/>
            <w:gridSpan w:val="3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 xml:space="preserve">Úroveň jazykového zpracování (odborná úroveň textu, gramatická </w:t>
            </w:r>
            <w:r w:rsidRPr="00F64990">
              <w:rPr>
                <w:rFonts w:ascii="Times New Roman" w:eastAsia="Times New Roman" w:hAnsi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64990" w:rsidRPr="00D3444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F64990" w:rsidRPr="00F64990" w:rsidTr="00A52E66">
        <w:tc>
          <w:tcPr>
            <w:tcW w:w="6791" w:type="dxa"/>
            <w:gridSpan w:val="3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64990" w:rsidRPr="00D3444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F64990" w:rsidRPr="00F64990" w:rsidTr="00A52E66">
        <w:tc>
          <w:tcPr>
            <w:tcW w:w="9828" w:type="dxa"/>
            <w:gridSpan w:val="9"/>
            <w:shd w:val="clear" w:color="auto" w:fill="A6A6A6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F64990" w:rsidRPr="00F64990" w:rsidTr="00A52E66">
        <w:tc>
          <w:tcPr>
            <w:tcW w:w="6791" w:type="dxa"/>
            <w:gridSpan w:val="3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64990" w:rsidRPr="00D3444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F64990" w:rsidRPr="00F64990" w:rsidTr="00A52E66">
        <w:tc>
          <w:tcPr>
            <w:tcW w:w="6791" w:type="dxa"/>
            <w:gridSpan w:val="3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64990" w:rsidRPr="00D3444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F64990" w:rsidRPr="00F64990" w:rsidTr="00A52E66">
        <w:tc>
          <w:tcPr>
            <w:tcW w:w="6791" w:type="dxa"/>
            <w:gridSpan w:val="3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 xml:space="preserve">Práce s odbornou literaturou (využití relevantních zdrojů, odbornost </w:t>
            </w:r>
            <w:r w:rsidRPr="00F64990">
              <w:rPr>
                <w:rFonts w:ascii="Times New Roman" w:eastAsia="Times New Roman" w:hAnsi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F64990" w:rsidRPr="00D3444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F64990" w:rsidRPr="00F64990" w:rsidTr="00A52E66">
        <w:tc>
          <w:tcPr>
            <w:tcW w:w="9828" w:type="dxa"/>
            <w:gridSpan w:val="9"/>
            <w:shd w:val="clear" w:color="auto" w:fill="A6A6A6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F64990" w:rsidRPr="00F64990" w:rsidTr="00A52E66">
        <w:tc>
          <w:tcPr>
            <w:tcW w:w="6791" w:type="dxa"/>
            <w:gridSpan w:val="3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64990" w:rsidRPr="00D3444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F64990" w:rsidRPr="00F64990" w:rsidTr="00A52E66">
        <w:tc>
          <w:tcPr>
            <w:tcW w:w="6791" w:type="dxa"/>
            <w:gridSpan w:val="3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64990" w:rsidRPr="00D3444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30126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F64990" w:rsidRPr="00F64990" w:rsidTr="00A52E66">
        <w:tc>
          <w:tcPr>
            <w:tcW w:w="6791" w:type="dxa"/>
            <w:gridSpan w:val="3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64990" w:rsidRPr="00D3444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F64990" w:rsidRPr="00F64990" w:rsidTr="00A52E66">
        <w:tc>
          <w:tcPr>
            <w:tcW w:w="6791" w:type="dxa"/>
            <w:gridSpan w:val="3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64990" w:rsidRPr="00D3444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F64990" w:rsidRPr="00F64990" w:rsidTr="00A52E66">
        <w:tc>
          <w:tcPr>
            <w:tcW w:w="9828" w:type="dxa"/>
            <w:gridSpan w:val="9"/>
            <w:shd w:val="clear" w:color="auto" w:fill="A6A6A6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F64990" w:rsidRPr="00F64990" w:rsidTr="00A52E66">
        <w:tc>
          <w:tcPr>
            <w:tcW w:w="6791" w:type="dxa"/>
            <w:gridSpan w:val="3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64990" w:rsidRPr="00D3444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F64990" w:rsidRPr="00F64990" w:rsidTr="00A52E66">
        <w:tc>
          <w:tcPr>
            <w:tcW w:w="6791" w:type="dxa"/>
            <w:gridSpan w:val="3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64990" w:rsidRPr="00D3444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F64990" w:rsidRPr="00F64990" w:rsidTr="00A52E66">
        <w:tc>
          <w:tcPr>
            <w:tcW w:w="6791" w:type="dxa"/>
            <w:gridSpan w:val="3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64990" w:rsidRPr="00D3444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F64990" w:rsidRPr="00F64990" w:rsidTr="00A52E66">
        <w:tc>
          <w:tcPr>
            <w:tcW w:w="9828" w:type="dxa"/>
            <w:gridSpan w:val="9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b/>
                <w:lang w:eastAsia="cs-CZ"/>
              </w:rPr>
              <w:t>Odůvodnění hodnocení práce (silné a slabé stránky práce):</w:t>
            </w:r>
          </w:p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F64990" w:rsidRDefault="001A330A" w:rsidP="00E650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Cíl práce byl formulován v souladu s</w:t>
            </w:r>
            <w:r w:rsidR="001A7D0E">
              <w:rPr>
                <w:rFonts w:ascii="Times New Roman" w:eastAsia="Times New Roman" w:hAnsi="Times New Roman"/>
                <w:lang w:eastAsia="cs-CZ"/>
              </w:rPr>
              <w:t> </w:t>
            </w:r>
            <w:r>
              <w:rPr>
                <w:rFonts w:ascii="Times New Roman" w:eastAsia="Times New Roman" w:hAnsi="Times New Roman"/>
                <w:lang w:eastAsia="cs-CZ"/>
              </w:rPr>
              <w:t>tématem</w:t>
            </w:r>
            <w:r w:rsidR="001A7D0E">
              <w:rPr>
                <w:rFonts w:ascii="Times New Roman" w:eastAsia="Times New Roman" w:hAnsi="Times New Roman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r w:rsidRPr="001A330A">
              <w:rPr>
                <w:rFonts w:ascii="Times New Roman" w:hAnsi="Times New Roman"/>
                <w:sz w:val="24"/>
                <w:szCs w:val="24"/>
              </w:rPr>
              <w:t xml:space="preserve">Struktura práce je </w:t>
            </w:r>
            <w:r>
              <w:rPr>
                <w:rFonts w:ascii="Times New Roman" w:hAnsi="Times New Roman"/>
                <w:sz w:val="24"/>
                <w:szCs w:val="24"/>
              </w:rPr>
              <w:t>přehledně členěna</w:t>
            </w:r>
            <w:r w:rsidR="001A7D0E">
              <w:rPr>
                <w:rFonts w:ascii="Times New Roman" w:hAnsi="Times New Roman"/>
                <w:sz w:val="24"/>
                <w:szCs w:val="24"/>
              </w:rPr>
              <w:t xml:space="preserve"> do pěti kapitol.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A7D0E">
              <w:rPr>
                <w:rFonts w:ascii="Times New Roman" w:hAnsi="Times New Roman"/>
                <w:sz w:val="24"/>
                <w:szCs w:val="24"/>
              </w:rPr>
              <w:t>Práce zahrnuje</w:t>
            </w:r>
            <w:r w:rsidRPr="001A330A">
              <w:rPr>
                <w:rFonts w:ascii="Times New Roman" w:hAnsi="Times New Roman"/>
                <w:sz w:val="24"/>
                <w:szCs w:val="24"/>
              </w:rPr>
              <w:t xml:space="preserve"> teoretick</w:t>
            </w:r>
            <w:r w:rsidR="001A7D0E">
              <w:rPr>
                <w:rFonts w:ascii="Times New Roman" w:hAnsi="Times New Roman"/>
                <w:sz w:val="24"/>
                <w:szCs w:val="24"/>
              </w:rPr>
              <w:t>ou i</w:t>
            </w:r>
            <w:r w:rsidRPr="001A330A">
              <w:rPr>
                <w:rFonts w:ascii="Times New Roman" w:hAnsi="Times New Roman"/>
                <w:sz w:val="24"/>
                <w:szCs w:val="24"/>
              </w:rPr>
              <w:t xml:space="preserve"> empirick</w:t>
            </w:r>
            <w:r w:rsidR="001A7D0E">
              <w:rPr>
                <w:rFonts w:ascii="Times New Roman" w:hAnsi="Times New Roman"/>
                <w:sz w:val="24"/>
                <w:szCs w:val="24"/>
              </w:rPr>
              <w:t>ou</w:t>
            </w:r>
            <w:r w:rsidRPr="001A33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E5ACA">
              <w:rPr>
                <w:rFonts w:ascii="Times New Roman" w:hAnsi="Times New Roman"/>
                <w:sz w:val="24"/>
                <w:szCs w:val="24"/>
              </w:rPr>
              <w:t>část</w:t>
            </w:r>
            <w:r w:rsidRPr="001A330A">
              <w:rPr>
                <w:rFonts w:ascii="Times New Roman" w:hAnsi="Times New Roman"/>
                <w:sz w:val="24"/>
                <w:szCs w:val="24"/>
              </w:rPr>
              <w:t>. Teoretick</w:t>
            </w:r>
            <w:r w:rsidR="001A7D0E">
              <w:rPr>
                <w:rFonts w:ascii="Times New Roman" w:hAnsi="Times New Roman"/>
                <w:sz w:val="24"/>
                <w:szCs w:val="24"/>
              </w:rPr>
              <w:t>ou</w:t>
            </w:r>
            <w:r w:rsidRPr="001A330A">
              <w:rPr>
                <w:rFonts w:ascii="Times New Roman" w:hAnsi="Times New Roman"/>
                <w:sz w:val="24"/>
                <w:szCs w:val="24"/>
              </w:rPr>
              <w:t xml:space="preserve"> část práce </w:t>
            </w:r>
            <w:r w:rsidR="001A7D0E">
              <w:rPr>
                <w:rFonts w:ascii="Times New Roman" w:hAnsi="Times New Roman"/>
                <w:sz w:val="24"/>
                <w:szCs w:val="24"/>
              </w:rPr>
              <w:t xml:space="preserve">autorka </w:t>
            </w:r>
            <w:r w:rsidR="005D2082">
              <w:rPr>
                <w:rFonts w:ascii="Times New Roman" w:hAnsi="Times New Roman"/>
                <w:sz w:val="24"/>
                <w:szCs w:val="24"/>
              </w:rPr>
              <w:t>dopl</w:t>
            </w:r>
            <w:r w:rsidR="001A7D0E">
              <w:rPr>
                <w:rFonts w:ascii="Times New Roman" w:hAnsi="Times New Roman"/>
                <w:sz w:val="24"/>
                <w:szCs w:val="24"/>
              </w:rPr>
              <w:t>nila vlastními</w:t>
            </w:r>
            <w:r w:rsidR="005D2082">
              <w:rPr>
                <w:rFonts w:ascii="Times New Roman" w:hAnsi="Times New Roman"/>
                <w:sz w:val="24"/>
                <w:szCs w:val="24"/>
              </w:rPr>
              <w:t xml:space="preserve"> názory a doporučení</w:t>
            </w:r>
            <w:r w:rsidR="001A7D0E">
              <w:rPr>
                <w:rFonts w:ascii="Times New Roman" w:hAnsi="Times New Roman"/>
                <w:sz w:val="24"/>
                <w:szCs w:val="24"/>
              </w:rPr>
              <w:t xml:space="preserve">mi </w:t>
            </w:r>
            <w:r w:rsidR="005D2082">
              <w:rPr>
                <w:rFonts w:ascii="Times New Roman" w:hAnsi="Times New Roman"/>
                <w:sz w:val="24"/>
                <w:szCs w:val="24"/>
              </w:rPr>
              <w:t xml:space="preserve">(návrh pracovní náplně sociálního pedagoga na základní škole). </w:t>
            </w:r>
            <w:r w:rsidR="00E6504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Pátá kapitola je věnována kvantitativnímu výzkumu. Studentka formulovala celkem 5 hypotéz, pečlivě zpracovala analytickou část, hypotézy sice ověřila, ale nevyhodnotila.</w:t>
            </w:r>
          </w:p>
          <w:p w:rsidR="00F64990" w:rsidRPr="00F64990" w:rsidRDefault="00E65045" w:rsidP="00E650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cs-CZ"/>
              </w:rPr>
            </w:pPr>
            <w:r w:rsidRPr="00E6504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Práce svým rozsahem splňuje normu. Jazykově i stylisticky má dobrou úroveň.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Dílč</w:t>
            </w:r>
            <w:r w:rsidRPr="00E6504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í nedostatek spatřuji v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metodologii</w:t>
            </w:r>
            <w:r w:rsidRPr="00E6504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kva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ntit</w:t>
            </w:r>
            <w:r w:rsidRPr="00E6504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ativního výzkumu, kde byly stanoveny hypotézy, které nebyly ani v jednom případě </w:t>
            </w:r>
            <w:r w:rsidR="000B513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</w:t>
            </w:r>
            <w:bookmarkStart w:id="0" w:name="_GoBack"/>
            <w:bookmarkEnd w:id="0"/>
            <w:r w:rsidRPr="00E6504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otvrzeny nebo vyvráceny.</w:t>
            </w:r>
          </w:p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F64990" w:rsidRPr="00F64990" w:rsidTr="00A52E66">
        <w:tc>
          <w:tcPr>
            <w:tcW w:w="9828" w:type="dxa"/>
            <w:gridSpan w:val="9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b/>
                <w:lang w:eastAsia="cs-CZ"/>
              </w:rPr>
              <w:t>Otázky k obhajobě:</w:t>
            </w:r>
          </w:p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F64990" w:rsidRPr="00F64990" w:rsidRDefault="001A7D0E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Stručně popište výsledky Vámi provedeného kvantitativního výzkumu a uveďte, zda tyto výsledky naplnily Vaše předpoklady.</w:t>
            </w:r>
          </w:p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F64990" w:rsidRPr="00F64990" w:rsidTr="00A52E66">
        <w:tc>
          <w:tcPr>
            <w:tcW w:w="6791" w:type="dxa"/>
            <w:gridSpan w:val="3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b/>
                <w:lang w:eastAsia="cs-CZ"/>
              </w:rPr>
              <w:t>Celkové hodnocení</w:t>
            </w:r>
            <w:r w:rsidRPr="00F64990">
              <w:rPr>
                <w:rFonts w:ascii="Times New Roman" w:eastAsia="Times New Roman" w:hAnsi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F64990" w:rsidRPr="00D3444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D34440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F64990" w:rsidRPr="00F64990" w:rsidRDefault="00F64990" w:rsidP="00F64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F64990" w:rsidRPr="00F64990" w:rsidTr="00A52E66">
        <w:tc>
          <w:tcPr>
            <w:tcW w:w="4068" w:type="dxa"/>
            <w:gridSpan w:val="2"/>
            <w:vAlign w:val="center"/>
          </w:tcPr>
          <w:p w:rsidR="00F64990" w:rsidRPr="00F64990" w:rsidRDefault="00F64990" w:rsidP="00A66F38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Datum:</w:t>
            </w:r>
            <w:r w:rsidR="00A66F38">
              <w:rPr>
                <w:rFonts w:ascii="Times New Roman" w:eastAsia="Times New Roman" w:hAnsi="Times New Roman"/>
                <w:lang w:eastAsia="cs-CZ"/>
              </w:rPr>
              <w:t xml:space="preserve">    27. dubna 2014</w:t>
            </w:r>
          </w:p>
        </w:tc>
        <w:tc>
          <w:tcPr>
            <w:tcW w:w="5760" w:type="dxa"/>
            <w:gridSpan w:val="7"/>
            <w:vAlign w:val="center"/>
          </w:tcPr>
          <w:p w:rsidR="00F64990" w:rsidRPr="00F64990" w:rsidRDefault="00F64990" w:rsidP="00F64990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F64990">
              <w:rPr>
                <w:rFonts w:ascii="Times New Roman" w:eastAsia="Times New Roman" w:hAnsi="Times New Roman"/>
                <w:lang w:eastAsia="cs-CZ"/>
              </w:rPr>
              <w:t>Podpis:</w:t>
            </w:r>
          </w:p>
        </w:tc>
      </w:tr>
    </w:tbl>
    <w:p w:rsidR="005C5946" w:rsidRDefault="005C5946"/>
    <w:sectPr w:rsidR="005C5946" w:rsidSect="00F92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D47" w:rsidRDefault="008B4D47" w:rsidP="00F64990">
      <w:pPr>
        <w:spacing w:after="0" w:line="240" w:lineRule="auto"/>
      </w:pPr>
      <w:r>
        <w:separator/>
      </w:r>
    </w:p>
  </w:endnote>
  <w:endnote w:type="continuationSeparator" w:id="0">
    <w:p w:rsidR="008B4D47" w:rsidRDefault="008B4D47" w:rsidP="00F64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D47" w:rsidRDefault="008B4D47" w:rsidP="00F64990">
      <w:pPr>
        <w:spacing w:after="0" w:line="240" w:lineRule="auto"/>
      </w:pPr>
      <w:r>
        <w:separator/>
      </w:r>
    </w:p>
  </w:footnote>
  <w:footnote w:type="continuationSeparator" w:id="0">
    <w:p w:rsidR="008B4D47" w:rsidRDefault="008B4D47" w:rsidP="00F64990">
      <w:pPr>
        <w:spacing w:after="0" w:line="240" w:lineRule="auto"/>
      </w:pPr>
      <w:r>
        <w:continuationSeparator/>
      </w:r>
    </w:p>
  </w:footnote>
  <w:footnote w:id="1">
    <w:p w:rsidR="00F64990" w:rsidRDefault="00F64990" w:rsidP="00F6499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4990"/>
    <w:rsid w:val="000B513E"/>
    <w:rsid w:val="001A330A"/>
    <w:rsid w:val="001A7D0E"/>
    <w:rsid w:val="004E5ACA"/>
    <w:rsid w:val="005C5946"/>
    <w:rsid w:val="005D2082"/>
    <w:rsid w:val="0069340C"/>
    <w:rsid w:val="00830126"/>
    <w:rsid w:val="008B4D47"/>
    <w:rsid w:val="00A52E66"/>
    <w:rsid w:val="00A66F38"/>
    <w:rsid w:val="00D34440"/>
    <w:rsid w:val="00E65045"/>
    <w:rsid w:val="00F64990"/>
    <w:rsid w:val="00F92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27A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6499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semiHidden/>
    <w:rsid w:val="00F6499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F6499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2014-05-05T07:14:00Z</dcterms:created>
  <dcterms:modified xsi:type="dcterms:W3CDTF">2014-05-05T07:14:00Z</dcterms:modified>
</cp:coreProperties>
</file>