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AC7BAE" w:rsidRPr="0008782E" w:rsidTr="00F90257">
        <w:tc>
          <w:tcPr>
            <w:tcW w:w="9828" w:type="dxa"/>
            <w:gridSpan w:val="9"/>
          </w:tcPr>
          <w:p w:rsidR="00AC7BAE" w:rsidRPr="0008782E" w:rsidRDefault="00AC7BAE" w:rsidP="00F90257">
            <w:pPr>
              <w:jc w:val="center"/>
            </w:pPr>
            <w:r w:rsidRPr="0008782E">
              <w:rPr>
                <w:sz w:val="22"/>
                <w:szCs w:val="22"/>
              </w:rPr>
              <w:t>POSUDEK OPONENTA BAKALÁŘSKÉ PRÁCE</w:t>
            </w:r>
          </w:p>
        </w:tc>
      </w:tr>
      <w:tr w:rsidR="00AC7BAE" w:rsidRPr="0008782E" w:rsidTr="00F90257">
        <w:tc>
          <w:tcPr>
            <w:tcW w:w="2808" w:type="dxa"/>
          </w:tcPr>
          <w:p w:rsidR="00AC7BAE" w:rsidRPr="0008782E" w:rsidRDefault="00AC7BAE" w:rsidP="00F90257">
            <w:r w:rsidRPr="0008782E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AC7BAE" w:rsidRPr="0008782E" w:rsidRDefault="00AC7BAE" w:rsidP="00F90257">
            <w:r>
              <w:rPr>
                <w:sz w:val="22"/>
                <w:szCs w:val="22"/>
              </w:rPr>
              <w:t>ALÁNOVÁ ZITA</w:t>
            </w:r>
          </w:p>
        </w:tc>
      </w:tr>
      <w:tr w:rsidR="00AC7BAE" w:rsidRPr="0008782E" w:rsidTr="00F90257">
        <w:tc>
          <w:tcPr>
            <w:tcW w:w="2808" w:type="dxa"/>
          </w:tcPr>
          <w:p w:rsidR="00AC7BAE" w:rsidRPr="0008782E" w:rsidRDefault="00AC7BAE" w:rsidP="00F90257">
            <w:r w:rsidRPr="0008782E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AC7BAE" w:rsidRPr="0008782E" w:rsidRDefault="00AC7BAE" w:rsidP="00F90257">
            <w:r>
              <w:rPr>
                <w:sz w:val="22"/>
                <w:szCs w:val="22"/>
              </w:rPr>
              <w:t>Prarodiče ve výchově dětí v multikulturní rodině</w:t>
            </w:r>
          </w:p>
        </w:tc>
      </w:tr>
      <w:tr w:rsidR="00AC7BAE" w:rsidRPr="0008782E" w:rsidTr="00F90257">
        <w:tc>
          <w:tcPr>
            <w:tcW w:w="2808" w:type="dxa"/>
          </w:tcPr>
          <w:p w:rsidR="00AC7BAE" w:rsidRPr="0008782E" w:rsidRDefault="00AC7BAE" w:rsidP="00F90257">
            <w:r w:rsidRPr="0008782E">
              <w:rPr>
                <w:sz w:val="22"/>
                <w:szCs w:val="22"/>
              </w:rPr>
              <w:t>Oponent práce</w:t>
            </w:r>
          </w:p>
        </w:tc>
        <w:tc>
          <w:tcPr>
            <w:tcW w:w="7020" w:type="dxa"/>
            <w:gridSpan w:val="8"/>
          </w:tcPr>
          <w:p w:rsidR="00AC7BAE" w:rsidRPr="0008782E" w:rsidRDefault="00AC7BAE" w:rsidP="00F90257">
            <w:r w:rsidRPr="0008782E">
              <w:rPr>
                <w:sz w:val="22"/>
                <w:szCs w:val="22"/>
              </w:rPr>
              <w:t xml:space="preserve">PhDr. Hana </w:t>
            </w:r>
            <w:proofErr w:type="spellStart"/>
            <w:r w:rsidRPr="0008782E">
              <w:rPr>
                <w:sz w:val="22"/>
                <w:szCs w:val="22"/>
              </w:rPr>
              <w:t>Včelařová</w:t>
            </w:r>
            <w:proofErr w:type="spellEnd"/>
          </w:p>
        </w:tc>
      </w:tr>
      <w:tr w:rsidR="00AC7BAE" w:rsidRPr="0008782E" w:rsidTr="00F90257">
        <w:tc>
          <w:tcPr>
            <w:tcW w:w="2808" w:type="dxa"/>
          </w:tcPr>
          <w:p w:rsidR="00AC7BAE" w:rsidRPr="0008782E" w:rsidRDefault="00AC7BAE" w:rsidP="00F90257">
            <w:r w:rsidRPr="0008782E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AC7BAE" w:rsidRPr="0008782E" w:rsidRDefault="00AC7BAE" w:rsidP="00F90257">
            <w:r w:rsidRPr="0008782E">
              <w:rPr>
                <w:sz w:val="22"/>
                <w:szCs w:val="22"/>
              </w:rPr>
              <w:t>Sociální pedagogika</w:t>
            </w:r>
          </w:p>
        </w:tc>
      </w:tr>
      <w:tr w:rsidR="00AC7BAE" w:rsidRPr="0008782E" w:rsidTr="00F90257">
        <w:tc>
          <w:tcPr>
            <w:tcW w:w="2808" w:type="dxa"/>
          </w:tcPr>
          <w:p w:rsidR="00AC7BAE" w:rsidRPr="0008782E" w:rsidRDefault="00AC7BAE" w:rsidP="00F90257">
            <w:r w:rsidRPr="0008782E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AC7BAE" w:rsidRPr="0008782E" w:rsidRDefault="00AC7BAE" w:rsidP="00F90257">
            <w:r w:rsidRPr="0008782E">
              <w:rPr>
                <w:sz w:val="22"/>
                <w:szCs w:val="22"/>
              </w:rPr>
              <w:t>Kombinovaná</w:t>
            </w:r>
          </w:p>
        </w:tc>
      </w:tr>
      <w:tr w:rsidR="00AC7BAE" w:rsidRPr="0008782E" w:rsidTr="00F90257">
        <w:tc>
          <w:tcPr>
            <w:tcW w:w="2808" w:type="dxa"/>
            <w:vAlign w:val="center"/>
          </w:tcPr>
          <w:p w:rsidR="00AC7BAE" w:rsidRPr="0008782E" w:rsidRDefault="00AC7BAE" w:rsidP="00F90257">
            <w:r w:rsidRPr="0008782E">
              <w:rPr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AC7BAE" w:rsidRPr="0008782E" w:rsidRDefault="00AC7BAE" w:rsidP="00F90257">
            <w:pPr>
              <w:jc w:val="right"/>
            </w:pPr>
            <w:r w:rsidRPr="0008782E">
              <w:rPr>
                <w:sz w:val="22"/>
                <w:szCs w:val="22"/>
              </w:rPr>
              <w:t>Stupeň hodnocení</w:t>
            </w:r>
          </w:p>
          <w:p w:rsidR="00AC7BAE" w:rsidRPr="0008782E" w:rsidRDefault="00AC7BAE" w:rsidP="00F90257">
            <w:pPr>
              <w:jc w:val="right"/>
            </w:pPr>
            <w:r w:rsidRPr="0008782E">
              <w:rPr>
                <w:sz w:val="22"/>
                <w:szCs w:val="22"/>
              </w:rPr>
              <w:t>dle stupnice ECTS</w:t>
            </w:r>
          </w:p>
        </w:tc>
      </w:tr>
      <w:tr w:rsidR="00AC7BAE" w:rsidRPr="0008782E" w:rsidTr="00F90257">
        <w:tc>
          <w:tcPr>
            <w:tcW w:w="9828" w:type="dxa"/>
            <w:gridSpan w:val="9"/>
            <w:shd w:val="clear" w:color="auto" w:fill="A6A6A6"/>
          </w:tcPr>
          <w:p w:rsidR="00AC7BAE" w:rsidRPr="0008782E" w:rsidRDefault="00AC7BAE" w:rsidP="00F90257">
            <w:pPr>
              <w:jc w:val="center"/>
              <w:rPr>
                <w:color w:val="FFFFFF"/>
              </w:rPr>
            </w:pPr>
            <w:r w:rsidRPr="0008782E">
              <w:rPr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AC7BAE" w:rsidRPr="0008782E" w:rsidTr="00F90257">
        <w:tc>
          <w:tcPr>
            <w:tcW w:w="6791" w:type="dxa"/>
            <w:gridSpan w:val="3"/>
          </w:tcPr>
          <w:p w:rsidR="00AC7BAE" w:rsidRPr="0008782E" w:rsidRDefault="00AC7BAE" w:rsidP="00F90257">
            <w:r w:rsidRPr="0008782E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AC7BAE" w:rsidRPr="0008782E" w:rsidRDefault="00AC7BAE" w:rsidP="00F9025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6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7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6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5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</w:tr>
      <w:tr w:rsidR="00AC7BAE" w:rsidRPr="0008782E" w:rsidTr="00F90257">
        <w:tc>
          <w:tcPr>
            <w:tcW w:w="6791" w:type="dxa"/>
            <w:gridSpan w:val="3"/>
          </w:tcPr>
          <w:p w:rsidR="00AC7BAE" w:rsidRPr="0008782E" w:rsidRDefault="00AC7BAE" w:rsidP="00F90257">
            <w:r w:rsidRPr="0008782E">
              <w:rPr>
                <w:sz w:val="22"/>
                <w:szCs w:val="22"/>
              </w:rPr>
              <w:t xml:space="preserve">Úroveň jazykového zpracování (odborná úroveň textu, gramatická </w:t>
            </w:r>
            <w:r w:rsidRPr="0008782E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6" w:type="dxa"/>
            <w:vAlign w:val="center"/>
          </w:tcPr>
          <w:p w:rsidR="00AC7BAE" w:rsidRPr="0008782E" w:rsidRDefault="00AC7BAE" w:rsidP="00F90257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7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6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5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</w:tr>
      <w:tr w:rsidR="00AC7BAE" w:rsidRPr="0008782E" w:rsidTr="00F90257">
        <w:tc>
          <w:tcPr>
            <w:tcW w:w="6791" w:type="dxa"/>
            <w:gridSpan w:val="3"/>
          </w:tcPr>
          <w:p w:rsidR="00AC7BAE" w:rsidRPr="0008782E" w:rsidRDefault="00AC7BAE" w:rsidP="00F90257">
            <w:r w:rsidRPr="0008782E"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6" w:type="dxa"/>
            <w:vAlign w:val="center"/>
          </w:tcPr>
          <w:p w:rsidR="00AC7BAE" w:rsidRPr="0008782E" w:rsidRDefault="00AC7BAE" w:rsidP="00F90257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7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6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5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</w:tr>
      <w:tr w:rsidR="00AC7BAE" w:rsidRPr="0008782E" w:rsidTr="00F90257">
        <w:tc>
          <w:tcPr>
            <w:tcW w:w="9828" w:type="dxa"/>
            <w:gridSpan w:val="9"/>
            <w:shd w:val="clear" w:color="auto" w:fill="A6A6A6"/>
            <w:vAlign w:val="center"/>
          </w:tcPr>
          <w:p w:rsidR="00AC7BAE" w:rsidRPr="0008782E" w:rsidRDefault="00AC7BAE" w:rsidP="00F90257">
            <w:pPr>
              <w:jc w:val="center"/>
            </w:pPr>
            <w:r w:rsidRPr="0008782E">
              <w:rPr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AC7BAE" w:rsidRPr="0008782E" w:rsidTr="00F90257">
        <w:tc>
          <w:tcPr>
            <w:tcW w:w="6791" w:type="dxa"/>
            <w:gridSpan w:val="3"/>
          </w:tcPr>
          <w:p w:rsidR="00AC7BAE" w:rsidRPr="0008782E" w:rsidRDefault="00AC7BAE" w:rsidP="00F90257">
            <w:r w:rsidRPr="0008782E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6" w:type="dxa"/>
            <w:vAlign w:val="center"/>
          </w:tcPr>
          <w:p w:rsidR="00AC7BAE" w:rsidRPr="0008782E" w:rsidRDefault="00AC7BAE" w:rsidP="00F90257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7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6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5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</w:tr>
      <w:tr w:rsidR="00AC7BAE" w:rsidRPr="0008782E" w:rsidTr="00F90257">
        <w:tc>
          <w:tcPr>
            <w:tcW w:w="6791" w:type="dxa"/>
            <w:gridSpan w:val="3"/>
          </w:tcPr>
          <w:p w:rsidR="00AC7BAE" w:rsidRPr="0008782E" w:rsidRDefault="00AC7BAE" w:rsidP="00F90257">
            <w:r w:rsidRPr="0008782E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6" w:type="dxa"/>
            <w:vAlign w:val="center"/>
          </w:tcPr>
          <w:p w:rsidR="00AC7BAE" w:rsidRPr="0008782E" w:rsidRDefault="00AC7BAE" w:rsidP="00F90257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7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6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5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</w:tr>
      <w:tr w:rsidR="00AC7BAE" w:rsidRPr="0008782E" w:rsidTr="00F90257">
        <w:tc>
          <w:tcPr>
            <w:tcW w:w="6791" w:type="dxa"/>
            <w:gridSpan w:val="3"/>
          </w:tcPr>
          <w:p w:rsidR="00AC7BAE" w:rsidRPr="0008782E" w:rsidRDefault="00AC7BAE" w:rsidP="00F90257">
            <w:r w:rsidRPr="0008782E">
              <w:rPr>
                <w:sz w:val="22"/>
                <w:szCs w:val="22"/>
              </w:rPr>
              <w:t xml:space="preserve">Práce s odbornou literaturou (využití relevantních zdrojů, odbornost </w:t>
            </w:r>
            <w:r w:rsidRPr="0008782E"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vAlign w:val="center"/>
          </w:tcPr>
          <w:p w:rsidR="00AC7BAE" w:rsidRPr="0008782E" w:rsidRDefault="00AC7BAE" w:rsidP="00F9025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6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7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6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5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</w:tr>
      <w:tr w:rsidR="00AC7BAE" w:rsidRPr="0008782E" w:rsidTr="00F90257">
        <w:tc>
          <w:tcPr>
            <w:tcW w:w="9828" w:type="dxa"/>
            <w:gridSpan w:val="9"/>
            <w:shd w:val="clear" w:color="auto" w:fill="A6A6A6"/>
            <w:vAlign w:val="center"/>
          </w:tcPr>
          <w:p w:rsidR="00AC7BAE" w:rsidRPr="0008782E" w:rsidRDefault="00AC7BAE" w:rsidP="00F90257">
            <w:pPr>
              <w:jc w:val="center"/>
            </w:pPr>
            <w:r w:rsidRPr="0008782E">
              <w:rPr>
                <w:color w:val="FFFFFF"/>
                <w:sz w:val="22"/>
                <w:szCs w:val="22"/>
              </w:rPr>
              <w:t>Empirická část práce</w:t>
            </w:r>
          </w:p>
        </w:tc>
      </w:tr>
      <w:tr w:rsidR="00AC7BAE" w:rsidRPr="0008782E" w:rsidTr="00F90257">
        <w:tc>
          <w:tcPr>
            <w:tcW w:w="6791" w:type="dxa"/>
            <w:gridSpan w:val="3"/>
          </w:tcPr>
          <w:p w:rsidR="00AC7BAE" w:rsidRPr="0008782E" w:rsidRDefault="00AC7BAE" w:rsidP="00F90257">
            <w:r w:rsidRPr="0008782E"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6" w:type="dxa"/>
            <w:vAlign w:val="center"/>
          </w:tcPr>
          <w:p w:rsidR="00AC7BAE" w:rsidRPr="0008782E" w:rsidRDefault="00AC7BAE" w:rsidP="00F90257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7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6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5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</w:tr>
      <w:tr w:rsidR="00AC7BAE" w:rsidRPr="0008782E" w:rsidTr="00F90257">
        <w:tc>
          <w:tcPr>
            <w:tcW w:w="6791" w:type="dxa"/>
            <w:gridSpan w:val="3"/>
          </w:tcPr>
          <w:p w:rsidR="00AC7BAE" w:rsidRPr="0008782E" w:rsidRDefault="00AC7BAE" w:rsidP="00F90257">
            <w:r w:rsidRPr="0008782E"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6" w:type="dxa"/>
            <w:vAlign w:val="center"/>
          </w:tcPr>
          <w:p w:rsidR="00AC7BAE" w:rsidRPr="0008782E" w:rsidRDefault="00AC7BAE" w:rsidP="00F90257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7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6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5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</w:tr>
      <w:tr w:rsidR="00AC7BAE" w:rsidRPr="0008782E" w:rsidTr="00F90257">
        <w:tc>
          <w:tcPr>
            <w:tcW w:w="6791" w:type="dxa"/>
            <w:gridSpan w:val="3"/>
          </w:tcPr>
          <w:p w:rsidR="00AC7BAE" w:rsidRPr="0008782E" w:rsidRDefault="00AC7BAE" w:rsidP="00F90257">
            <w:r w:rsidRPr="0008782E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6" w:type="dxa"/>
            <w:vAlign w:val="center"/>
          </w:tcPr>
          <w:p w:rsidR="00AC7BAE" w:rsidRPr="0008782E" w:rsidRDefault="00AC7BAE" w:rsidP="00F90257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7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6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5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</w:tr>
      <w:tr w:rsidR="00AC7BAE" w:rsidRPr="0008782E" w:rsidTr="00F90257">
        <w:tc>
          <w:tcPr>
            <w:tcW w:w="6791" w:type="dxa"/>
            <w:gridSpan w:val="3"/>
          </w:tcPr>
          <w:p w:rsidR="00AC7BAE" w:rsidRPr="0008782E" w:rsidRDefault="00AC7BAE" w:rsidP="00F90257">
            <w:r w:rsidRPr="0008782E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6" w:type="dxa"/>
            <w:vAlign w:val="center"/>
          </w:tcPr>
          <w:p w:rsidR="00AC7BAE" w:rsidRPr="0008782E" w:rsidRDefault="00AC7BAE" w:rsidP="00F90257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7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6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5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</w:tr>
      <w:tr w:rsidR="00AC7BAE" w:rsidRPr="0008782E" w:rsidTr="00F90257">
        <w:tc>
          <w:tcPr>
            <w:tcW w:w="9828" w:type="dxa"/>
            <w:gridSpan w:val="9"/>
            <w:shd w:val="clear" w:color="auto" w:fill="A6A6A6"/>
          </w:tcPr>
          <w:p w:rsidR="00AC7BAE" w:rsidRPr="0008782E" w:rsidRDefault="00AC7BAE" w:rsidP="00F90257">
            <w:pPr>
              <w:jc w:val="center"/>
              <w:rPr>
                <w:color w:val="FFFFFF"/>
              </w:rPr>
            </w:pPr>
            <w:r w:rsidRPr="0008782E">
              <w:rPr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AC7BAE" w:rsidRPr="0008782E" w:rsidTr="00F90257">
        <w:tc>
          <w:tcPr>
            <w:tcW w:w="6791" w:type="dxa"/>
            <w:gridSpan w:val="3"/>
          </w:tcPr>
          <w:p w:rsidR="00AC7BAE" w:rsidRPr="0008782E" w:rsidRDefault="00AC7BAE" w:rsidP="00F90257">
            <w:r w:rsidRPr="0008782E"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6" w:type="dxa"/>
            <w:vAlign w:val="center"/>
          </w:tcPr>
          <w:p w:rsidR="00AC7BAE" w:rsidRPr="0008782E" w:rsidRDefault="00AC7BAE" w:rsidP="00F90257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7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6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5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</w:tr>
      <w:tr w:rsidR="00AC7BAE" w:rsidRPr="0008782E" w:rsidTr="00F90257">
        <w:tc>
          <w:tcPr>
            <w:tcW w:w="6791" w:type="dxa"/>
            <w:gridSpan w:val="3"/>
          </w:tcPr>
          <w:p w:rsidR="00AC7BAE" w:rsidRPr="0008782E" w:rsidRDefault="00AC7BAE" w:rsidP="00F90257">
            <w:r w:rsidRPr="0008782E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6" w:type="dxa"/>
            <w:vAlign w:val="center"/>
          </w:tcPr>
          <w:p w:rsidR="00AC7BAE" w:rsidRPr="0008782E" w:rsidRDefault="00AC7BAE" w:rsidP="00F90257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7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6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5" w:type="dxa"/>
            <w:vAlign w:val="center"/>
          </w:tcPr>
          <w:p w:rsidR="00AC7BAE" w:rsidRPr="0008782E" w:rsidRDefault="00AC7BAE" w:rsidP="00F90257">
            <w:pPr>
              <w:jc w:val="center"/>
            </w:pPr>
          </w:p>
        </w:tc>
      </w:tr>
      <w:tr w:rsidR="00AC7BAE" w:rsidRPr="0008782E" w:rsidTr="00F90257">
        <w:tc>
          <w:tcPr>
            <w:tcW w:w="9828" w:type="dxa"/>
            <w:gridSpan w:val="9"/>
          </w:tcPr>
          <w:p w:rsidR="00AC7BAE" w:rsidRPr="0008782E" w:rsidRDefault="00AC7BAE" w:rsidP="00F90257">
            <w:r w:rsidRPr="0008782E">
              <w:rPr>
                <w:sz w:val="22"/>
                <w:szCs w:val="22"/>
              </w:rPr>
              <w:t>Odůvodnění hodnocení práce (silné a slabé stránky práce):</w:t>
            </w:r>
          </w:p>
          <w:p w:rsidR="00AC7BAE" w:rsidRPr="00917555" w:rsidRDefault="00AC7BAE" w:rsidP="00F90257">
            <w:pPr>
              <w:rPr>
                <w:b/>
              </w:rPr>
            </w:pPr>
            <w:r w:rsidRPr="00917555">
              <w:rPr>
                <w:b/>
                <w:sz w:val="22"/>
                <w:szCs w:val="22"/>
              </w:rPr>
              <w:t>Silné stránky práce:</w:t>
            </w:r>
          </w:p>
          <w:p w:rsidR="00AC7BAE" w:rsidRPr="0008782E" w:rsidRDefault="00AC7BAE" w:rsidP="00AC7BAE">
            <w:pPr>
              <w:numPr>
                <w:ilvl w:val="0"/>
                <w:numId w:val="2"/>
              </w:numPr>
            </w:pPr>
            <w:r w:rsidRPr="0008782E">
              <w:rPr>
                <w:sz w:val="22"/>
                <w:szCs w:val="22"/>
              </w:rPr>
              <w:t xml:space="preserve">Autorka zvolila náročné a z hlediska aktuálnosti téměř nadčasové téma </w:t>
            </w:r>
          </w:p>
          <w:p w:rsidR="00AC7BAE" w:rsidRDefault="00AC7BAE" w:rsidP="00AC7BAE">
            <w:pPr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>Přiměřené množství</w:t>
            </w:r>
            <w:r w:rsidRPr="0008782E">
              <w:rPr>
                <w:sz w:val="22"/>
                <w:szCs w:val="22"/>
              </w:rPr>
              <w:t xml:space="preserve"> odborných publikací</w:t>
            </w:r>
            <w:r>
              <w:rPr>
                <w:sz w:val="22"/>
                <w:szCs w:val="22"/>
              </w:rPr>
              <w:t>, včetně zahraničních odborných zdrojů</w:t>
            </w:r>
          </w:p>
          <w:p w:rsidR="00AC7BAE" w:rsidRDefault="00AC7BAE" w:rsidP="00AC7BAE">
            <w:pPr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>Kvalitní zpracování teoretické části práce, poznatky z odborných zdrojů autorka autenticky a převážně vhodně komentuje</w:t>
            </w:r>
          </w:p>
          <w:p w:rsidR="00AC7BAE" w:rsidRDefault="00AC7BAE" w:rsidP="00AC7BAE">
            <w:pPr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>Detailní popis výzkumného projektu a způsobu analýzy rozhovorů</w:t>
            </w:r>
          </w:p>
          <w:p w:rsidR="00AC7BAE" w:rsidRPr="0008782E" w:rsidRDefault="00AC7BAE" w:rsidP="00AC7BAE">
            <w:pPr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 xml:space="preserve">Sympatické zaujetí autorky při snaze proniknout do světlejších i složitějších aspektů životní situace </w:t>
            </w:r>
            <w:proofErr w:type="spellStart"/>
            <w:r>
              <w:rPr>
                <w:sz w:val="22"/>
                <w:szCs w:val="22"/>
              </w:rPr>
              <w:t>respondentek</w:t>
            </w:r>
            <w:proofErr w:type="spellEnd"/>
          </w:p>
          <w:p w:rsidR="00AC7BAE" w:rsidRPr="0008782E" w:rsidRDefault="00AC7BAE" w:rsidP="00F90257"/>
          <w:p w:rsidR="00AC7BAE" w:rsidRDefault="00AC7BAE" w:rsidP="00F90257">
            <w:pPr>
              <w:rPr>
                <w:b/>
              </w:rPr>
            </w:pPr>
            <w:r w:rsidRPr="00917555">
              <w:rPr>
                <w:b/>
                <w:sz w:val="22"/>
                <w:szCs w:val="22"/>
              </w:rPr>
              <w:t>Slabé stránky práce:</w:t>
            </w:r>
          </w:p>
          <w:p w:rsidR="00AC7BAE" w:rsidRDefault="00AC7BAE" w:rsidP="00AC7BAE">
            <w:pPr>
              <w:pStyle w:val="Odstavecseseznamem"/>
              <w:numPr>
                <w:ilvl w:val="0"/>
                <w:numId w:val="1"/>
              </w:numPr>
            </w:pPr>
            <w:r w:rsidRPr="004F1C87">
              <w:rPr>
                <w:sz w:val="22"/>
                <w:szCs w:val="22"/>
              </w:rPr>
              <w:t xml:space="preserve">V teoretické </w:t>
            </w:r>
            <w:r>
              <w:rPr>
                <w:sz w:val="22"/>
                <w:szCs w:val="22"/>
              </w:rPr>
              <w:t>části se autorka mohla více zaměřit na aspekty výchovy prarodičů vůči vnoučatům v multikulturní rodině, popř. ve vybraných etnických minoritách</w:t>
            </w:r>
          </w:p>
          <w:p w:rsidR="00AC7BAE" w:rsidRDefault="00AC7BAE" w:rsidP="00AC7BAE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 xml:space="preserve">Výzkumné cíle jsou z hlediska zkoumaných etnik voleny příliš </w:t>
            </w:r>
            <w:proofErr w:type="gramStart"/>
            <w:r>
              <w:rPr>
                <w:sz w:val="22"/>
                <w:szCs w:val="22"/>
              </w:rPr>
              <w:t>obecně –  není</w:t>
            </w:r>
            <w:proofErr w:type="gramEnd"/>
            <w:r>
              <w:rPr>
                <w:sz w:val="22"/>
                <w:szCs w:val="22"/>
              </w:rPr>
              <w:t xml:space="preserve"> brán v potaz odlišný </w:t>
            </w:r>
            <w:proofErr w:type="spellStart"/>
            <w:r>
              <w:rPr>
                <w:sz w:val="22"/>
                <w:szCs w:val="22"/>
              </w:rPr>
              <w:t>sociokulturní</w:t>
            </w:r>
            <w:proofErr w:type="spellEnd"/>
            <w:r>
              <w:rPr>
                <w:sz w:val="22"/>
                <w:szCs w:val="22"/>
              </w:rPr>
              <w:t xml:space="preserve"> kontext</w:t>
            </w:r>
          </w:p>
          <w:p w:rsidR="00AC7BAE" w:rsidRPr="008531ED" w:rsidRDefault="00AC7BAE" w:rsidP="00AC7BAE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Výsledky výzkumu nepřinášejí příliš objevná zjištění</w:t>
            </w:r>
          </w:p>
          <w:p w:rsidR="00AC7BAE" w:rsidRPr="00764FB7" w:rsidRDefault="00AC7BAE" w:rsidP="00F90257">
            <w:pPr>
              <w:ind w:left="360"/>
            </w:pPr>
          </w:p>
        </w:tc>
      </w:tr>
      <w:tr w:rsidR="00AC7BAE" w:rsidRPr="0008782E" w:rsidTr="00F90257">
        <w:tc>
          <w:tcPr>
            <w:tcW w:w="9828" w:type="dxa"/>
            <w:gridSpan w:val="9"/>
          </w:tcPr>
          <w:p w:rsidR="00AC7BAE" w:rsidRPr="0008782E" w:rsidRDefault="00AC7BAE" w:rsidP="00F90257">
            <w:r w:rsidRPr="0008782E">
              <w:rPr>
                <w:sz w:val="22"/>
                <w:szCs w:val="22"/>
              </w:rPr>
              <w:t>Otázky k obhajobě:</w:t>
            </w:r>
            <w:r>
              <w:rPr>
                <w:sz w:val="22"/>
                <w:szCs w:val="22"/>
              </w:rPr>
              <w:t xml:space="preserve"> Jaké poznatky nebo dojmy z rozhovorů s </w:t>
            </w:r>
            <w:proofErr w:type="spellStart"/>
            <w:r>
              <w:rPr>
                <w:sz w:val="22"/>
                <w:szCs w:val="22"/>
              </w:rPr>
              <w:t>respondentkami</w:t>
            </w:r>
            <w:proofErr w:type="spellEnd"/>
            <w:r>
              <w:rPr>
                <w:sz w:val="22"/>
                <w:szCs w:val="22"/>
              </w:rPr>
              <w:t xml:space="preserve"> pro Vás byly největším překvapením nebo nečekané?</w:t>
            </w:r>
            <w:bookmarkStart w:id="0" w:name="_GoBack"/>
            <w:bookmarkEnd w:id="0"/>
          </w:p>
          <w:p w:rsidR="00AC7BAE" w:rsidRPr="0008782E" w:rsidRDefault="00AC7BAE" w:rsidP="00F90257"/>
        </w:tc>
      </w:tr>
      <w:tr w:rsidR="00AC7BAE" w:rsidRPr="0008782E" w:rsidTr="00F90257">
        <w:tc>
          <w:tcPr>
            <w:tcW w:w="6791" w:type="dxa"/>
            <w:gridSpan w:val="3"/>
          </w:tcPr>
          <w:p w:rsidR="00AC7BAE" w:rsidRPr="0008782E" w:rsidRDefault="00AC7BAE" w:rsidP="00F90257">
            <w:r w:rsidRPr="0008782E">
              <w:rPr>
                <w:sz w:val="22"/>
                <w:szCs w:val="22"/>
              </w:rPr>
              <w:t>Celkové hodnocení</w:t>
            </w:r>
            <w:r w:rsidRPr="0008782E">
              <w:rPr>
                <w:rStyle w:val="Znakapoznpodarou"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6" w:type="dxa"/>
          </w:tcPr>
          <w:p w:rsidR="00AC7BAE" w:rsidRPr="0008782E" w:rsidRDefault="00AC7BAE" w:rsidP="00F90257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7" w:type="dxa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6" w:type="dxa"/>
          </w:tcPr>
          <w:p w:rsidR="00AC7BAE" w:rsidRPr="0008782E" w:rsidRDefault="00AC7BAE" w:rsidP="00F90257">
            <w:pPr>
              <w:jc w:val="center"/>
            </w:pPr>
          </w:p>
        </w:tc>
        <w:tc>
          <w:tcPr>
            <w:tcW w:w="505" w:type="dxa"/>
          </w:tcPr>
          <w:p w:rsidR="00AC7BAE" w:rsidRPr="0008782E" w:rsidRDefault="00AC7BAE" w:rsidP="00F90257">
            <w:pPr>
              <w:jc w:val="center"/>
            </w:pPr>
          </w:p>
        </w:tc>
      </w:tr>
      <w:tr w:rsidR="00AC7BAE" w:rsidRPr="00C50B27" w:rsidTr="00F90257">
        <w:tc>
          <w:tcPr>
            <w:tcW w:w="4068" w:type="dxa"/>
            <w:gridSpan w:val="2"/>
            <w:vAlign w:val="center"/>
          </w:tcPr>
          <w:p w:rsidR="00AC7BAE" w:rsidRPr="00C50B27" w:rsidRDefault="00AC7BAE" w:rsidP="00F90257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2.1.2015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AC7BAE" w:rsidRPr="00C50B27" w:rsidRDefault="00AC7BAE" w:rsidP="00F90257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PhDr. Hana </w:t>
            </w:r>
            <w:proofErr w:type="spellStart"/>
            <w:r>
              <w:rPr>
                <w:sz w:val="22"/>
                <w:szCs w:val="22"/>
              </w:rPr>
              <w:t>Včelařová</w:t>
            </w:r>
            <w:proofErr w:type="spellEnd"/>
          </w:p>
        </w:tc>
      </w:tr>
    </w:tbl>
    <w:p w:rsidR="00A676E8" w:rsidRDefault="00A676E8"/>
    <w:sectPr w:rsidR="00A676E8" w:rsidSect="00A676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7AF7" w:rsidRDefault="00DE7AF7" w:rsidP="00AC7BAE">
      <w:r>
        <w:separator/>
      </w:r>
    </w:p>
  </w:endnote>
  <w:endnote w:type="continuationSeparator" w:id="0">
    <w:p w:rsidR="00DE7AF7" w:rsidRDefault="00DE7AF7" w:rsidP="00AC7B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7AF7" w:rsidRDefault="00DE7AF7" w:rsidP="00AC7BAE">
      <w:r>
        <w:separator/>
      </w:r>
    </w:p>
  </w:footnote>
  <w:footnote w:type="continuationSeparator" w:id="0">
    <w:p w:rsidR="00DE7AF7" w:rsidRDefault="00DE7AF7" w:rsidP="00AC7BAE">
      <w:r>
        <w:continuationSeparator/>
      </w:r>
    </w:p>
  </w:footnote>
  <w:footnote w:id="1">
    <w:p w:rsidR="00AC7BAE" w:rsidRDefault="00AC7BAE" w:rsidP="00AC7BAE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10C8D"/>
    <w:multiLevelType w:val="hybridMultilevel"/>
    <w:tmpl w:val="226AB15E"/>
    <w:lvl w:ilvl="0" w:tplc="F628FF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921C2C"/>
    <w:multiLevelType w:val="hybridMultilevel"/>
    <w:tmpl w:val="716485DA"/>
    <w:lvl w:ilvl="0" w:tplc="33E68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7BAE"/>
    <w:rsid w:val="00A676E8"/>
    <w:rsid w:val="00AC7BAE"/>
    <w:rsid w:val="00DE7A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C7B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AC7BA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AC7BAE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AC7BAE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AC7B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1921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Filipová Magdaléna</dc:creator>
  <cp:lastModifiedBy>Filipová Magdaléna</cp:lastModifiedBy>
  <cp:revision>1</cp:revision>
  <dcterms:created xsi:type="dcterms:W3CDTF">2015-01-06T10:03:00Z</dcterms:created>
  <dcterms:modified xsi:type="dcterms:W3CDTF">2015-01-06T10:03:00Z</dcterms:modified>
</cp:coreProperties>
</file>