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449"/>
      </w:tblGrid>
      <w:tr w:rsidR="00FD2512" w:rsidRPr="00FD2512" w:rsidTr="00A81E69">
        <w:tc>
          <w:tcPr>
            <w:tcW w:w="9772" w:type="dxa"/>
            <w:gridSpan w:val="9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FD2512" w:rsidRPr="00FD2512" w:rsidTr="00A81E69">
        <w:tc>
          <w:tcPr>
            <w:tcW w:w="2808" w:type="dxa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6964" w:type="dxa"/>
            <w:gridSpan w:val="8"/>
          </w:tcPr>
          <w:p w:rsidR="00FD2512" w:rsidRPr="00A81E69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81E69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Monika Bílá</w:t>
            </w:r>
          </w:p>
        </w:tc>
      </w:tr>
      <w:tr w:rsidR="00FD2512" w:rsidRPr="00FD2512" w:rsidTr="00A81E69">
        <w:tc>
          <w:tcPr>
            <w:tcW w:w="2808" w:type="dxa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6964" w:type="dxa"/>
            <w:gridSpan w:val="8"/>
          </w:tcPr>
          <w:p w:rsidR="00FD2512" w:rsidRPr="00A81E69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81E69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Vliv stresu z bojového nasazení na rodinný život</w:t>
            </w:r>
          </w:p>
        </w:tc>
      </w:tr>
      <w:tr w:rsidR="00FD2512" w:rsidRPr="00FD2512" w:rsidTr="00A81E69">
        <w:tc>
          <w:tcPr>
            <w:tcW w:w="2808" w:type="dxa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6964" w:type="dxa"/>
            <w:gridSpan w:val="8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FD2512" w:rsidRPr="00FD2512" w:rsidTr="00A81E69">
        <w:tc>
          <w:tcPr>
            <w:tcW w:w="2808" w:type="dxa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6964" w:type="dxa"/>
            <w:gridSpan w:val="8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FD2512" w:rsidRPr="00FD2512" w:rsidTr="00A81E69">
        <w:tc>
          <w:tcPr>
            <w:tcW w:w="2808" w:type="dxa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6964" w:type="dxa"/>
            <w:gridSpan w:val="8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FD2512" w:rsidRPr="00FD2512" w:rsidTr="00A81E69">
        <w:tc>
          <w:tcPr>
            <w:tcW w:w="2808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6964" w:type="dxa"/>
            <w:gridSpan w:val="8"/>
          </w:tcPr>
          <w:p w:rsidR="00FD2512" w:rsidRPr="00FD2512" w:rsidRDefault="00FD2512" w:rsidP="00FD25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FD2512" w:rsidRPr="00FD2512" w:rsidRDefault="00FD2512" w:rsidP="00FD25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FD2512" w:rsidRPr="00FD2512" w:rsidTr="00A81E69">
        <w:tc>
          <w:tcPr>
            <w:tcW w:w="9772" w:type="dxa"/>
            <w:gridSpan w:val="9"/>
            <w:shd w:val="clear" w:color="auto" w:fill="A6A6A6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D2512" w:rsidRPr="00D07968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07968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D07968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07968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FD2512" w:rsidRPr="00D07968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07968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9772" w:type="dxa"/>
            <w:gridSpan w:val="9"/>
            <w:shd w:val="clear" w:color="auto" w:fill="A6A6A6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D07968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07968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D07968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07968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D07968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07968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9772" w:type="dxa"/>
            <w:gridSpan w:val="9"/>
            <w:shd w:val="clear" w:color="auto" w:fill="A6A6A6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D07968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07968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D07968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07968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186ECE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186ECE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186ECE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86EC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705CD1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05CD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9772" w:type="dxa"/>
            <w:gridSpan w:val="9"/>
            <w:shd w:val="clear" w:color="auto" w:fill="A6A6A6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705CD1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05CD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705CD1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05CD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FD2512" w:rsidRPr="00186ECE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186ECE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FD2512" w:rsidRPr="00186ECE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86EC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  <w:vAlign w:val="center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9772" w:type="dxa"/>
            <w:gridSpan w:val="9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A81E69" w:rsidRDefault="007E4E34" w:rsidP="00186EC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E4E34">
              <w:rPr>
                <w:rFonts w:ascii="Times New Roman" w:eastAsia="Times New Roman" w:hAnsi="Times New Roman" w:cs="Times New Roman"/>
                <w:lang w:eastAsia="cs-CZ"/>
              </w:rPr>
              <w:t xml:space="preserve">Předkládaná práce má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přehlednou strukturu a </w:t>
            </w:r>
            <w:r w:rsidRPr="007E4E34">
              <w:rPr>
                <w:rFonts w:ascii="Times New Roman" w:eastAsia="Times New Roman" w:hAnsi="Times New Roman" w:cs="Times New Roman"/>
                <w:lang w:eastAsia="cs-CZ"/>
              </w:rPr>
              <w:t>konkrétně formulovan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ý</w:t>
            </w:r>
            <w:r w:rsidRPr="007E4E34">
              <w:rPr>
                <w:rFonts w:ascii="Times New Roman" w:eastAsia="Times New Roman" w:hAnsi="Times New Roman" w:cs="Times New Roman"/>
                <w:lang w:eastAsia="cs-CZ"/>
              </w:rPr>
              <w:t xml:space="preserve"> cíl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. Teoretická část obsahuje čtyři kapi</w:t>
            </w:r>
            <w:r w:rsidRPr="007E4E34">
              <w:rPr>
                <w:rFonts w:ascii="Times New Roman" w:eastAsia="Times New Roman" w:hAnsi="Times New Roman" w:cs="Times New Roman"/>
                <w:lang w:eastAsia="cs-CZ"/>
              </w:rPr>
              <w:t>toly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1B554D">
              <w:rPr>
                <w:rFonts w:ascii="Times New Roman" w:eastAsia="Times New Roman" w:hAnsi="Times New Roman" w:cs="Times New Roman"/>
                <w:lang w:eastAsia="cs-CZ"/>
              </w:rPr>
              <w:t>pojednávající o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příprav</w:t>
            </w:r>
            <w:r w:rsidR="001B554D">
              <w:rPr>
                <w:rFonts w:ascii="Times New Roman" w:eastAsia="Times New Roman" w:hAnsi="Times New Roman" w:cs="Times New Roman"/>
                <w:lang w:eastAsia="cs-CZ"/>
              </w:rPr>
              <w:t>ě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vojáků na vojenské mise,</w:t>
            </w:r>
            <w:r w:rsidR="000063EE">
              <w:rPr>
                <w:rFonts w:ascii="Times New Roman" w:eastAsia="Times New Roman" w:hAnsi="Times New Roman" w:cs="Times New Roman"/>
                <w:lang w:eastAsia="cs-CZ"/>
              </w:rPr>
              <w:t xml:space="preserve"> dále </w:t>
            </w:r>
            <w:r w:rsidR="001B554D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0063EE">
              <w:rPr>
                <w:rFonts w:ascii="Times New Roman" w:eastAsia="Times New Roman" w:hAnsi="Times New Roman" w:cs="Times New Roman"/>
                <w:lang w:eastAsia="cs-CZ"/>
              </w:rPr>
              <w:t xml:space="preserve"> metod</w:t>
            </w:r>
            <w:r w:rsidR="001B554D">
              <w:rPr>
                <w:rFonts w:ascii="Times New Roman" w:eastAsia="Times New Roman" w:hAnsi="Times New Roman" w:cs="Times New Roman"/>
                <w:lang w:eastAsia="cs-CZ"/>
              </w:rPr>
              <w:t>ách</w:t>
            </w:r>
            <w:r w:rsidR="000063EE">
              <w:rPr>
                <w:rFonts w:ascii="Times New Roman" w:eastAsia="Times New Roman" w:hAnsi="Times New Roman" w:cs="Times New Roman"/>
                <w:lang w:eastAsia="cs-CZ"/>
              </w:rPr>
              <w:t xml:space="preserve"> vyrovnávání se s psychickou zátěží při působení vojáků v zahraničních misích i po jejich návratu. </w:t>
            </w:r>
            <w:r w:rsidRPr="007E4E34">
              <w:rPr>
                <w:rFonts w:ascii="Times New Roman" w:eastAsia="Times New Roman" w:hAnsi="Times New Roman" w:cs="Times New Roman"/>
                <w:lang w:eastAsia="cs-CZ"/>
              </w:rPr>
              <w:t>Empirická část byla zpracována formou kvantitativního výzkumu za využití dotazníkového šetření. Práce je obsahově zajímavá a pečlivě vypracovaná. Studentka, při jejím zpracování, vycházela jak z odborné literatury a podpůrných zdrojů, tak z</w:t>
            </w:r>
            <w:r w:rsidR="00186ECE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r w:rsidRPr="007E4E34">
              <w:rPr>
                <w:rFonts w:ascii="Times New Roman" w:eastAsia="Times New Roman" w:hAnsi="Times New Roman" w:cs="Times New Roman"/>
                <w:lang w:eastAsia="cs-CZ"/>
              </w:rPr>
              <w:t>vlastních zkušeností</w:t>
            </w:r>
            <w:r w:rsidR="00A81E69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r w:rsidR="00A83540" w:rsidRPr="00A83540">
              <w:rPr>
                <w:rFonts w:ascii="Times New Roman" w:hAnsi="Times New Roman" w:cs="Times New Roman"/>
              </w:rPr>
              <w:t>použila dostač</w:t>
            </w:r>
            <w:r w:rsidR="00A83540">
              <w:rPr>
                <w:rFonts w:ascii="Times New Roman" w:hAnsi="Times New Roman" w:cs="Times New Roman"/>
              </w:rPr>
              <w:t>ující</w:t>
            </w:r>
            <w:r w:rsidR="00A83540" w:rsidRPr="00A83540">
              <w:rPr>
                <w:rFonts w:ascii="Times New Roman" w:hAnsi="Times New Roman" w:cs="Times New Roman"/>
              </w:rPr>
              <w:t xml:space="preserve"> počet zdrojů odborné literatury</w:t>
            </w:r>
            <w:r w:rsidR="00A83540">
              <w:rPr>
                <w:rFonts w:ascii="Times New Roman" w:hAnsi="Times New Roman" w:cs="Times New Roman"/>
              </w:rPr>
              <w:t>,</w:t>
            </w:r>
            <w:r w:rsidR="00A83540" w:rsidRPr="00A83540">
              <w:rPr>
                <w:rFonts w:ascii="Times New Roman" w:hAnsi="Times New Roman" w:cs="Times New Roman"/>
              </w:rPr>
              <w:t xml:space="preserve"> se kterými je pracováno v textu, a které jsou uvedeny v odkazovém systému i v seznamu literatury.</w:t>
            </w:r>
            <w:r w:rsidR="00A81E69">
              <w:rPr>
                <w:rFonts w:ascii="Times New Roman" w:hAnsi="Times New Roman" w:cs="Times New Roman"/>
              </w:rPr>
              <w:t xml:space="preserve"> </w:t>
            </w:r>
          </w:p>
          <w:p w:rsidR="00186ECE" w:rsidRDefault="00A81E69" w:rsidP="00186EC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E4E34">
              <w:rPr>
                <w:rFonts w:ascii="Times New Roman" w:eastAsia="Times New Roman" w:hAnsi="Times New Roman" w:cs="Times New Roman"/>
                <w:lang w:eastAsia="cs-CZ"/>
              </w:rPr>
              <w:t>Výsledky výzkumu mají spíše informativní charakter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(možné využití v armádě).</w:t>
            </w:r>
            <w:bookmarkStart w:id="0" w:name="_GoBack"/>
            <w:bookmarkEnd w:id="0"/>
          </w:p>
          <w:p w:rsidR="00FD2512" w:rsidRDefault="00A83540" w:rsidP="00A916F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83540">
              <w:rPr>
                <w:rFonts w:ascii="Times New Roman" w:hAnsi="Times New Roman" w:cs="Times New Roman"/>
              </w:rPr>
              <w:t xml:space="preserve">Práce svým rozsahem, jazykovou a stylistickou úpravou splňuje kritéria </w:t>
            </w:r>
            <w:r w:rsidR="0084250B">
              <w:rPr>
                <w:rFonts w:ascii="Times New Roman" w:hAnsi="Times New Roman" w:cs="Times New Roman"/>
              </w:rPr>
              <w:t>závěrečné práce. Oblasti stylistické, gramatické a formální úpravy vykazují drobné nedostatky</w:t>
            </w:r>
            <w:r w:rsidR="00186ECE">
              <w:rPr>
                <w:rFonts w:ascii="Times New Roman" w:hAnsi="Times New Roman" w:cs="Times New Roman"/>
              </w:rPr>
              <w:t xml:space="preserve">. Dílčí nedostatek se vyskytuje v teoretické části, kde ne všechny kapitoly jsou myšlenkově provázány. </w:t>
            </w:r>
          </w:p>
          <w:p w:rsidR="00A916F3" w:rsidRPr="00A916F3" w:rsidRDefault="00A916F3" w:rsidP="00A916F3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D2512" w:rsidRPr="00FD2512" w:rsidTr="00A81E69">
        <w:tc>
          <w:tcPr>
            <w:tcW w:w="9772" w:type="dxa"/>
            <w:gridSpan w:val="9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705CD1" w:rsidRDefault="00705CD1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Stručně zhodnoťte průběh a výsledky Vašeho výzkumu.  Krátce pohovořte o vlastních</w:t>
            </w:r>
            <w:r w:rsidR="00445012">
              <w:rPr>
                <w:rFonts w:ascii="Times New Roman" w:eastAsia="Times New Roman" w:hAnsi="Times New Roman" w:cs="Times New Roman"/>
                <w:lang w:eastAsia="cs-CZ"/>
              </w:rPr>
              <w:t xml:space="preserve"> zkušenostech se zvládáním stresu při účasti na zahraniční misi</w:t>
            </w:r>
            <w:r w:rsidR="00981432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A916F3" w:rsidRDefault="00A916F3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FD2512" w:rsidRPr="00FD2512" w:rsidTr="00A81E69">
        <w:tc>
          <w:tcPr>
            <w:tcW w:w="6791" w:type="dxa"/>
            <w:gridSpan w:val="3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FD251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FD2512" w:rsidRPr="00186ECE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86EC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449" w:type="dxa"/>
          </w:tcPr>
          <w:p w:rsidR="00FD2512" w:rsidRPr="00FD2512" w:rsidRDefault="00FD2512" w:rsidP="00FD2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FD2512" w:rsidRPr="00FD2512" w:rsidTr="00A81E69">
        <w:tc>
          <w:tcPr>
            <w:tcW w:w="4068" w:type="dxa"/>
            <w:gridSpan w:val="2"/>
            <w:vAlign w:val="center"/>
          </w:tcPr>
          <w:p w:rsidR="00FD2512" w:rsidRPr="00FD2512" w:rsidRDefault="00FD2512" w:rsidP="001B55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1B554D">
              <w:rPr>
                <w:rFonts w:ascii="Times New Roman" w:eastAsia="Times New Roman" w:hAnsi="Times New Roman" w:cs="Times New Roman"/>
                <w:lang w:eastAsia="cs-CZ"/>
              </w:rPr>
              <w:t xml:space="preserve">   20. května 2014</w:t>
            </w:r>
          </w:p>
        </w:tc>
        <w:tc>
          <w:tcPr>
            <w:tcW w:w="5704" w:type="dxa"/>
            <w:gridSpan w:val="7"/>
            <w:vAlign w:val="center"/>
          </w:tcPr>
          <w:p w:rsidR="00FD2512" w:rsidRPr="00FD2512" w:rsidRDefault="00FD2512" w:rsidP="00FD25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D251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FD2512" w:rsidRPr="00FD2512" w:rsidRDefault="00FD2512" w:rsidP="00FD251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FD2512" w:rsidRPr="00FD2512" w:rsidRDefault="00FD2512" w:rsidP="00FD251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FD2512" w:rsidRPr="00FD2512" w:rsidRDefault="00FD2512" w:rsidP="00FD251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Pr="00FD2512" w:rsidRDefault="0031128C" w:rsidP="00FD2512"/>
    <w:sectPr w:rsidR="0031128C" w:rsidRPr="00FD2512" w:rsidSect="00D96A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B54" w:rsidRDefault="00551B54" w:rsidP="00FD2512">
      <w:pPr>
        <w:spacing w:after="0" w:line="240" w:lineRule="auto"/>
      </w:pPr>
      <w:r>
        <w:separator/>
      </w:r>
    </w:p>
  </w:endnote>
  <w:endnote w:type="continuationSeparator" w:id="0">
    <w:p w:rsidR="00551B54" w:rsidRDefault="00551B54" w:rsidP="00FD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B54" w:rsidRDefault="00551B54" w:rsidP="00FD2512">
      <w:pPr>
        <w:spacing w:after="0" w:line="240" w:lineRule="auto"/>
      </w:pPr>
      <w:r>
        <w:separator/>
      </w:r>
    </w:p>
  </w:footnote>
  <w:footnote w:type="continuationSeparator" w:id="0">
    <w:p w:rsidR="00551B54" w:rsidRDefault="00551B54" w:rsidP="00FD2512">
      <w:pPr>
        <w:spacing w:after="0" w:line="240" w:lineRule="auto"/>
      </w:pPr>
      <w:r>
        <w:continuationSeparator/>
      </w:r>
    </w:p>
  </w:footnote>
  <w:footnote w:id="1">
    <w:p w:rsidR="00FD2512" w:rsidRDefault="00FD2512" w:rsidP="00FD251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512"/>
    <w:rsid w:val="000063EE"/>
    <w:rsid w:val="00186ECE"/>
    <w:rsid w:val="001B554D"/>
    <w:rsid w:val="0031128C"/>
    <w:rsid w:val="00445012"/>
    <w:rsid w:val="00551B54"/>
    <w:rsid w:val="00705CD1"/>
    <w:rsid w:val="007E4E34"/>
    <w:rsid w:val="0084250B"/>
    <w:rsid w:val="00981432"/>
    <w:rsid w:val="00A81E69"/>
    <w:rsid w:val="00A83540"/>
    <w:rsid w:val="00A916F3"/>
    <w:rsid w:val="00C76706"/>
    <w:rsid w:val="00D07968"/>
    <w:rsid w:val="00D96A4D"/>
    <w:rsid w:val="00DB210C"/>
    <w:rsid w:val="00F93FB6"/>
    <w:rsid w:val="00FD2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6A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D2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D251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FD25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D2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D251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FD251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1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2014-05-23T14:46:00Z</dcterms:created>
  <dcterms:modified xsi:type="dcterms:W3CDTF">2014-05-23T14:46:00Z</dcterms:modified>
</cp:coreProperties>
</file>