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500700E6" w:rsidR="006847E2" w:rsidRPr="00C50B27" w:rsidRDefault="00A824A7" w:rsidP="001D4D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1D4D11">
              <w:rPr>
                <w:sz w:val="22"/>
                <w:szCs w:val="22"/>
              </w:rPr>
              <w:t>Barbora Redlová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6C220EF8" w:rsidR="006847E2" w:rsidRPr="00C50B27" w:rsidRDefault="001D4D1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Multikulturní kompetence v pomáhajících profesích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549F64A2" w:rsidR="006847E2" w:rsidRPr="00C50B27" w:rsidRDefault="001D4D1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8286E8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45D62026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6B94C854" w:rsidR="006847E2" w:rsidRPr="00C50B27" w:rsidRDefault="002A4FB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36576536" w:rsidR="006847E2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C0ACD5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65C8514F" w:rsidR="006847E2" w:rsidRPr="00C50B27" w:rsidRDefault="004607E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E5928AC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50E43FC8" w:rsidR="005C219A" w:rsidRPr="00C50B27" w:rsidRDefault="004607E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D155621" w14:textId="299AF4D6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724E6A30" w:rsidR="0055255D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7A814C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454CBAFC" w:rsidR="0055255D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3D4775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40D987A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2BAE1FA7" w:rsidR="0055255D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DD30603" w14:textId="7436B86F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520115CB" w:rsidR="00B411DB" w:rsidRPr="00C50B27" w:rsidRDefault="001D4D11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989C432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4398B5F4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0EADFB92" w:rsidR="00B411DB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65A33CBF" w:rsidR="00246286" w:rsidRPr="00771AB8" w:rsidRDefault="00B411DB" w:rsidP="00771AB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3D1E656B" w14:textId="4536A8A3" w:rsidR="00F1326B" w:rsidRDefault="00612980" w:rsidP="006577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</w:t>
            </w:r>
            <w:r w:rsidR="002A4FBA">
              <w:rPr>
                <w:sz w:val="22"/>
                <w:szCs w:val="22"/>
              </w:rPr>
              <w:t xml:space="preserve">přináší ucelený pohled na </w:t>
            </w:r>
            <w:r w:rsidR="006A12AA">
              <w:rPr>
                <w:sz w:val="22"/>
                <w:szCs w:val="22"/>
              </w:rPr>
              <w:t xml:space="preserve">problematiku multikulturních kompetencí </w:t>
            </w:r>
            <w:r w:rsidR="00657740">
              <w:rPr>
                <w:sz w:val="22"/>
                <w:szCs w:val="22"/>
              </w:rPr>
              <w:t xml:space="preserve">u studentů pomáhajících profesí, teoretická i praktická část jsou vyvážené a vystihují odborný charakter práce. </w:t>
            </w:r>
          </w:p>
          <w:p w14:paraId="2B3809A4" w14:textId="0587CAE1" w:rsidR="00246286" w:rsidRPr="00771AB8" w:rsidRDefault="00EF07DC" w:rsidP="00246286">
            <w:pPr>
              <w:jc w:val="both"/>
              <w:rPr>
                <w:sz w:val="22"/>
                <w:szCs w:val="22"/>
              </w:rPr>
            </w:pPr>
            <w:r w:rsidRPr="00EF07DC">
              <w:rPr>
                <w:sz w:val="22"/>
                <w:szCs w:val="22"/>
              </w:rPr>
              <w:t xml:space="preserve">Teoretická východiska poskytují komplexní pohled na problematiku. Studentka prokazuje, že se orientuje v problematice, dokáže syntetizovat poznatky a je schopna kritického nadhledu. Empirická část práce je precizně zpracovaná, přehledná, cíl práce je jasný, k tomuto cíli jsou použity adekvátní metody, k ověření hypotéz použila studentka vhodné statistické testy, které </w:t>
            </w:r>
            <w:r w:rsidR="00246286">
              <w:rPr>
                <w:sz w:val="22"/>
                <w:szCs w:val="22"/>
              </w:rPr>
              <w:t>doplňuje přehlednými grafy a komentáři. Ke zpracování využívá statistického programu (nezapomíná ověřit vhodnost použití vybraných testů).</w:t>
            </w:r>
            <w:r w:rsidR="00246286">
              <w:rPr>
                <w:b/>
                <w:sz w:val="22"/>
                <w:szCs w:val="22"/>
              </w:rPr>
              <w:t xml:space="preserve"> </w:t>
            </w:r>
            <w:r w:rsidR="00246286">
              <w:rPr>
                <w:sz w:val="22"/>
                <w:szCs w:val="22"/>
              </w:rPr>
              <w:t xml:space="preserve">Shrnutí práce </w:t>
            </w:r>
            <w:r w:rsidR="00771AB8">
              <w:rPr>
                <w:sz w:val="22"/>
                <w:szCs w:val="22"/>
              </w:rPr>
              <w:t>zahrnuje také intepretaci dat. P</w:t>
            </w:r>
            <w:r w:rsidR="00246286">
              <w:rPr>
                <w:sz w:val="22"/>
                <w:szCs w:val="22"/>
              </w:rPr>
              <w:t>ráci narušují drobné formulační nedostatky, které však nesnižují celkovou kvalitu práce. Diplomová práce přináší zajímavé výsledky a přispívá k prohloubení zvolené problematiky.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389D90B2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15DA7D6A" w14:textId="77777777" w:rsidR="00B411DB" w:rsidRDefault="00246286" w:rsidP="0024628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Můžete výsledky výzkumu interpretovat jinak?</w:t>
            </w:r>
          </w:p>
          <w:p w14:paraId="4DAE47C1" w14:textId="77777777" w:rsidR="00246286" w:rsidRDefault="00246286" w:rsidP="0024628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záměr v použití formulace „studenti propadli“.</w:t>
            </w:r>
          </w:p>
          <w:p w14:paraId="226741F1" w14:textId="77777777" w:rsidR="00246286" w:rsidRDefault="00246286" w:rsidP="0024628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Nastiňte další možnosti zkoumání problematiky (jak by se dalo navázat na zjištěné poznatky)?</w:t>
            </w:r>
          </w:p>
          <w:p w14:paraId="4782763D" w14:textId="72FB3A1C" w:rsidR="00246286" w:rsidRPr="00C50B27" w:rsidRDefault="00246286" w:rsidP="004607EE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2CD1A54E" w:rsidR="00B411DB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14:paraId="43170349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75C6E1F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B766A">
              <w:rPr>
                <w:sz w:val="22"/>
                <w:szCs w:val="22"/>
              </w:rPr>
              <w:t xml:space="preserve"> 1. 5. 2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4793F38B" w:rsidR="00B411DB" w:rsidRPr="00C50B27" w:rsidRDefault="00B411DB" w:rsidP="0096411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964110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F7D07" w14:textId="77777777" w:rsidR="00B216BC" w:rsidRDefault="00B216BC">
      <w:r>
        <w:separator/>
      </w:r>
    </w:p>
  </w:endnote>
  <w:endnote w:type="continuationSeparator" w:id="0">
    <w:p w14:paraId="3B82F51B" w14:textId="77777777" w:rsidR="00B216BC" w:rsidRDefault="00B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E034A1" w14:textId="77777777" w:rsidR="00B216BC" w:rsidRDefault="00B216BC">
      <w:r>
        <w:separator/>
      </w:r>
    </w:p>
  </w:footnote>
  <w:footnote w:type="continuationSeparator" w:id="0">
    <w:p w14:paraId="58444954" w14:textId="77777777" w:rsidR="00B216BC" w:rsidRDefault="00B216BC">
      <w:r>
        <w:continuationSeparator/>
      </w:r>
    </w:p>
  </w:footnote>
  <w:footnote w:id="1">
    <w:p w14:paraId="15E905F7" w14:textId="77777777" w:rsidR="00EF07DC" w:rsidRDefault="00EF07D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CC836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1D4D11"/>
    <w:rsid w:val="00246286"/>
    <w:rsid w:val="002A4FBA"/>
    <w:rsid w:val="00362AB0"/>
    <w:rsid w:val="0037615C"/>
    <w:rsid w:val="003F5DA2"/>
    <w:rsid w:val="004607EE"/>
    <w:rsid w:val="00512982"/>
    <w:rsid w:val="00526D47"/>
    <w:rsid w:val="0055255D"/>
    <w:rsid w:val="005C219A"/>
    <w:rsid w:val="00612980"/>
    <w:rsid w:val="00657740"/>
    <w:rsid w:val="006847E2"/>
    <w:rsid w:val="006A12AA"/>
    <w:rsid w:val="00771AB8"/>
    <w:rsid w:val="00783997"/>
    <w:rsid w:val="007F4184"/>
    <w:rsid w:val="008614B3"/>
    <w:rsid w:val="008B766A"/>
    <w:rsid w:val="00915B2D"/>
    <w:rsid w:val="00933F9A"/>
    <w:rsid w:val="00964110"/>
    <w:rsid w:val="009B2248"/>
    <w:rsid w:val="00A824A7"/>
    <w:rsid w:val="00AF1740"/>
    <w:rsid w:val="00B216BC"/>
    <w:rsid w:val="00B411DB"/>
    <w:rsid w:val="00B563AC"/>
    <w:rsid w:val="00BA3203"/>
    <w:rsid w:val="00BD60F4"/>
    <w:rsid w:val="00C50B27"/>
    <w:rsid w:val="00C91A20"/>
    <w:rsid w:val="00CE0A8B"/>
    <w:rsid w:val="00DC1BF5"/>
    <w:rsid w:val="00E67C85"/>
    <w:rsid w:val="00E709EA"/>
    <w:rsid w:val="00E91704"/>
    <w:rsid w:val="00EF07DC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11</cp:revision>
  <cp:lastPrinted>2014-05-07T14:12:00Z</cp:lastPrinted>
  <dcterms:created xsi:type="dcterms:W3CDTF">2014-05-01T17:14:00Z</dcterms:created>
  <dcterms:modified xsi:type="dcterms:W3CDTF">2014-05-07T14:12:00Z</dcterms:modified>
</cp:coreProperties>
</file>