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212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Jana Donoval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212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Komparace školských systémů Irska a Česka z pohledu multikulturní edukace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7212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212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212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4281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4281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2F6E6C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2F6E6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21234" w:rsidRDefault="00721234" w:rsidP="001D0E7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se zaměřuje na komparaci </w:t>
            </w:r>
            <w:r w:rsidR="00EA2578">
              <w:rPr>
                <w:sz w:val="22"/>
                <w:szCs w:val="22"/>
              </w:rPr>
              <w:t xml:space="preserve">školských systémů Irska a Česka z hlediska </w:t>
            </w:r>
            <w:r w:rsidR="002F6E6C">
              <w:rPr>
                <w:sz w:val="22"/>
                <w:szCs w:val="22"/>
              </w:rPr>
              <w:t>„</w:t>
            </w:r>
            <w:r w:rsidR="00EA2578">
              <w:rPr>
                <w:sz w:val="22"/>
                <w:szCs w:val="22"/>
              </w:rPr>
              <w:t>multikulturní edukace</w:t>
            </w:r>
            <w:r w:rsidR="002F6E6C">
              <w:rPr>
                <w:sz w:val="22"/>
                <w:szCs w:val="22"/>
              </w:rPr>
              <w:t>“</w:t>
            </w:r>
            <w:r w:rsidR="00EA2578">
              <w:rPr>
                <w:sz w:val="22"/>
                <w:szCs w:val="22"/>
              </w:rPr>
              <w:t xml:space="preserve">. Teoretická část bakalářské práce pojednává o základních a relevantních konceptech vztahujících se k dané oblasti, praktická část je tvořena specifikací metodologických aspektů výzkumného šetření a interpretace získaných dat. </w:t>
            </w:r>
          </w:p>
          <w:p w:rsidR="002F6E6C" w:rsidRDefault="002F6E6C" w:rsidP="001D0E7A">
            <w:pPr>
              <w:jc w:val="both"/>
              <w:rPr>
                <w:sz w:val="22"/>
                <w:szCs w:val="22"/>
              </w:rPr>
            </w:pPr>
          </w:p>
          <w:p w:rsidR="00721234" w:rsidRDefault="00721234" w:rsidP="001D0E7A">
            <w:pPr>
              <w:jc w:val="both"/>
              <w:rPr>
                <w:sz w:val="22"/>
                <w:szCs w:val="22"/>
                <w:u w:val="single"/>
              </w:rPr>
            </w:pPr>
            <w:r w:rsidRPr="00721234">
              <w:rPr>
                <w:sz w:val="22"/>
                <w:szCs w:val="22"/>
                <w:u w:val="single"/>
              </w:rPr>
              <w:t>Silné stránky</w:t>
            </w:r>
          </w:p>
          <w:p w:rsidR="00721234" w:rsidRPr="00721234" w:rsidRDefault="00721234" w:rsidP="001D0E7A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721234">
              <w:rPr>
                <w:sz w:val="22"/>
                <w:szCs w:val="22"/>
              </w:rPr>
              <w:t xml:space="preserve">Aktuálnost </w:t>
            </w:r>
            <w:r w:rsidR="00EA2578">
              <w:rPr>
                <w:sz w:val="22"/>
                <w:szCs w:val="22"/>
              </w:rPr>
              <w:t xml:space="preserve">a náročnost zpracování </w:t>
            </w:r>
            <w:r w:rsidRPr="00721234">
              <w:rPr>
                <w:sz w:val="22"/>
                <w:szCs w:val="22"/>
              </w:rPr>
              <w:t>tématu</w:t>
            </w:r>
            <w:r>
              <w:rPr>
                <w:sz w:val="22"/>
                <w:szCs w:val="22"/>
              </w:rPr>
              <w:t xml:space="preserve"> bakalářské práce</w:t>
            </w:r>
            <w:r w:rsidRPr="00721234">
              <w:rPr>
                <w:sz w:val="22"/>
                <w:szCs w:val="22"/>
              </w:rPr>
              <w:t>.</w:t>
            </w:r>
          </w:p>
          <w:p w:rsidR="00721234" w:rsidRPr="00721234" w:rsidRDefault="00721234" w:rsidP="001D0E7A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Autorka v úvodu teoretické části vhodně a komplexně charakterizuje základní koncepty vztahující se k dané problematice.</w:t>
            </w:r>
          </w:p>
          <w:p w:rsidR="00721234" w:rsidRPr="00721234" w:rsidRDefault="00721234" w:rsidP="001D0E7A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Autorka zpracovala bakalářskou práci v rámci její teoretické i praktické části originálním způsobem</w:t>
            </w:r>
            <w:r w:rsidR="00EA2578">
              <w:rPr>
                <w:sz w:val="22"/>
                <w:szCs w:val="22"/>
              </w:rPr>
              <w:t>.</w:t>
            </w:r>
          </w:p>
          <w:p w:rsidR="00721234" w:rsidRPr="00721234" w:rsidRDefault="00721234" w:rsidP="001D0E7A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Positivním faktorem praktické části je využití Likertových škál pro získání relevantních informací.</w:t>
            </w:r>
          </w:p>
          <w:p w:rsidR="00721234" w:rsidRPr="00721234" w:rsidRDefault="00EA2578" w:rsidP="001D0E7A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Hlavní přínos bakalářské práce spatřuji především ve výzkumném šetření, kde se autorce podařilo získat řadu dat, jež by mohly být podkladem k dalším diskuzím a hlubšímu zpracování (např. využití faktorové analýzy, těsnější propojení teoretických konceptů se získanými daty apod.)</w:t>
            </w:r>
          </w:p>
          <w:p w:rsidR="00721234" w:rsidRDefault="00721234" w:rsidP="001D0E7A">
            <w:pPr>
              <w:jc w:val="both"/>
              <w:rPr>
                <w:sz w:val="22"/>
                <w:szCs w:val="22"/>
                <w:u w:val="single"/>
              </w:rPr>
            </w:pPr>
          </w:p>
          <w:p w:rsidR="00721234" w:rsidRPr="00721234" w:rsidRDefault="00721234" w:rsidP="001D0E7A"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Slabé stránky</w:t>
            </w:r>
          </w:p>
          <w:p w:rsidR="00B411DB" w:rsidRDefault="00721234" w:rsidP="001D0E7A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některých částech bakalářské práce není zcela zřejmé, z jakého zdroje autorka čerpá (např. str. 21, 28, 30)</w:t>
            </w:r>
            <w:r w:rsidR="00301319">
              <w:rPr>
                <w:sz w:val="22"/>
                <w:szCs w:val="22"/>
              </w:rPr>
              <w:t>.</w:t>
            </w:r>
          </w:p>
          <w:p w:rsidR="00721234" w:rsidRDefault="00EA2578" w:rsidP="001D0E7A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a interpretace (diskuze) získaných dat by bylo vhodné rozšířit a hlouběji propracovat.</w:t>
            </w:r>
          </w:p>
          <w:p w:rsidR="00721234" w:rsidRDefault="00721234" w:rsidP="001D0E7A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 vztahu k vybrané strategii výzkumného šetření (komparaci vzdělávacích systémů z hlediska </w:t>
            </w:r>
            <w:r w:rsidR="002F6E6C">
              <w:rPr>
                <w:sz w:val="22"/>
                <w:szCs w:val="22"/>
              </w:rPr>
              <w:t>„</w:t>
            </w:r>
            <w:r>
              <w:rPr>
                <w:sz w:val="22"/>
                <w:szCs w:val="22"/>
              </w:rPr>
              <w:t>multikulturní edukace</w:t>
            </w:r>
            <w:r w:rsidR="002F6E6C"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>) by bylo vhodné specifikovat limity výzkumného šetření.</w:t>
            </w:r>
          </w:p>
          <w:p w:rsidR="001D0E7A" w:rsidRDefault="001D0E7A" w:rsidP="001D0E7A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Bylo by vhodnější být obezřetnější s používáním slova „komparace“. Komparativní výzkum má specifickou charakteristiku. V tomto případě se spíše jedná (v rámci praktické části) o pohled rodičů </w:t>
            </w:r>
            <w:r w:rsidR="002F6E6C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dětí navštěvující irské školy</w:t>
            </w:r>
            <w:r w:rsidR="002F6E6C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a jejich vnímání uvedených vzdělávacích systémů.</w:t>
            </w:r>
          </w:p>
          <w:p w:rsidR="00721234" w:rsidRPr="00721234" w:rsidRDefault="00721234" w:rsidP="001D0E7A">
            <w:pPr>
              <w:pStyle w:val="Odstavecseseznamem"/>
              <w:jc w:val="both"/>
              <w:rPr>
                <w:sz w:val="22"/>
                <w:szCs w:val="22"/>
              </w:rPr>
            </w:pPr>
          </w:p>
          <w:p w:rsidR="00B411DB" w:rsidRPr="00C50B27" w:rsidRDefault="00B411DB" w:rsidP="001D0E7A">
            <w:pPr>
              <w:jc w:val="both"/>
              <w:rPr>
                <w:sz w:val="22"/>
                <w:szCs w:val="22"/>
              </w:rPr>
            </w:pPr>
          </w:p>
          <w:p w:rsidR="00F1326B" w:rsidRPr="00C50B27" w:rsidRDefault="00721234" w:rsidP="003013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splňuje požadavky standardně kladené na tento druh textu.</w:t>
            </w:r>
            <w:bookmarkStart w:id="0" w:name="_GoBack"/>
            <w:bookmarkEnd w:id="0"/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Default="007212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jakém základě (z jakého důvodu) jste si stanov</w:t>
            </w:r>
            <w:r w:rsidR="00EA2578">
              <w:rPr>
                <w:sz w:val="22"/>
                <w:szCs w:val="22"/>
              </w:rPr>
              <w:t>ila</w:t>
            </w:r>
            <w:r>
              <w:rPr>
                <w:sz w:val="22"/>
                <w:szCs w:val="22"/>
              </w:rPr>
              <w:t>, že požadujete data právě od 100 respondentů?</w:t>
            </w:r>
          </w:p>
          <w:p w:rsidR="00EA2578" w:rsidRDefault="00EA25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Pokuste se shrnout a specifikovat základní společné a odlišné charakteristiky vzdělávacích systémů České republiky a Irské republiky z hlediska </w:t>
            </w:r>
            <w:r w:rsidR="002F6E6C">
              <w:rPr>
                <w:sz w:val="22"/>
                <w:szCs w:val="22"/>
              </w:rPr>
              <w:t>„</w:t>
            </w:r>
            <w:r>
              <w:rPr>
                <w:sz w:val="22"/>
                <w:szCs w:val="22"/>
              </w:rPr>
              <w:t>multikulturní edukace</w:t>
            </w:r>
            <w:r w:rsidR="002F6E6C"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 xml:space="preserve">. </w:t>
            </w:r>
          </w:p>
          <w:p w:rsidR="002F6E6C" w:rsidRPr="00C50B27" w:rsidRDefault="002F6E6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Proč hovoříte o multikulturní edukaci nikoli o multikulturní výchově?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A2578">
              <w:rPr>
                <w:sz w:val="22"/>
                <w:szCs w:val="22"/>
              </w:rPr>
              <w:t xml:space="preserve"> 11. 5. 2014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37B52"/>
    <w:multiLevelType w:val="hybridMultilevel"/>
    <w:tmpl w:val="1A0CBB80"/>
    <w:lvl w:ilvl="0" w:tplc="3F805D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F03188"/>
    <w:multiLevelType w:val="hybridMultilevel"/>
    <w:tmpl w:val="DC2E7AD0"/>
    <w:lvl w:ilvl="0" w:tplc="89A878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154F27"/>
    <w:rsid w:val="001D0E7A"/>
    <w:rsid w:val="002F6E6C"/>
    <w:rsid w:val="00301319"/>
    <w:rsid w:val="00362AB0"/>
    <w:rsid w:val="003F5DA2"/>
    <w:rsid w:val="00512982"/>
    <w:rsid w:val="00526D47"/>
    <w:rsid w:val="0055255D"/>
    <w:rsid w:val="005C219A"/>
    <w:rsid w:val="006847E2"/>
    <w:rsid w:val="00712B65"/>
    <w:rsid w:val="00721234"/>
    <w:rsid w:val="00742812"/>
    <w:rsid w:val="007553A2"/>
    <w:rsid w:val="008614B3"/>
    <w:rsid w:val="009A27D5"/>
    <w:rsid w:val="00B411DB"/>
    <w:rsid w:val="00BA3203"/>
    <w:rsid w:val="00C50B27"/>
    <w:rsid w:val="00CA7D64"/>
    <w:rsid w:val="00D05C79"/>
    <w:rsid w:val="00DC1BF5"/>
    <w:rsid w:val="00E709EA"/>
    <w:rsid w:val="00EA2578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CA0BBF-802B-41AD-8491-7B22CE554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21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48</TotalTime>
  <Pages>2</Pages>
  <Words>496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Anna Šafránková</cp:lastModifiedBy>
  <cp:revision>6</cp:revision>
  <cp:lastPrinted>2014-05-13T09:07:00Z</cp:lastPrinted>
  <dcterms:created xsi:type="dcterms:W3CDTF">2014-05-11T10:49:00Z</dcterms:created>
  <dcterms:modified xsi:type="dcterms:W3CDTF">2014-05-13T15:33:00Z</dcterms:modified>
</cp:coreProperties>
</file>