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7"/>
        <w:gridCol w:w="3744"/>
        <w:gridCol w:w="375"/>
        <w:gridCol w:w="363"/>
        <w:gridCol w:w="375"/>
        <w:gridCol w:w="372"/>
        <w:gridCol w:w="348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41D7C" w:rsidRPr="00CC4C42" w:rsidTr="009A25E8">
        <w:tc>
          <w:tcPr>
            <w:tcW w:w="1814" w:type="pct"/>
          </w:tcPr>
          <w:p w:rsidR="00C41D7C" w:rsidRPr="00CC4C42" w:rsidRDefault="00C41D7C" w:rsidP="00C41D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41D7C" w:rsidRPr="00C41D7C" w:rsidRDefault="00C41D7C" w:rsidP="00C41D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1D7C">
              <w:rPr>
                <w:rFonts w:ascii="Times New Roman" w:hAnsi="Times New Roman" w:cs="Times New Roman"/>
              </w:rPr>
              <w:t>Ing. Alice Tesaříková Svobodová</w:t>
            </w:r>
          </w:p>
        </w:tc>
      </w:tr>
      <w:tr w:rsidR="00C41D7C" w:rsidRPr="00CC4C42" w:rsidTr="009A25E8">
        <w:tc>
          <w:tcPr>
            <w:tcW w:w="1814" w:type="pct"/>
          </w:tcPr>
          <w:p w:rsidR="00C41D7C" w:rsidRPr="00CC4C42" w:rsidRDefault="00C41D7C" w:rsidP="00C41D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41D7C" w:rsidRPr="00C41D7C" w:rsidRDefault="00C41D7C" w:rsidP="00C41D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1D7C">
              <w:rPr>
                <w:rFonts w:ascii="Times New Roman" w:hAnsi="Times New Roman" w:cs="Times New Roman"/>
              </w:rPr>
              <w:t>Připravenost žáků devátých ročníků základní školy na volbu střední školy</w:t>
            </w:r>
          </w:p>
        </w:tc>
      </w:tr>
      <w:tr w:rsidR="00C41D7C" w:rsidRPr="00CC4C42" w:rsidTr="009A25E8">
        <w:tc>
          <w:tcPr>
            <w:tcW w:w="1814" w:type="pct"/>
          </w:tcPr>
          <w:p w:rsidR="00C41D7C" w:rsidRPr="00CC4C42" w:rsidRDefault="00C41D7C" w:rsidP="00C41D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41D7C" w:rsidRPr="00C41D7C" w:rsidRDefault="00C41D7C" w:rsidP="00C41D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1D7C">
              <w:rPr>
                <w:rFonts w:ascii="Times New Roman" w:hAnsi="Times New Roman" w:cs="Times New Roman"/>
              </w:rPr>
              <w:t>Mgr. Ilona Kočvarová, Ph.D.</w:t>
            </w:r>
          </w:p>
        </w:tc>
      </w:tr>
      <w:tr w:rsidR="00C41D7C" w:rsidRPr="00CC4C42" w:rsidTr="009A25E8">
        <w:tc>
          <w:tcPr>
            <w:tcW w:w="1814" w:type="pct"/>
          </w:tcPr>
          <w:p w:rsidR="00C41D7C" w:rsidRPr="00CC4C42" w:rsidRDefault="00C41D7C" w:rsidP="00C41D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41D7C" w:rsidRPr="00C41D7C" w:rsidRDefault="00C41D7C" w:rsidP="00C41D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1D7C">
              <w:rPr>
                <w:rFonts w:ascii="Times New Roman" w:hAnsi="Times New Roman" w:cs="Times New Roman"/>
              </w:rPr>
              <w:t>Učitelství odborných předmětů pro SŠ</w:t>
            </w:r>
          </w:p>
        </w:tc>
      </w:tr>
      <w:tr w:rsidR="00C41D7C" w:rsidRPr="00CC4C42" w:rsidTr="009A25E8">
        <w:tc>
          <w:tcPr>
            <w:tcW w:w="1814" w:type="pct"/>
          </w:tcPr>
          <w:p w:rsidR="00C41D7C" w:rsidRPr="00CC4C42" w:rsidRDefault="00C41D7C" w:rsidP="00C41D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41D7C" w:rsidRPr="00C41D7C" w:rsidRDefault="00C41D7C" w:rsidP="00C41D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1D7C">
              <w:rPr>
                <w:rFonts w:ascii="Times New Roman" w:hAnsi="Times New Roman" w:cs="Times New Roman"/>
              </w:rPr>
              <w:t>kombinovaná</w:t>
            </w:r>
          </w:p>
        </w:tc>
      </w:tr>
      <w:tr w:rsidR="00C41D7C" w:rsidRPr="00CC4C42" w:rsidTr="009A25E8">
        <w:tc>
          <w:tcPr>
            <w:tcW w:w="1814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41D7C" w:rsidRPr="00CC4C42" w:rsidRDefault="00C41D7C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41D7C" w:rsidRPr="00CC4C42" w:rsidRDefault="00C41D7C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41D7C" w:rsidRPr="00CC4C42" w:rsidTr="009A25E8">
        <w:tc>
          <w:tcPr>
            <w:tcW w:w="5000" w:type="pct"/>
            <w:gridSpan w:val="8"/>
            <w:shd w:val="clear" w:color="auto" w:fill="A6A6A6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41D7C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41D7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41D7C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41D7C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41D7C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41D7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41D7C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41D7C" w:rsidRPr="00CC4C42" w:rsidTr="00C41D7C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41D7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9115F4" w:rsidRDefault="009115F4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115F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41D7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9115F4" w:rsidRDefault="009115F4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115F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9A25E8">
        <w:tc>
          <w:tcPr>
            <w:tcW w:w="5000" w:type="pct"/>
            <w:gridSpan w:val="8"/>
            <w:shd w:val="clear" w:color="auto" w:fill="A6A6A6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9115F4" w:rsidRDefault="009115F4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115F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9115F4" w:rsidRDefault="009115F4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115F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41D7C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9A25E8">
        <w:tc>
          <w:tcPr>
            <w:tcW w:w="5000" w:type="pct"/>
            <w:gridSpan w:val="8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41D7C" w:rsidRPr="00C41D7C" w:rsidRDefault="00C41D7C" w:rsidP="00C41D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1D7C">
              <w:rPr>
                <w:rFonts w:ascii="Times New Roman" w:hAnsi="Times New Roman" w:cs="Times New Roman"/>
              </w:rPr>
              <w:t>Práce splňuje základní formální náležitosti.</w:t>
            </w:r>
          </w:p>
          <w:p w:rsidR="00C41D7C" w:rsidRPr="00C41D7C" w:rsidRDefault="00C41D7C" w:rsidP="00C41D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1D7C">
              <w:rPr>
                <w:rFonts w:ascii="Times New Roman" w:hAnsi="Times New Roman" w:cs="Times New Roman"/>
              </w:rPr>
              <w:t>Teoretická část se zaměřuje přímo na zvolenou problematiku, vychází z relevantních zdrojů, z nichž většinu lze považovat za aktuální. Text je psán čtivě, srozumitelně a má logickou návaznost.</w:t>
            </w:r>
          </w:p>
          <w:p w:rsidR="00C41D7C" w:rsidRPr="00C41D7C" w:rsidRDefault="00C41D7C" w:rsidP="00C41D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1D7C">
              <w:rPr>
                <w:rFonts w:ascii="Times New Roman" w:hAnsi="Times New Roman" w:cs="Times New Roman"/>
              </w:rPr>
              <w:t>Praktická část navazuje na teoretická východiska. Výzkumný cíl a dílčí cíle jsou položeny poměrně široce, 4 dílčí cíle jsou tudíž v dota</w:t>
            </w:r>
            <w:r w:rsidR="009115F4">
              <w:rPr>
                <w:rFonts w:ascii="Times New Roman" w:hAnsi="Times New Roman" w:cs="Times New Roman"/>
              </w:rPr>
              <w:t>zníku rozpracovány pouze obecně</w:t>
            </w:r>
            <w:r w:rsidRPr="00C41D7C">
              <w:rPr>
                <w:rFonts w:ascii="Times New Roman" w:hAnsi="Times New Roman" w:cs="Times New Roman"/>
              </w:rPr>
              <w:t>. Analýza dat se zaměřuje především na prezentaci mnoha číselných údajů, ale popisu výsledků a jejich interpretaci již není věnováno tolik prostoru. Autorka v rámci analýzy „navíc“ zpracovala také vyhodnocení dotazníku z hlediska pohlaví žáků</w:t>
            </w:r>
            <w:r w:rsidR="009115F4">
              <w:rPr>
                <w:rFonts w:ascii="Times New Roman" w:hAnsi="Times New Roman" w:cs="Times New Roman"/>
              </w:rPr>
              <w:t>, avšak tento výstup lze považovat pouze za vedlejší produkt, protože nebyl statisticky ověřen</w:t>
            </w:r>
            <w:r w:rsidRPr="00C41D7C">
              <w:rPr>
                <w:rFonts w:ascii="Times New Roman" w:hAnsi="Times New Roman" w:cs="Times New Roman"/>
              </w:rPr>
              <w:t xml:space="preserve">. Celé šetření je </w:t>
            </w:r>
            <w:r w:rsidR="009115F4">
              <w:rPr>
                <w:rFonts w:ascii="Times New Roman" w:hAnsi="Times New Roman" w:cs="Times New Roman"/>
              </w:rPr>
              <w:t>zpracováno na popisné rovině. Z</w:t>
            </w:r>
            <w:r w:rsidRPr="00C41D7C">
              <w:rPr>
                <w:rFonts w:ascii="Times New Roman" w:hAnsi="Times New Roman" w:cs="Times New Roman"/>
              </w:rPr>
              <w:t xml:space="preserve">e získaných dat </w:t>
            </w:r>
            <w:r w:rsidR="009115F4">
              <w:rPr>
                <w:rFonts w:ascii="Times New Roman" w:hAnsi="Times New Roman" w:cs="Times New Roman"/>
              </w:rPr>
              <w:t xml:space="preserve">bylo možné </w:t>
            </w:r>
            <w:r w:rsidRPr="00C41D7C">
              <w:rPr>
                <w:rFonts w:ascii="Times New Roman" w:hAnsi="Times New Roman" w:cs="Times New Roman"/>
              </w:rPr>
              <w:t>vytěžit více.</w:t>
            </w:r>
          </w:p>
        </w:tc>
      </w:tr>
      <w:tr w:rsidR="00C41D7C" w:rsidRPr="00CC4C42" w:rsidTr="009A25E8">
        <w:tc>
          <w:tcPr>
            <w:tcW w:w="5000" w:type="pct"/>
            <w:gridSpan w:val="8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41D7C" w:rsidRPr="00C41D7C" w:rsidRDefault="00C41D7C" w:rsidP="00C41D7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41D7C">
              <w:rPr>
                <w:rFonts w:ascii="Times New Roman" w:hAnsi="Times New Roman" w:cs="Times New Roman"/>
              </w:rPr>
              <w:t>Byly v rámci analýzy zohledněny reverzibilní dotazníkové položky? Pokud ano, jak?</w:t>
            </w:r>
          </w:p>
        </w:tc>
      </w:tr>
      <w:tr w:rsidR="00C41D7C" w:rsidRPr="00CC4C42" w:rsidTr="00C41D7C">
        <w:tc>
          <w:tcPr>
            <w:tcW w:w="3831" w:type="pct"/>
            <w:gridSpan w:val="2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41D7C" w:rsidRPr="00C41D7C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</w:tcPr>
          <w:p w:rsidR="00C41D7C" w:rsidRPr="009115F4" w:rsidRDefault="009115F4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115F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</w:tcPr>
          <w:p w:rsidR="00C41D7C" w:rsidRPr="00CC4C42" w:rsidRDefault="00C41D7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41D7C" w:rsidRPr="00CC4C42" w:rsidTr="00C41D7C">
        <w:tc>
          <w:tcPr>
            <w:tcW w:w="3831" w:type="pct"/>
            <w:gridSpan w:val="2"/>
            <w:vAlign w:val="center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12. 5. 2014</w:t>
            </w:r>
          </w:p>
        </w:tc>
        <w:tc>
          <w:tcPr>
            <w:tcW w:w="1169" w:type="pct"/>
            <w:gridSpan w:val="6"/>
            <w:vAlign w:val="center"/>
          </w:tcPr>
          <w:p w:rsidR="00C41D7C" w:rsidRPr="00CC4C42" w:rsidRDefault="00C41D7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0B5" w:rsidRDefault="006970B5" w:rsidP="00CC4C42">
      <w:pPr>
        <w:spacing w:after="0" w:line="240" w:lineRule="auto"/>
      </w:pPr>
      <w:r>
        <w:separator/>
      </w:r>
    </w:p>
  </w:endnote>
  <w:endnote w:type="continuationSeparator" w:id="0">
    <w:p w:rsidR="006970B5" w:rsidRDefault="006970B5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0B5" w:rsidRDefault="006970B5" w:rsidP="00CC4C42">
      <w:pPr>
        <w:spacing w:after="0" w:line="240" w:lineRule="auto"/>
      </w:pPr>
      <w:r>
        <w:separator/>
      </w:r>
    </w:p>
  </w:footnote>
  <w:footnote w:type="continuationSeparator" w:id="0">
    <w:p w:rsidR="006970B5" w:rsidRDefault="006970B5" w:rsidP="00CC4C42">
      <w:pPr>
        <w:spacing w:after="0" w:line="240" w:lineRule="auto"/>
      </w:pPr>
      <w:r>
        <w:continuationSeparator/>
      </w:r>
    </w:p>
  </w:footnote>
  <w:footnote w:id="1">
    <w:p w:rsidR="00C41D7C" w:rsidRDefault="00C41D7C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6601F3"/>
    <w:rsid w:val="006970B5"/>
    <w:rsid w:val="008E591B"/>
    <w:rsid w:val="009115F4"/>
    <w:rsid w:val="00A45FD3"/>
    <w:rsid w:val="00A7618B"/>
    <w:rsid w:val="00C41D7C"/>
    <w:rsid w:val="00CC4C42"/>
    <w:rsid w:val="00DC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2014-05-15T06:46:00Z</dcterms:created>
  <dcterms:modified xsi:type="dcterms:W3CDTF">2014-05-15T06:46:00Z</dcterms:modified>
</cp:coreProperties>
</file>