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3"/>
        <w:gridCol w:w="3890"/>
        <w:gridCol w:w="375"/>
        <w:gridCol w:w="363"/>
        <w:gridCol w:w="375"/>
        <w:gridCol w:w="375"/>
        <w:gridCol w:w="348"/>
        <w:gridCol w:w="339"/>
      </w:tblGrid>
      <w:tr w:rsidR="000B4F11" w:rsidRPr="000B4F11" w:rsidTr="009A25E8">
        <w:tc>
          <w:tcPr>
            <w:tcW w:w="5000" w:type="pct"/>
            <w:gridSpan w:val="8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0" w:name="_GoBack"/>
            <w:bookmarkEnd w:id="0"/>
            <w:r w:rsidRPr="000B4F11">
              <w:rPr>
                <w:rFonts w:ascii="Times New Roman" w:eastAsia="Times New Roman" w:hAnsi="Times New Roman" w:cs="Times New Roman"/>
                <w:b/>
                <w:lang w:eastAsia="cs-CZ"/>
              </w:rPr>
              <w:t>POSUDEK OPONENTA BAKALÁŘSKÉ PRÁCE</w:t>
            </w:r>
          </w:p>
        </w:tc>
      </w:tr>
      <w:tr w:rsidR="000B4F11" w:rsidRPr="000B4F11" w:rsidTr="009A25E8">
        <w:tc>
          <w:tcPr>
            <w:tcW w:w="1737" w:type="pct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Jméno a příjmení studenta/Autor</w:t>
            </w:r>
          </w:p>
        </w:tc>
        <w:tc>
          <w:tcPr>
            <w:tcW w:w="3263" w:type="pct"/>
            <w:gridSpan w:val="7"/>
          </w:tcPr>
          <w:p w:rsidR="000B4F11" w:rsidRPr="000B4F11" w:rsidRDefault="004D259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Veronika Janská</w:t>
            </w:r>
          </w:p>
        </w:tc>
      </w:tr>
      <w:tr w:rsidR="000B4F11" w:rsidRPr="000B4F11" w:rsidTr="009A25E8">
        <w:tc>
          <w:tcPr>
            <w:tcW w:w="1737" w:type="pct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Název práce</w:t>
            </w:r>
          </w:p>
        </w:tc>
        <w:tc>
          <w:tcPr>
            <w:tcW w:w="3263" w:type="pct"/>
            <w:gridSpan w:val="7"/>
          </w:tcPr>
          <w:p w:rsidR="000B4F11" w:rsidRPr="000B4F11" w:rsidRDefault="004D259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Povědomí učitelek o využití alternativních výtvarných technik v předškolním vzdělávání</w:t>
            </w:r>
          </w:p>
        </w:tc>
      </w:tr>
      <w:tr w:rsidR="000B4F11" w:rsidRPr="000B4F11" w:rsidTr="009A25E8">
        <w:tc>
          <w:tcPr>
            <w:tcW w:w="1737" w:type="pct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Jméno a příjmení oponenta práce</w:t>
            </w:r>
          </w:p>
        </w:tc>
        <w:tc>
          <w:tcPr>
            <w:tcW w:w="3263" w:type="pct"/>
            <w:gridSpan w:val="7"/>
          </w:tcPr>
          <w:p w:rsidR="000B4F11" w:rsidRPr="000B4F11" w:rsidRDefault="004D259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Mgr. Ilona Kočvarová, Ph.D.</w:t>
            </w:r>
          </w:p>
        </w:tc>
      </w:tr>
      <w:tr w:rsidR="000B4F11" w:rsidRPr="000B4F11" w:rsidTr="009A25E8">
        <w:tc>
          <w:tcPr>
            <w:tcW w:w="1737" w:type="pct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Studijní obor</w:t>
            </w:r>
          </w:p>
        </w:tc>
        <w:tc>
          <w:tcPr>
            <w:tcW w:w="3263" w:type="pct"/>
            <w:gridSpan w:val="7"/>
          </w:tcPr>
          <w:p w:rsidR="000B4F11" w:rsidRPr="000B4F11" w:rsidRDefault="004D259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Učitelství pro mateřské školy</w:t>
            </w:r>
          </w:p>
        </w:tc>
      </w:tr>
      <w:tr w:rsidR="000B4F11" w:rsidRPr="000B4F11" w:rsidTr="009A25E8">
        <w:tc>
          <w:tcPr>
            <w:tcW w:w="1737" w:type="pct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Forma studia</w:t>
            </w:r>
          </w:p>
        </w:tc>
        <w:tc>
          <w:tcPr>
            <w:tcW w:w="3263" w:type="pct"/>
            <w:gridSpan w:val="7"/>
          </w:tcPr>
          <w:p w:rsidR="000B4F11" w:rsidRPr="000B4F11" w:rsidRDefault="004D259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prezenční</w:t>
            </w:r>
          </w:p>
        </w:tc>
      </w:tr>
      <w:tr w:rsidR="000B4F11" w:rsidRPr="000B4F11" w:rsidTr="009A25E8">
        <w:tc>
          <w:tcPr>
            <w:tcW w:w="1737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lang w:eastAsia="cs-CZ"/>
              </w:rPr>
              <w:t>Kritéria hodnocení práce</w:t>
            </w:r>
          </w:p>
        </w:tc>
        <w:tc>
          <w:tcPr>
            <w:tcW w:w="3263" w:type="pct"/>
            <w:gridSpan w:val="7"/>
          </w:tcPr>
          <w:p w:rsidR="000B4F11" w:rsidRPr="008604A5" w:rsidRDefault="000B4F11" w:rsidP="0086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lang w:eastAsia="cs-CZ"/>
              </w:rPr>
              <w:t>Stupeň hodnocení</w:t>
            </w:r>
            <w:r w:rsidR="008604A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0B4F11">
              <w:rPr>
                <w:rFonts w:ascii="Times New Roman" w:eastAsia="Times New Roman" w:hAnsi="Times New Roman" w:cs="Times New Roman"/>
                <w:b/>
                <w:lang w:eastAsia="cs-CZ"/>
              </w:rPr>
              <w:t>dle stupnice ECTS</w:t>
            </w:r>
          </w:p>
        </w:tc>
      </w:tr>
      <w:tr w:rsidR="000B4F11" w:rsidRPr="000B4F11" w:rsidTr="009A25E8">
        <w:tc>
          <w:tcPr>
            <w:tcW w:w="5000" w:type="pct"/>
            <w:gridSpan w:val="8"/>
            <w:shd w:val="clear" w:color="auto" w:fill="A6A6A6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0B4F11" w:rsidRPr="000B4F11" w:rsidTr="00417D48">
        <w:tc>
          <w:tcPr>
            <w:tcW w:w="3833" w:type="pct"/>
            <w:gridSpan w:val="2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Přehlednost a členění práce</w:t>
            </w:r>
          </w:p>
        </w:tc>
        <w:tc>
          <w:tcPr>
            <w:tcW w:w="202" w:type="pct"/>
            <w:vAlign w:val="center"/>
          </w:tcPr>
          <w:p w:rsidR="000B4F11" w:rsidRPr="004D259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D2591">
              <w:rPr>
                <w:rFonts w:ascii="Times New Roman" w:eastAsia="Times New Roman" w:hAnsi="Times New Roman" w:cs="Times New Roman"/>
                <w:b/>
                <w:lang w:eastAsia="cs-CZ"/>
              </w:rPr>
              <w:t>A</w:t>
            </w: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417D48">
        <w:tc>
          <w:tcPr>
            <w:tcW w:w="3833" w:type="pct"/>
            <w:gridSpan w:val="2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Úroveň jazykového zpracování (odborná, gramatická i stylistická úroveň textu)</w:t>
            </w: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4D259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D2591">
              <w:rPr>
                <w:rFonts w:ascii="Times New Roman" w:eastAsia="Times New Roman" w:hAnsi="Times New Roman" w:cs="Times New Roman"/>
                <w:b/>
                <w:lang w:eastAsia="cs-CZ"/>
              </w:rPr>
              <w:t>B</w:t>
            </w: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417D48">
        <w:tc>
          <w:tcPr>
            <w:tcW w:w="3833" w:type="pct"/>
            <w:gridSpan w:val="2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2" w:type="pct"/>
            <w:vAlign w:val="center"/>
          </w:tcPr>
          <w:p w:rsidR="000B4F11" w:rsidRPr="00417D48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17D48">
              <w:rPr>
                <w:rFonts w:ascii="Times New Roman" w:eastAsia="Times New Roman" w:hAnsi="Times New Roman" w:cs="Times New Roman"/>
                <w:b/>
                <w:lang w:eastAsia="cs-CZ"/>
              </w:rPr>
              <w:t>A</w:t>
            </w: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9A25E8">
        <w:tc>
          <w:tcPr>
            <w:tcW w:w="5000" w:type="pct"/>
            <w:gridSpan w:val="8"/>
            <w:shd w:val="clear" w:color="auto" w:fill="A6A6A6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  <w:t>Teoretická část práce</w:t>
            </w:r>
          </w:p>
        </w:tc>
      </w:tr>
      <w:tr w:rsidR="000B4F11" w:rsidRPr="000B4F11" w:rsidTr="00417D48">
        <w:tc>
          <w:tcPr>
            <w:tcW w:w="3833" w:type="pct"/>
            <w:gridSpan w:val="2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 xml:space="preserve">Formulace cílů práce </w:t>
            </w:r>
          </w:p>
        </w:tc>
        <w:tc>
          <w:tcPr>
            <w:tcW w:w="202" w:type="pct"/>
            <w:vAlign w:val="center"/>
          </w:tcPr>
          <w:p w:rsidR="000B4F11" w:rsidRPr="00417D48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17D48">
              <w:rPr>
                <w:rFonts w:ascii="Times New Roman" w:eastAsia="Times New Roman" w:hAnsi="Times New Roman" w:cs="Times New Roman"/>
                <w:b/>
                <w:lang w:eastAsia="cs-CZ"/>
              </w:rPr>
              <w:t>A</w:t>
            </w: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417D48">
        <w:tc>
          <w:tcPr>
            <w:tcW w:w="3833" w:type="pct"/>
            <w:gridSpan w:val="2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 xml:space="preserve">Analýza a syntéza problému </w:t>
            </w: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417D48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17D48">
              <w:rPr>
                <w:rFonts w:ascii="Times New Roman" w:eastAsia="Times New Roman" w:hAnsi="Times New Roman" w:cs="Times New Roman"/>
                <w:b/>
                <w:lang w:eastAsia="cs-CZ"/>
              </w:rPr>
              <w:t>B</w:t>
            </w: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417D48">
        <w:tc>
          <w:tcPr>
            <w:tcW w:w="3833" w:type="pct"/>
            <w:gridSpan w:val="2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2" w:type="pct"/>
            <w:vAlign w:val="center"/>
          </w:tcPr>
          <w:p w:rsidR="000B4F11" w:rsidRPr="00417D48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17D48">
              <w:rPr>
                <w:rFonts w:ascii="Times New Roman" w:eastAsia="Times New Roman" w:hAnsi="Times New Roman" w:cs="Times New Roman"/>
                <w:b/>
                <w:lang w:eastAsia="cs-CZ"/>
              </w:rPr>
              <w:t>A</w:t>
            </w: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9A25E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  <w:t>Praktická část práce</w:t>
            </w:r>
          </w:p>
        </w:tc>
      </w:tr>
      <w:tr w:rsidR="000B4F11" w:rsidRPr="000B4F11" w:rsidTr="009A25E8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lang w:eastAsia="cs-CZ"/>
              </w:rPr>
              <w:t>Bakalářská práce teoreticko-výzkumného charakteru</w:t>
            </w:r>
          </w:p>
        </w:tc>
      </w:tr>
      <w:tr w:rsidR="000B4F11" w:rsidRPr="000B4F11" w:rsidTr="00417D48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Věcná správnost výzkumných cílů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417D48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17D48">
              <w:rPr>
                <w:rFonts w:ascii="Times New Roman" w:eastAsia="Times New Roman" w:hAnsi="Times New Roman" w:cs="Times New Roman"/>
                <w:b/>
                <w:lang w:eastAsia="cs-CZ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417D48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Adekvátnost výzkumných metod vzhledem k výzkumným otázkám</w:t>
            </w:r>
          </w:p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(druh výzkumu, výzkumné strategie, výzkumný soubor, použité metody a techniky zpracování)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1A6F4E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8604A5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4776AF" w:rsidRDefault="004776AF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776AF">
              <w:rPr>
                <w:rFonts w:ascii="Times New Roman" w:eastAsia="Times New Roman" w:hAnsi="Times New Roman" w:cs="Times New Roman"/>
                <w:b/>
                <w:lang w:eastAsia="cs-CZ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417D48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 xml:space="preserve">Bohatost získaných dat, adekvátnost zpracování dat, analýza dat a interpretace dat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650EFD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662CD0" w:rsidRDefault="00662CD0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62CD0">
              <w:rPr>
                <w:rFonts w:ascii="Times New Roman" w:eastAsia="Times New Roman" w:hAnsi="Times New Roman" w:cs="Times New Roman"/>
                <w:b/>
                <w:lang w:eastAsia="cs-CZ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417D48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8604A5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4776AF" w:rsidRDefault="004776AF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776AF">
              <w:rPr>
                <w:rFonts w:ascii="Times New Roman" w:eastAsia="Times New Roman" w:hAnsi="Times New Roman" w:cs="Times New Roman"/>
                <w:b/>
                <w:lang w:eastAsia="cs-CZ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9A25E8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0B4F11" w:rsidRPr="000B4F11" w:rsidTr="00417D48">
        <w:tc>
          <w:tcPr>
            <w:tcW w:w="3833" w:type="pct"/>
            <w:gridSpan w:val="2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8604A5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04A5">
              <w:rPr>
                <w:rFonts w:ascii="Times New Roman" w:eastAsia="Times New Roman" w:hAnsi="Times New Roman" w:cs="Times New Roman"/>
                <w:b/>
                <w:lang w:eastAsia="cs-CZ"/>
              </w:rPr>
              <w:t>C</w:t>
            </w: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417D48">
        <w:tc>
          <w:tcPr>
            <w:tcW w:w="3833" w:type="pct"/>
            <w:gridSpan w:val="2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0B4F11" w:rsidRPr="008604A5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04A5">
              <w:rPr>
                <w:rFonts w:ascii="Times New Roman" w:eastAsia="Times New Roman" w:hAnsi="Times New Roman" w:cs="Times New Roman"/>
                <w:b/>
                <w:lang w:eastAsia="cs-CZ"/>
              </w:rPr>
              <w:t>C</w:t>
            </w:r>
          </w:p>
        </w:tc>
        <w:tc>
          <w:tcPr>
            <w:tcW w:w="202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  <w:vAlign w:val="center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9A25E8">
        <w:tc>
          <w:tcPr>
            <w:tcW w:w="5000" w:type="pct"/>
            <w:gridSpan w:val="8"/>
          </w:tcPr>
          <w:p w:rsidR="000B4F11" w:rsidRPr="00417D48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lang w:eastAsia="cs-CZ"/>
              </w:rPr>
              <w:t>Odůvodnění hodnocení práce:</w:t>
            </w:r>
          </w:p>
          <w:p w:rsidR="00417D48" w:rsidRDefault="00417D48" w:rsidP="0086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Teoretická část je psána srozumitelně, vychází z poměrně bohatého spektra relevantních a aktuálních zdrojů. Ocenila bych shrnutí této části v jejím závěru, kde by autorka zopakovala nejdůležitější myšlenky a navázala na praktickou část.</w:t>
            </w:r>
          </w:p>
          <w:p w:rsidR="00417D48" w:rsidRDefault="00417D48" w:rsidP="0086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Cíl praktické části </w:t>
            </w:r>
            <w:r w:rsidR="00A1117B">
              <w:rPr>
                <w:rFonts w:ascii="Times New Roman" w:eastAsia="Times New Roman" w:hAnsi="Times New Roman" w:cs="Times New Roman"/>
                <w:lang w:eastAsia="cs-CZ"/>
              </w:rPr>
              <w:t xml:space="preserve">je stanoven jasně. Autorka využila jako základ designu šetření zakotvenou teorii. </w:t>
            </w:r>
            <w:r w:rsidR="00650EFD">
              <w:rPr>
                <w:rFonts w:ascii="Times New Roman" w:eastAsia="Times New Roman" w:hAnsi="Times New Roman" w:cs="Times New Roman"/>
                <w:lang w:eastAsia="cs-CZ"/>
              </w:rPr>
              <w:t xml:space="preserve">Ta se však primárně zaměřuje na analýzu procesu (v rozporu s cílem práce, který je dle formulace zaměřen spíše „staticky“ na popis vybraného jevu z pohledu učitelek MŠ). Vytvořený model kategorií, který by měl připomínat „příběh“, tudíž dělá dojem, že byl utvořen poněkud uměle (jen aby byly dodrženy </w:t>
            </w:r>
            <w:proofErr w:type="spellStart"/>
            <w:r w:rsidR="00650EFD">
              <w:rPr>
                <w:rFonts w:ascii="Times New Roman" w:eastAsia="Times New Roman" w:hAnsi="Times New Roman" w:cs="Times New Roman"/>
                <w:lang w:eastAsia="cs-CZ"/>
              </w:rPr>
              <w:t>predefinované</w:t>
            </w:r>
            <w:proofErr w:type="spellEnd"/>
            <w:r w:rsidR="00650EFD">
              <w:rPr>
                <w:rFonts w:ascii="Times New Roman" w:eastAsia="Times New Roman" w:hAnsi="Times New Roman" w:cs="Times New Roman"/>
                <w:lang w:eastAsia="cs-CZ"/>
              </w:rPr>
              <w:t xml:space="preserve"> kategorie od příčiny po následek).</w:t>
            </w:r>
            <w:r w:rsidR="004776AF">
              <w:rPr>
                <w:rFonts w:ascii="Times New Roman" w:eastAsia="Times New Roman" w:hAnsi="Times New Roman" w:cs="Times New Roman"/>
                <w:lang w:eastAsia="cs-CZ"/>
              </w:rPr>
              <w:t xml:space="preserve"> Výstupy z šetření</w:t>
            </w:r>
            <w:r w:rsidR="008604A5">
              <w:rPr>
                <w:rFonts w:ascii="Times New Roman" w:eastAsia="Times New Roman" w:hAnsi="Times New Roman" w:cs="Times New Roman"/>
                <w:lang w:eastAsia="cs-CZ"/>
              </w:rPr>
              <w:t xml:space="preserve"> připomínají</w:t>
            </w:r>
            <w:r w:rsidR="001661CA">
              <w:rPr>
                <w:rFonts w:ascii="Times New Roman" w:eastAsia="Times New Roman" w:hAnsi="Times New Roman" w:cs="Times New Roman"/>
                <w:lang w:eastAsia="cs-CZ"/>
              </w:rPr>
              <w:t xml:space="preserve"> výsledky kvantitativního výzkumu – např. subkategorie v kap.</w:t>
            </w:r>
            <w:r w:rsidR="00662CD0">
              <w:rPr>
                <w:rFonts w:ascii="Times New Roman" w:eastAsia="Times New Roman" w:hAnsi="Times New Roman" w:cs="Times New Roman"/>
                <w:lang w:eastAsia="cs-CZ"/>
              </w:rPr>
              <w:t xml:space="preserve"> 6.1; </w:t>
            </w:r>
            <w:r w:rsidR="001661CA">
              <w:rPr>
                <w:rFonts w:ascii="Times New Roman" w:eastAsia="Times New Roman" w:hAnsi="Times New Roman" w:cs="Times New Roman"/>
                <w:lang w:eastAsia="cs-CZ"/>
              </w:rPr>
              <w:t>6.3</w:t>
            </w:r>
            <w:r w:rsidR="00662CD0">
              <w:rPr>
                <w:rFonts w:ascii="Times New Roman" w:eastAsia="Times New Roman" w:hAnsi="Times New Roman" w:cs="Times New Roman"/>
                <w:lang w:eastAsia="cs-CZ"/>
              </w:rPr>
              <w:t xml:space="preserve"> a 6.5</w:t>
            </w:r>
            <w:r w:rsidR="001661C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4776AF">
              <w:rPr>
                <w:rFonts w:ascii="Times New Roman" w:eastAsia="Times New Roman" w:hAnsi="Times New Roman" w:cs="Times New Roman"/>
                <w:lang w:eastAsia="cs-CZ"/>
              </w:rPr>
              <w:t>mají vyloženě</w:t>
            </w:r>
            <w:r w:rsidR="001661CA">
              <w:rPr>
                <w:rFonts w:ascii="Times New Roman" w:eastAsia="Times New Roman" w:hAnsi="Times New Roman" w:cs="Times New Roman"/>
                <w:lang w:eastAsia="cs-CZ"/>
              </w:rPr>
              <w:t xml:space="preserve"> strukturu dotazníkových položek</w:t>
            </w:r>
            <w:r w:rsidR="00662CD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1661CA">
              <w:rPr>
                <w:rFonts w:ascii="Times New Roman" w:eastAsia="Times New Roman" w:hAnsi="Times New Roman" w:cs="Times New Roman"/>
                <w:lang w:eastAsia="cs-CZ"/>
              </w:rPr>
              <w:t xml:space="preserve">(viz. </w:t>
            </w:r>
            <w:proofErr w:type="gramStart"/>
            <w:r w:rsidR="00662CD0">
              <w:rPr>
                <w:rFonts w:ascii="Times New Roman" w:eastAsia="Times New Roman" w:hAnsi="Times New Roman" w:cs="Times New Roman"/>
                <w:lang w:eastAsia="cs-CZ"/>
              </w:rPr>
              <w:t>n</w:t>
            </w:r>
            <w:r w:rsidR="001661CA">
              <w:rPr>
                <w:rFonts w:ascii="Times New Roman" w:eastAsia="Times New Roman" w:hAnsi="Times New Roman" w:cs="Times New Roman"/>
                <w:lang w:eastAsia="cs-CZ"/>
              </w:rPr>
              <w:t>apř.</w:t>
            </w:r>
            <w:proofErr w:type="gramEnd"/>
            <w:r w:rsidR="001661CA">
              <w:rPr>
                <w:rFonts w:ascii="Times New Roman" w:eastAsia="Times New Roman" w:hAnsi="Times New Roman" w:cs="Times New Roman"/>
                <w:lang w:eastAsia="cs-CZ"/>
              </w:rPr>
              <w:t xml:space="preserve"> kód „Ostatní“ na s. 50).</w:t>
            </w:r>
            <w:r w:rsidR="00662CD0">
              <w:rPr>
                <w:rFonts w:ascii="Times New Roman" w:eastAsia="Times New Roman" w:hAnsi="Times New Roman" w:cs="Times New Roman"/>
                <w:lang w:eastAsia="cs-CZ"/>
              </w:rPr>
              <w:t xml:space="preserve"> Při pohledu na přepisy rozhovorů je patrné, že z nich autorka nemohla vytěžit více, než obecné členění představované v kategoriích.</w:t>
            </w:r>
          </w:p>
          <w:p w:rsidR="000B4F11" w:rsidRPr="000B4F11" w:rsidRDefault="001661CA" w:rsidP="0086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Vzniklé propozice</w:t>
            </w:r>
            <w:r w:rsidR="008604A5">
              <w:rPr>
                <w:rFonts w:ascii="Times New Roman" w:eastAsia="Times New Roman" w:hAnsi="Times New Roman" w:cs="Times New Roman"/>
                <w:lang w:eastAsia="cs-CZ"/>
              </w:rPr>
              <w:t xml:space="preserve"> představené na s. 53 jsou pouze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shrnutím základních zjištěných informací. Za zcela nevhodnou považuji propozici č. 4, která dělá na čtenáře dojem přijaté hypotézy v kvantitativním výzkumném šetření.</w:t>
            </w:r>
          </w:p>
        </w:tc>
      </w:tr>
      <w:tr w:rsidR="000B4F11" w:rsidRPr="000B4F11" w:rsidTr="009A25E8">
        <w:tc>
          <w:tcPr>
            <w:tcW w:w="5000" w:type="pct"/>
            <w:gridSpan w:val="8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lang w:eastAsia="cs-CZ"/>
              </w:rPr>
              <w:t>Otázky k obhajobě:</w:t>
            </w:r>
          </w:p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 w:rsidR="008604A5">
              <w:rPr>
                <w:rFonts w:ascii="Times New Roman" w:eastAsia="Times New Roman" w:hAnsi="Times New Roman" w:cs="Times New Roman"/>
                <w:lang w:eastAsia="cs-CZ"/>
              </w:rPr>
              <w:t xml:space="preserve"> Popište, jaká omezení má Vámi provedené šetření.</w:t>
            </w:r>
          </w:p>
        </w:tc>
      </w:tr>
      <w:tr w:rsidR="000B4F11" w:rsidRPr="000B4F11" w:rsidTr="00417D48">
        <w:tc>
          <w:tcPr>
            <w:tcW w:w="3833" w:type="pct"/>
            <w:gridSpan w:val="2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b/>
                <w:lang w:eastAsia="cs-CZ"/>
              </w:rPr>
              <w:t>Celkové hodnocení</w:t>
            </w:r>
            <w:r w:rsidRPr="000B4F11">
              <w:rPr>
                <w:rFonts w:ascii="Times New Roman" w:eastAsia="Times New Roman" w:hAnsi="Times New Roman" w:cs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202" w:type="pct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</w:tcPr>
          <w:p w:rsidR="000B4F11" w:rsidRPr="008604A5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04A5">
              <w:rPr>
                <w:rFonts w:ascii="Times New Roman" w:eastAsia="Times New Roman" w:hAnsi="Times New Roman" w:cs="Times New Roman"/>
                <w:b/>
                <w:lang w:eastAsia="cs-CZ"/>
              </w:rPr>
              <w:t>C</w:t>
            </w:r>
          </w:p>
        </w:tc>
        <w:tc>
          <w:tcPr>
            <w:tcW w:w="202" w:type="pct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" w:type="pct"/>
          </w:tcPr>
          <w:p w:rsidR="000B4F11" w:rsidRPr="000B4F11" w:rsidRDefault="000B4F11" w:rsidP="000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4F11" w:rsidRPr="000B4F11" w:rsidTr="00417D48">
        <w:tc>
          <w:tcPr>
            <w:tcW w:w="3833" w:type="pct"/>
            <w:gridSpan w:val="2"/>
            <w:vAlign w:val="center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Datum:</w:t>
            </w:r>
            <w:r w:rsidR="008604A5">
              <w:rPr>
                <w:rFonts w:ascii="Times New Roman" w:eastAsia="Times New Roman" w:hAnsi="Times New Roman" w:cs="Times New Roman"/>
                <w:lang w:eastAsia="cs-CZ"/>
              </w:rPr>
              <w:t xml:space="preserve"> 13. 5. 2014</w:t>
            </w:r>
          </w:p>
        </w:tc>
        <w:tc>
          <w:tcPr>
            <w:tcW w:w="1167" w:type="pct"/>
            <w:gridSpan w:val="6"/>
            <w:vAlign w:val="center"/>
          </w:tcPr>
          <w:p w:rsidR="000B4F11" w:rsidRPr="000B4F11" w:rsidRDefault="000B4F11" w:rsidP="000B4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4F11">
              <w:rPr>
                <w:rFonts w:ascii="Times New Roman" w:eastAsia="Times New Roman" w:hAnsi="Times New Roman" w:cs="Times New Roman"/>
                <w:lang w:eastAsia="cs-CZ"/>
              </w:rPr>
              <w:t>Podpis:</w:t>
            </w:r>
          </w:p>
        </w:tc>
      </w:tr>
    </w:tbl>
    <w:p w:rsidR="00DC0D7B" w:rsidRDefault="00DC0D7B"/>
    <w:sectPr w:rsidR="00DC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91" w:rsidRDefault="00254C91" w:rsidP="000B4F11">
      <w:pPr>
        <w:spacing w:after="0" w:line="240" w:lineRule="auto"/>
      </w:pPr>
      <w:r>
        <w:separator/>
      </w:r>
    </w:p>
  </w:endnote>
  <w:endnote w:type="continuationSeparator" w:id="0">
    <w:p w:rsidR="00254C91" w:rsidRDefault="00254C91" w:rsidP="000B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91" w:rsidRDefault="00254C91" w:rsidP="000B4F11">
      <w:pPr>
        <w:spacing w:after="0" w:line="240" w:lineRule="auto"/>
      </w:pPr>
      <w:r>
        <w:separator/>
      </w:r>
    </w:p>
  </w:footnote>
  <w:footnote w:type="continuationSeparator" w:id="0">
    <w:p w:rsidR="00254C91" w:rsidRDefault="00254C91" w:rsidP="000B4F11">
      <w:pPr>
        <w:spacing w:after="0" w:line="240" w:lineRule="auto"/>
      </w:pPr>
      <w:r>
        <w:continuationSeparator/>
      </w:r>
    </w:p>
  </w:footnote>
  <w:footnote w:id="1">
    <w:p w:rsidR="000B4F11" w:rsidRDefault="000B4F11" w:rsidP="000B4F11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11"/>
    <w:rsid w:val="000B4F11"/>
    <w:rsid w:val="001661CA"/>
    <w:rsid w:val="001A6F4E"/>
    <w:rsid w:val="001F77F0"/>
    <w:rsid w:val="00254C91"/>
    <w:rsid w:val="00417D48"/>
    <w:rsid w:val="004776AF"/>
    <w:rsid w:val="004851CC"/>
    <w:rsid w:val="004D2591"/>
    <w:rsid w:val="00650EFD"/>
    <w:rsid w:val="00662CD0"/>
    <w:rsid w:val="008604A5"/>
    <w:rsid w:val="00920691"/>
    <w:rsid w:val="00A1117B"/>
    <w:rsid w:val="00DC0D7B"/>
    <w:rsid w:val="00E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0B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4F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4F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0B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4F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4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</dc:creator>
  <cp:lastModifiedBy>janu</cp:lastModifiedBy>
  <cp:revision>2</cp:revision>
  <dcterms:created xsi:type="dcterms:W3CDTF">2014-05-15T06:47:00Z</dcterms:created>
  <dcterms:modified xsi:type="dcterms:W3CDTF">2014-05-15T06:47:00Z</dcterms:modified>
</cp:coreProperties>
</file>