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A282A" w:rsidRPr="00C50B27" w:rsidTr="00235029">
        <w:tc>
          <w:tcPr>
            <w:tcW w:w="9828" w:type="dxa"/>
            <w:gridSpan w:val="9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FA282A" w:rsidRPr="00C50B27" w:rsidTr="00235029">
        <w:tc>
          <w:tcPr>
            <w:tcW w:w="2808" w:type="dxa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A282A" w:rsidRPr="0006246C" w:rsidRDefault="005B0C34" w:rsidP="0023502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Darina Jeřábková</w:t>
            </w:r>
          </w:p>
        </w:tc>
      </w:tr>
      <w:tr w:rsidR="00FA282A" w:rsidRPr="00C50B27" w:rsidTr="00235029">
        <w:tc>
          <w:tcPr>
            <w:tcW w:w="2808" w:type="dxa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A282A" w:rsidRPr="0006246C" w:rsidRDefault="005B0C34" w:rsidP="0023502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Epistemologická východiska </w:t>
            </w:r>
            <w:proofErr w:type="spellStart"/>
            <w:r>
              <w:rPr>
                <w:b/>
                <w:sz w:val="22"/>
                <w:szCs w:val="22"/>
              </w:rPr>
              <w:t>penitenciární</w:t>
            </w:r>
            <w:proofErr w:type="spellEnd"/>
            <w:r>
              <w:rPr>
                <w:b/>
                <w:sz w:val="22"/>
                <w:szCs w:val="22"/>
              </w:rPr>
              <w:t xml:space="preserve"> vědy.</w:t>
            </w:r>
          </w:p>
        </w:tc>
      </w:tr>
      <w:tr w:rsidR="00FA282A" w:rsidRPr="00C50B27" w:rsidTr="00235029">
        <w:tc>
          <w:tcPr>
            <w:tcW w:w="2808" w:type="dxa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FA282A" w:rsidRPr="00C50B27" w:rsidRDefault="0006246C" w:rsidP="00235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Jiří Šebek</w:t>
            </w:r>
          </w:p>
        </w:tc>
      </w:tr>
      <w:tr w:rsidR="00FA282A" w:rsidRPr="00C50B27" w:rsidTr="00235029">
        <w:tc>
          <w:tcPr>
            <w:tcW w:w="2808" w:type="dxa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A282A" w:rsidRPr="00C50B27" w:rsidRDefault="0006246C" w:rsidP="00235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A282A" w:rsidRPr="00C50B27" w:rsidTr="00235029">
        <w:tc>
          <w:tcPr>
            <w:tcW w:w="2808" w:type="dxa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A282A" w:rsidRPr="00C50B27" w:rsidRDefault="0006246C" w:rsidP="00235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FA282A" w:rsidRPr="00C50B27" w:rsidTr="00235029">
        <w:tc>
          <w:tcPr>
            <w:tcW w:w="2808" w:type="dxa"/>
            <w:vAlign w:val="center"/>
          </w:tcPr>
          <w:p w:rsidR="00FA282A" w:rsidRPr="00C50B27" w:rsidRDefault="00FA282A" w:rsidP="0023502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A282A" w:rsidRPr="00C50B27" w:rsidRDefault="00FA282A" w:rsidP="00235029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A282A" w:rsidRPr="00C50B27" w:rsidRDefault="00FA282A" w:rsidP="00235029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A282A" w:rsidRPr="00C50B27" w:rsidTr="00235029">
        <w:tc>
          <w:tcPr>
            <w:tcW w:w="9828" w:type="dxa"/>
            <w:gridSpan w:val="9"/>
            <w:shd w:val="clear" w:color="auto" w:fill="A6A6A6"/>
          </w:tcPr>
          <w:p w:rsidR="00FA282A" w:rsidRPr="00C50B27" w:rsidRDefault="00FA282A" w:rsidP="00235029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5C292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5C292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5C292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9828" w:type="dxa"/>
            <w:gridSpan w:val="9"/>
            <w:shd w:val="clear" w:color="auto" w:fill="A6A6A6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5C292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5C2923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5C292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9828" w:type="dxa"/>
            <w:gridSpan w:val="9"/>
            <w:shd w:val="clear" w:color="auto" w:fill="A6A6A6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5C2923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5C292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5C292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5C292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9828" w:type="dxa"/>
            <w:gridSpan w:val="9"/>
            <w:shd w:val="clear" w:color="auto" w:fill="A6A6A6"/>
          </w:tcPr>
          <w:p w:rsidR="00FA282A" w:rsidRPr="00B411DB" w:rsidRDefault="00FA282A" w:rsidP="00235029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5C2923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5C2923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9828" w:type="dxa"/>
            <w:gridSpan w:val="9"/>
          </w:tcPr>
          <w:p w:rsidR="00235029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  <w:r w:rsidR="00235029">
              <w:rPr>
                <w:b/>
                <w:sz w:val="22"/>
                <w:szCs w:val="22"/>
              </w:rPr>
              <w:t xml:space="preserve"> </w:t>
            </w:r>
            <w:r w:rsidR="00235029">
              <w:rPr>
                <w:sz w:val="22"/>
                <w:szCs w:val="22"/>
              </w:rPr>
              <w:t xml:space="preserve">autorka ve své práci hodnotí, zda při výkonu trestu odnětí svobody jsou vytvářeny podmínky pro reintegraci odsouzených do společnosti a současně zjišťovala hodnotovou orientaci odsouzených. Práci lze hodnotit jako kvalitní, přehlednou a srozumitelnou. Teoretická část dobře definuje základní pojmy </w:t>
            </w:r>
            <w:proofErr w:type="spellStart"/>
            <w:r w:rsidR="00235029">
              <w:rPr>
                <w:sz w:val="22"/>
                <w:szCs w:val="22"/>
              </w:rPr>
              <w:t>penitenci</w:t>
            </w:r>
            <w:r w:rsidR="00D773E2">
              <w:rPr>
                <w:sz w:val="22"/>
                <w:szCs w:val="22"/>
              </w:rPr>
              <w:t>aristiky</w:t>
            </w:r>
            <w:proofErr w:type="spellEnd"/>
            <w:r w:rsidR="00D773E2">
              <w:rPr>
                <w:sz w:val="22"/>
                <w:szCs w:val="22"/>
              </w:rPr>
              <w:t xml:space="preserve"> a vcelku srozumitelně </w:t>
            </w:r>
            <w:r w:rsidR="00235029">
              <w:rPr>
                <w:sz w:val="22"/>
                <w:szCs w:val="22"/>
              </w:rPr>
              <w:t xml:space="preserve">rozebírá i filosofické kategorie. Práce celkový pohled na současné vězeňství i s potřebnou kritičností. Cíle práce jsou stanoveny reálně. </w:t>
            </w:r>
          </w:p>
          <w:p w:rsidR="005C2923" w:rsidRDefault="00235029" w:rsidP="00235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Praktický výzkum byl zaměřen na zjištění žebříčku hodnot u odsouzených s důrazem na vnímání svobody a důstojnosti. V tomto smyslu byly stanoveny i hypotézy. K výzkumu bylo použito škálového dotazníku. K provedení i závěrům výzkumu nemám připomínek. Z pohledu praxe bakalářská práce tvoří ucelený souhrn informací, kterým nechybí ani potřebný kritický nadhled. Autorka dokázala vystihnout</w:t>
            </w:r>
            <w:r w:rsidR="005C2923">
              <w:rPr>
                <w:sz w:val="22"/>
                <w:szCs w:val="22"/>
              </w:rPr>
              <w:t xml:space="preserve"> i základní problémy dnešního vězeňství – finanční zajištění, přístup personálu apod.</w:t>
            </w:r>
          </w:p>
          <w:p w:rsidR="00FA282A" w:rsidRPr="00235029" w:rsidRDefault="005C2923" w:rsidP="00235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Odborná terminologie je použita bez chyb. Práci doporučuji k obhajobě.</w:t>
            </w:r>
            <w:r w:rsidR="00235029" w:rsidRPr="00235029">
              <w:rPr>
                <w:sz w:val="22"/>
                <w:szCs w:val="22"/>
              </w:rPr>
              <w:t xml:space="preserve"> </w:t>
            </w:r>
          </w:p>
          <w:p w:rsidR="00FA282A" w:rsidRPr="00C50B27" w:rsidRDefault="00FA282A" w:rsidP="00235029">
            <w:pPr>
              <w:rPr>
                <w:sz w:val="22"/>
                <w:szCs w:val="22"/>
              </w:rPr>
            </w:pPr>
          </w:p>
        </w:tc>
      </w:tr>
      <w:tr w:rsidR="00FA282A" w:rsidRPr="00C50B27" w:rsidTr="00235029">
        <w:tc>
          <w:tcPr>
            <w:tcW w:w="9828" w:type="dxa"/>
            <w:gridSpan w:val="9"/>
          </w:tcPr>
          <w:p w:rsidR="00FA282A" w:rsidRPr="005C2923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5C2923">
              <w:rPr>
                <w:b/>
                <w:sz w:val="22"/>
                <w:szCs w:val="22"/>
              </w:rPr>
              <w:t xml:space="preserve">  </w:t>
            </w:r>
            <w:r w:rsidR="005C2923" w:rsidRPr="005C2923">
              <w:rPr>
                <w:sz w:val="22"/>
                <w:szCs w:val="22"/>
              </w:rPr>
              <w:t>Je možné působit ve smyslu zák</w:t>
            </w:r>
            <w:r w:rsidR="00D773E2">
              <w:rPr>
                <w:sz w:val="22"/>
                <w:szCs w:val="22"/>
              </w:rPr>
              <w:t>ona i na recidivující odsouzené</w:t>
            </w:r>
            <w:r w:rsidR="005C2923" w:rsidRPr="005C2923">
              <w:rPr>
                <w:sz w:val="22"/>
                <w:szCs w:val="22"/>
              </w:rPr>
              <w:t>?</w:t>
            </w:r>
          </w:p>
          <w:p w:rsidR="00FA282A" w:rsidRPr="005C2923" w:rsidRDefault="00FA282A" w:rsidP="00235029">
            <w:pPr>
              <w:rPr>
                <w:sz w:val="22"/>
                <w:szCs w:val="22"/>
              </w:rPr>
            </w:pPr>
          </w:p>
          <w:p w:rsidR="00FA282A" w:rsidRPr="00C50B27" w:rsidRDefault="00FA282A" w:rsidP="00235029">
            <w:pPr>
              <w:rPr>
                <w:sz w:val="22"/>
                <w:szCs w:val="22"/>
              </w:rPr>
            </w:pPr>
          </w:p>
          <w:p w:rsidR="00FA282A" w:rsidRPr="00C50B27" w:rsidRDefault="00FA282A" w:rsidP="00235029">
            <w:pPr>
              <w:rPr>
                <w:sz w:val="22"/>
                <w:szCs w:val="22"/>
              </w:rPr>
            </w:pPr>
          </w:p>
          <w:p w:rsidR="00FA282A" w:rsidRPr="00C50B27" w:rsidRDefault="00FA282A" w:rsidP="00235029">
            <w:pPr>
              <w:rPr>
                <w:sz w:val="22"/>
                <w:szCs w:val="22"/>
              </w:rPr>
            </w:pPr>
          </w:p>
        </w:tc>
      </w:tr>
      <w:tr w:rsidR="00FA282A" w:rsidRPr="00C50B27" w:rsidTr="00235029">
        <w:tc>
          <w:tcPr>
            <w:tcW w:w="6791" w:type="dxa"/>
            <w:gridSpan w:val="3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A282A" w:rsidRPr="005C2923" w:rsidRDefault="00FA282A" w:rsidP="00235029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5C2923">
              <w:rPr>
                <w:b/>
                <w:i/>
                <w:sz w:val="28"/>
                <w:szCs w:val="28"/>
                <w:u w:val="single"/>
              </w:rPr>
              <w:t>A</w:t>
            </w:r>
          </w:p>
        </w:tc>
        <w:tc>
          <w:tcPr>
            <w:tcW w:w="506" w:type="dxa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FA282A" w:rsidRPr="00C50B27" w:rsidRDefault="00FA282A" w:rsidP="0023502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235029">
        <w:tc>
          <w:tcPr>
            <w:tcW w:w="4068" w:type="dxa"/>
            <w:gridSpan w:val="2"/>
            <w:vAlign w:val="center"/>
          </w:tcPr>
          <w:p w:rsidR="00FA282A" w:rsidRPr="00C50B27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9777F">
              <w:rPr>
                <w:sz w:val="22"/>
                <w:szCs w:val="22"/>
              </w:rPr>
              <w:t xml:space="preserve">        </w:t>
            </w:r>
            <w:proofErr w:type="gramStart"/>
            <w:r w:rsidR="0019777F">
              <w:rPr>
                <w:sz w:val="22"/>
                <w:szCs w:val="22"/>
              </w:rPr>
              <w:t>13.5.2014</w:t>
            </w:r>
            <w:bookmarkStart w:id="0" w:name="_GoBack"/>
            <w:bookmarkEnd w:id="0"/>
            <w:proofErr w:type="gramEnd"/>
          </w:p>
        </w:tc>
        <w:tc>
          <w:tcPr>
            <w:tcW w:w="5760" w:type="dxa"/>
            <w:gridSpan w:val="7"/>
            <w:vAlign w:val="center"/>
          </w:tcPr>
          <w:p w:rsidR="00FA282A" w:rsidRDefault="00FA282A" w:rsidP="0023502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  <w:p w:rsidR="005C2923" w:rsidRDefault="005C2923" w:rsidP="00235029">
            <w:pPr>
              <w:rPr>
                <w:sz w:val="22"/>
                <w:szCs w:val="22"/>
              </w:rPr>
            </w:pPr>
          </w:p>
          <w:p w:rsidR="005C2923" w:rsidRPr="00C50B27" w:rsidRDefault="005C2923" w:rsidP="00235029">
            <w:pPr>
              <w:rPr>
                <w:sz w:val="22"/>
                <w:szCs w:val="22"/>
              </w:rPr>
            </w:pPr>
          </w:p>
        </w:tc>
      </w:tr>
    </w:tbl>
    <w:p w:rsidR="00FA282A" w:rsidRDefault="00FA282A"/>
    <w:sectPr w:rsidR="00FA282A" w:rsidSect="00FD1E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B89" w:rsidRDefault="00ED7B89" w:rsidP="00FA282A">
      <w:r>
        <w:separator/>
      </w:r>
    </w:p>
  </w:endnote>
  <w:endnote w:type="continuationSeparator" w:id="0">
    <w:p w:rsidR="00ED7B89" w:rsidRDefault="00ED7B89" w:rsidP="00FA2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B89" w:rsidRDefault="00ED7B89" w:rsidP="00FA282A">
      <w:r>
        <w:separator/>
      </w:r>
    </w:p>
  </w:footnote>
  <w:footnote w:type="continuationSeparator" w:id="0">
    <w:p w:rsidR="00ED7B89" w:rsidRDefault="00ED7B89" w:rsidP="00FA282A">
      <w:r>
        <w:continuationSeparator/>
      </w:r>
    </w:p>
  </w:footnote>
  <w:footnote w:id="1">
    <w:p w:rsidR="00235029" w:rsidRDefault="00235029" w:rsidP="00FA282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282A"/>
    <w:rsid w:val="0006246C"/>
    <w:rsid w:val="0019777F"/>
    <w:rsid w:val="00235029"/>
    <w:rsid w:val="005B0C34"/>
    <w:rsid w:val="005C2923"/>
    <w:rsid w:val="00D773E2"/>
    <w:rsid w:val="00ED7B89"/>
    <w:rsid w:val="00FA282A"/>
    <w:rsid w:val="00FD1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A282A"/>
  </w:style>
  <w:style w:type="character" w:customStyle="1" w:styleId="TextpoznpodarouChar">
    <w:name w:val="Text pozn. pod čarou Char"/>
    <w:basedOn w:val="Standardnpsmoodstavce"/>
    <w:link w:val="Textpoznpodarou"/>
    <w:semiHidden/>
    <w:rsid w:val="00FA282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FA282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A282A"/>
  </w:style>
  <w:style w:type="character" w:customStyle="1" w:styleId="TextpoznpodarouChar">
    <w:name w:val="Text pozn. pod čarou Char"/>
    <w:basedOn w:val="Standardnpsmoodstavce"/>
    <w:link w:val="Textpoznpodarou"/>
    <w:semiHidden/>
    <w:rsid w:val="00FA282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FA282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ADCE6-ADA1-4D8A-984E-4322D874D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Šebek Jiří JUDr.</dc:creator>
  <cp:lastModifiedBy>Filipová Magdaléna</cp:lastModifiedBy>
  <cp:revision>2</cp:revision>
  <cp:lastPrinted>2014-05-16T07:19:00Z</cp:lastPrinted>
  <dcterms:created xsi:type="dcterms:W3CDTF">2014-05-16T08:32:00Z</dcterms:created>
  <dcterms:modified xsi:type="dcterms:W3CDTF">2014-05-16T08:32:00Z</dcterms:modified>
</cp:coreProperties>
</file>