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28B8" w:rsidRPr="00DD721A" w:rsidTr="00036262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Josef Pospíšil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Změna sociálního prostředí z pohledu studentů střední školy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0A28B8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8B8" w:rsidRPr="00DD721A" w:rsidRDefault="000A28B8" w:rsidP="00036262">
            <w:pPr>
              <w:jc w:val="right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Stupeň hodnocení</w:t>
            </w:r>
          </w:p>
          <w:p w:rsidR="000A28B8" w:rsidRPr="00DD721A" w:rsidRDefault="000A28B8" w:rsidP="00036262">
            <w:pPr>
              <w:jc w:val="right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dle stupnice ECTS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Formální stránka práce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DD721A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Teoretická východiska práce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DD721A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Empirická část práce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A28B8" w:rsidRPr="00DD721A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Celková kvalita a přínos práce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28B8" w:rsidRPr="00CD31A9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CD31A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      </w:t>
            </w:r>
            <w:r w:rsidRPr="00D94E85">
              <w:rPr>
                <w:sz w:val="24"/>
                <w:szCs w:val="24"/>
                <w:lang w:val="sk-SK" w:eastAsia="sk-SK"/>
              </w:rPr>
              <w:t>téma korešponduje s obsahom, kde autor analyzoval a definoval problematiku Zmena sociálneho prostredia z pohľadu študentov strednej školy. Autor v abstrakte zadefinoval hlavný ciel, ktorý rozvíja v</w:t>
            </w:r>
            <w:r>
              <w:rPr>
                <w:sz w:val="24"/>
                <w:szCs w:val="24"/>
                <w:lang w:val="sk-SK" w:eastAsia="sk-SK"/>
              </w:rPr>
              <w:t> </w:t>
            </w:r>
            <w:r w:rsidRPr="00D94E85">
              <w:rPr>
                <w:sz w:val="24"/>
                <w:szCs w:val="24"/>
                <w:lang w:val="sk-SK" w:eastAsia="sk-SK"/>
              </w:rPr>
              <w:t>b</w:t>
            </w:r>
            <w:r>
              <w:rPr>
                <w:sz w:val="24"/>
                <w:szCs w:val="24"/>
                <w:lang w:val="sk-SK" w:eastAsia="sk-SK"/>
              </w:rPr>
              <w:t xml:space="preserve">akalárskej </w:t>
            </w:r>
            <w:r w:rsidRPr="00D94E85">
              <w:rPr>
                <w:sz w:val="24"/>
                <w:szCs w:val="24"/>
                <w:lang w:val="sk-SK" w:eastAsia="sk-SK"/>
              </w:rPr>
              <w:t>prací</w:t>
            </w:r>
            <w:r>
              <w:rPr>
                <w:sz w:val="24"/>
                <w:szCs w:val="24"/>
                <w:lang w:val="sk-SK" w:eastAsia="sk-SK"/>
              </w:rPr>
              <w:t>.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 </w:t>
            </w:r>
            <w:r w:rsidRPr="00D94E85">
              <w:rPr>
                <w:sz w:val="24"/>
                <w:szCs w:val="24"/>
                <w:lang w:val="sk-SK" w:eastAsia="sk-SK"/>
              </w:rPr>
              <w:t xml:space="preserve">aktuálnosť zvolenej témy bakalárskej práce je aktuálny, 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 </w:t>
            </w:r>
            <w:r w:rsidRPr="00D94E85">
              <w:rPr>
                <w:sz w:val="24"/>
                <w:szCs w:val="24"/>
                <w:lang w:val="sk-SK" w:eastAsia="sk-SK"/>
              </w:rPr>
              <w:t>cieľ teoretickej  a empirickej časti bol splnený, kde bolo nadefinovanie a analýza skúmaného problému.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 </w:t>
            </w:r>
            <w:r w:rsidRPr="00D94E85">
              <w:rPr>
                <w:sz w:val="24"/>
                <w:szCs w:val="24"/>
                <w:lang w:val="sk-SK" w:eastAsia="sk-SK"/>
              </w:rPr>
              <w:t>práca poskytuje pomerne ucelený pohľad na problematiku školského prostredia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 </w:t>
            </w:r>
            <w:r w:rsidRPr="00D94E85">
              <w:rPr>
                <w:sz w:val="24"/>
                <w:szCs w:val="24"/>
                <w:lang w:val="sk-SK" w:eastAsia="sk-SK"/>
              </w:rPr>
              <w:t xml:space="preserve">chronológia teoretickej a praktickej časti je dodržaná a je rozdelená na štyri kapitoly posledná piata kapitola je empirická, prácu tvoria aj prílohy, ktoré nadväzujú na text v práci. </w:t>
            </w:r>
            <w:r w:rsidRPr="00D94E85">
              <w:rPr>
                <w:b/>
                <w:bCs/>
                <w:sz w:val="24"/>
                <w:szCs w:val="24"/>
                <w:lang w:val="sk-SK" w:eastAsia="sk-SK"/>
              </w:rPr>
              <w:t> 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</w:t>
            </w:r>
            <w:r w:rsidRPr="00D94E85">
              <w:rPr>
                <w:sz w:val="14"/>
                <w:szCs w:val="14"/>
                <w:lang w:val="sk-SK" w:eastAsia="sk-SK"/>
              </w:rPr>
              <w:t xml:space="preserve">  </w:t>
            </w:r>
            <w:r w:rsidRPr="00D94E85">
              <w:rPr>
                <w:sz w:val="24"/>
                <w:szCs w:val="24"/>
                <w:lang w:val="sk-SK" w:eastAsia="sk-SK"/>
              </w:rPr>
              <w:t>autor neuviedol v úvode metódu teoretickej časti, v empirickej použila dotazníkovú metódu (pre študentov), čo je na takýto tip práce vhodná výskumná metóda.</w:t>
            </w:r>
          </w:p>
          <w:p w:rsidR="000A28B8" w:rsidRPr="00D94E85" w:rsidRDefault="000A28B8" w:rsidP="00036262">
            <w:pPr>
              <w:jc w:val="both"/>
              <w:rPr>
                <w:sz w:val="24"/>
                <w:szCs w:val="24"/>
                <w:lang w:val="sk-SK" w:eastAsia="sk-SK"/>
              </w:rPr>
            </w:pPr>
            <w:r w:rsidRPr="00D94E85">
              <w:rPr>
                <w:sz w:val="24"/>
                <w:szCs w:val="24"/>
                <w:lang w:val="sk-SK" w:eastAsia="sk-SK"/>
              </w:rPr>
              <w:t>- obsahová stránka - v hlavných kapitolách chýba nejaké vovedenie a premostenie do podkapitol, taktiež ukončenie kapitol je delením alebo parafrázou chýba premostenie. Na niektorých miestach v práci je skladačka lego vyskladaná z citácii a parafráz a chyba nejaké prepojenie medzi nimi.</w:t>
            </w:r>
          </w:p>
          <w:p w:rsidR="000A28B8" w:rsidRPr="00DD721A" w:rsidRDefault="000A28B8" w:rsidP="00036262">
            <w:pPr>
              <w:jc w:val="both"/>
              <w:rPr>
                <w:sz w:val="22"/>
                <w:szCs w:val="22"/>
              </w:rPr>
            </w:pPr>
            <w:r w:rsidRPr="00D94E85">
              <w:rPr>
                <w:b/>
                <w:bCs/>
                <w:sz w:val="24"/>
                <w:szCs w:val="24"/>
                <w:lang w:val="sk-SK" w:eastAsia="sk-SK"/>
              </w:rPr>
              <w:t xml:space="preserve">- </w:t>
            </w:r>
            <w:r w:rsidRPr="00D94E85">
              <w:rPr>
                <w:sz w:val="24"/>
                <w:szCs w:val="24"/>
                <w:lang w:val="sk-SK" w:eastAsia="sk-SK"/>
              </w:rPr>
              <w:t>v empirickej časti zrealizovala prieskum medzi študentmi v rámci skúmanej problematiky a v závere mi chýba odporúčanie pre prax a konkrétne opatrenia, ktoré vychádzajú z výskumu.</w:t>
            </w:r>
            <w:r w:rsidRPr="00896E25">
              <w:rPr>
                <w:sz w:val="22"/>
                <w:szCs w:val="22"/>
                <w:lang w:val="sk-SK" w:eastAsia="sk-SK"/>
              </w:rPr>
              <w:t xml:space="preserve"> Práca spĺňa požiadavky kladené na bakalársku prácu, preto ju </w:t>
            </w:r>
            <w:proofErr w:type="spellStart"/>
            <w:r w:rsidRPr="00896E25">
              <w:rPr>
                <w:sz w:val="22"/>
                <w:szCs w:val="22"/>
                <w:lang w:val="sk-SK" w:eastAsia="sk-SK"/>
              </w:rPr>
              <w:t>doporučujem</w:t>
            </w:r>
            <w:proofErr w:type="spellEnd"/>
            <w:r w:rsidRPr="00896E25">
              <w:rPr>
                <w:sz w:val="22"/>
                <w:szCs w:val="22"/>
                <w:lang w:val="sk-SK" w:eastAsia="sk-SK"/>
              </w:rPr>
              <w:t xml:space="preserve"> k obhajobe a klasifikujem ju </w:t>
            </w:r>
            <w:r w:rsidRPr="00896E25">
              <w:rPr>
                <w:b/>
                <w:bCs/>
                <w:sz w:val="22"/>
                <w:szCs w:val="22"/>
                <w:lang w:val="sk-SK" w:eastAsia="sk-SK"/>
              </w:rPr>
              <w:t xml:space="preserve">stupňom – </w:t>
            </w:r>
            <w:r>
              <w:rPr>
                <w:b/>
                <w:bCs/>
                <w:sz w:val="22"/>
                <w:szCs w:val="22"/>
                <w:lang w:val="sk-SK" w:eastAsia="sk-SK"/>
              </w:rPr>
              <w:t>B</w:t>
            </w:r>
            <w:r w:rsidRPr="00896E25">
              <w:rPr>
                <w:b/>
                <w:bCs/>
                <w:sz w:val="24"/>
                <w:szCs w:val="24"/>
                <w:lang w:val="sk-SK" w:eastAsia="sk-SK"/>
              </w:rPr>
              <w:t>.</w:t>
            </w:r>
          </w:p>
        </w:tc>
      </w:tr>
      <w:tr w:rsidR="000A28B8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Otázky k obhajobě: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k-SK"/>
              </w:rPr>
              <w:t xml:space="preserve">Je </w:t>
            </w:r>
            <w:r w:rsidRPr="003C3465">
              <w:rPr>
                <w:sz w:val="22"/>
                <w:szCs w:val="22"/>
                <w:lang w:val="sk-SK"/>
              </w:rPr>
              <w:t>školské prostredie</w:t>
            </w:r>
            <w:r w:rsidRPr="003C3465">
              <w:rPr>
                <w:b/>
                <w:sz w:val="22"/>
                <w:szCs w:val="22"/>
                <w:lang w:val="sk-SK"/>
              </w:rPr>
              <w:t xml:space="preserve"> </w:t>
            </w:r>
            <w:r w:rsidRPr="003C3465">
              <w:rPr>
                <w:sz w:val="22"/>
                <w:szCs w:val="22"/>
                <w:lang w:val="sk-SK"/>
              </w:rPr>
              <w:t>strednej školy</w:t>
            </w:r>
            <w:r>
              <w:rPr>
                <w:sz w:val="22"/>
                <w:szCs w:val="22"/>
                <w:lang w:val="sk-SK"/>
              </w:rPr>
              <w:t xml:space="preserve"> viac socializačné ako prostredie základnej školy a v čom konkrétne?</w:t>
            </w:r>
          </w:p>
        </w:tc>
      </w:tr>
      <w:tr w:rsidR="000A28B8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Celkové hodnocení</w:t>
            </w:r>
            <w:r w:rsidRPr="00DD721A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0A28B8" w:rsidRPr="00D94E85" w:rsidRDefault="000A28B8" w:rsidP="00036262">
            <w:pPr>
              <w:jc w:val="center"/>
              <w:rPr>
                <w:b/>
                <w:sz w:val="22"/>
                <w:szCs w:val="22"/>
              </w:rPr>
            </w:pPr>
            <w:r w:rsidRPr="00D94E8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8B8" w:rsidRPr="00DD721A" w:rsidRDefault="000A28B8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0A28B8" w:rsidRPr="00DD721A" w:rsidTr="0003626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A28B8" w:rsidRPr="00DD721A" w:rsidRDefault="000A28B8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1F4" w:rsidRDefault="009751F4" w:rsidP="000A28B8">
      <w:r>
        <w:separator/>
      </w:r>
    </w:p>
  </w:endnote>
  <w:endnote w:type="continuationSeparator" w:id="0">
    <w:p w:rsidR="009751F4" w:rsidRDefault="009751F4" w:rsidP="000A28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1F4" w:rsidRDefault="009751F4" w:rsidP="000A28B8">
      <w:r>
        <w:separator/>
      </w:r>
    </w:p>
  </w:footnote>
  <w:footnote w:type="continuationSeparator" w:id="0">
    <w:p w:rsidR="009751F4" w:rsidRDefault="009751F4" w:rsidP="000A28B8">
      <w:r>
        <w:continuationSeparator/>
      </w:r>
    </w:p>
  </w:footnote>
  <w:footnote w:id="1">
    <w:p w:rsidR="000A28B8" w:rsidRDefault="000A28B8" w:rsidP="000A28B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8B8"/>
    <w:rsid w:val="000A28B8"/>
    <w:rsid w:val="006D0170"/>
    <w:rsid w:val="00975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0A28B8"/>
  </w:style>
  <w:style w:type="character" w:customStyle="1" w:styleId="TextpoznpodarouChar">
    <w:name w:val="Text pozn. pod čarou Char"/>
    <w:basedOn w:val="Standardnpsmoodstavce"/>
    <w:link w:val="Textpoznpodarou"/>
    <w:rsid w:val="000A28B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0A28B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2014-05-23T08:18:00Z</dcterms:created>
  <dcterms:modified xsi:type="dcterms:W3CDTF">2014-05-23T08:19:00Z</dcterms:modified>
</cp:coreProperties>
</file>