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26A" w:rsidRPr="005A16E2" w:rsidRDefault="00977EFE" w:rsidP="00BB326A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F0F">
        <w:rPr>
          <w:noProof/>
        </w:rPr>
        <w:t>Bc. Veronika Divoká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F0F">
        <w:rPr>
          <w:noProof/>
        </w:rPr>
        <w:t>doc.ing. R.Bobák,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F0F">
        <w:rPr>
          <w:noProof/>
        </w:rPr>
        <w:t>2013/</w:t>
      </w:r>
      <w:r w:rsidR="00F10C35">
        <w:rPr>
          <w:noProof/>
        </w:rPr>
        <w:t>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F10C35">
        <w:rPr>
          <w:noProof/>
        </w:rPr>
        <w:t xml:space="preserve">Návrh uplatnění metody vizualizace při výrobě vybraného výrobku ve firmě Slovácké strojírny, a.s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7"/>
        <w:gridCol w:w="3518"/>
        <w:gridCol w:w="5487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F10C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10C3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F10C3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10C35">
              <w:rPr>
                <w:b/>
                <w:noProof/>
                <w:snapToGrid w:val="0"/>
                <w:color w:val="000000"/>
              </w:rPr>
              <w:t>45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72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lastRenderedPageBreak/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6D681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F10C35">
              <w:rPr>
                <w:noProof/>
              </w:rPr>
              <w:t>Téma práce uplatnění metody vizuálního managementu ve výrobní organizaci považuji za poměrně náročné</w:t>
            </w:r>
            <w:r w:rsidR="002A34AC">
              <w:rPr>
                <w:noProof/>
              </w:rPr>
              <w:t>, vzhledem k tomu, že by mu měla předcházet aplikace jiných souvisejících metod průmyslového inženýrství, jejichž konkrétní výsledky mohou teprve být vizuálně prezentovány. Diplomantka se uchopení tématu zhostila odpovídajícím způsobem. Rešeršní část se zaměřuje na výrobní proces a metody průmyslového inženýrství podporované vizualizačními prostředky, jako jsou procesní analýzy, lay-outy, studie a měření práce, ergonomie, 5S. Použité zdroje jsou odpovídajícím způsobem citovány, s</w:t>
            </w:r>
            <w:r w:rsidR="00522E80">
              <w:rPr>
                <w:noProof/>
              </w:rPr>
              <w:t xml:space="preserve"> většinou </w:t>
            </w:r>
            <w:r w:rsidR="002A34AC">
              <w:rPr>
                <w:noProof/>
              </w:rPr>
              <w:t>definovaný</w:t>
            </w:r>
            <w:r w:rsidR="00522E80">
              <w:rPr>
                <w:noProof/>
              </w:rPr>
              <w:t>ch</w:t>
            </w:r>
            <w:r w:rsidR="002A34AC">
              <w:rPr>
                <w:noProof/>
              </w:rPr>
              <w:t xml:space="preserve"> pojmy se v praktické části dále pracuje.</w:t>
            </w:r>
            <w:r w:rsidR="00522E80">
              <w:rPr>
                <w:noProof/>
              </w:rPr>
              <w:t xml:space="preserve"> Praktická část začíná základní charakteristikou organizace doloženou SWOT analýzou a ideovým vymezením projektu včetně cílů, logického  rámce a analýzy rizik. Vlastní analytická část se soustředí na podrobnou charakteristiku vybran</w:t>
            </w:r>
            <w:r w:rsidR="00977EFE">
              <w:rPr>
                <w:noProof/>
              </w:rPr>
              <w:t>ého výrobku a procesní analýzu pohybu a transformačních operací jednotlivých dílů i celkového výrobku  v prostoru  určené výrobní haly</w:t>
            </w:r>
            <w:r w:rsidR="00894B0E">
              <w:rPr>
                <w:noProof/>
              </w:rPr>
              <w:t xml:space="preserve"> včetně </w:t>
            </w:r>
            <w:r w:rsidR="00977EFE">
              <w:rPr>
                <w:noProof/>
              </w:rPr>
              <w:t> analýzy času produktivního a času neproduktivního</w:t>
            </w:r>
            <w:r w:rsidR="00894B0E">
              <w:rPr>
                <w:noProof/>
              </w:rPr>
              <w:t>. Z výsledků procesní analýzy a lay - outu haly</w:t>
            </w:r>
            <w:r w:rsidR="00977EFE">
              <w:rPr>
                <w:noProof/>
              </w:rPr>
              <w:t xml:space="preserve"> jsou vytypována </w:t>
            </w:r>
            <w:r w:rsidR="00894B0E">
              <w:rPr>
                <w:noProof/>
              </w:rPr>
              <w:t>dvě kritická pracoviště, svařovna a montáž</w:t>
            </w:r>
            <w:r w:rsidR="000D20A2">
              <w:rPr>
                <w:noProof/>
              </w:rPr>
              <w:t xml:space="preserve">, na kterých byly provedeny audity úklidu a čistoty,  ergonomické posouzení a časová analýza momentovým pozorováním. Při analýze byly využity vizualizační prostředky jako tabulky procesní analýzy, vyznačení materiálových toků v lay-outu výrobní haly, fotografie k auditům pracovišť, grafy časového rozdělení a </w:t>
            </w:r>
            <w:r w:rsidR="00EF11A9">
              <w:rPr>
                <w:noProof/>
              </w:rPr>
              <w:t xml:space="preserve">výsledků </w:t>
            </w:r>
            <w:r w:rsidR="000D20A2">
              <w:rPr>
                <w:noProof/>
              </w:rPr>
              <w:t xml:space="preserve">momentového pozorování </w:t>
            </w:r>
            <w:r w:rsidR="00EF11A9">
              <w:rPr>
                <w:noProof/>
              </w:rPr>
              <w:t xml:space="preserve">. Výsledky analýz jsou využity v projektu vizualizace výrobní haly, zahrnujícím </w:t>
            </w:r>
            <w:r w:rsidR="00F77F0A">
              <w:rPr>
                <w:noProof/>
              </w:rPr>
              <w:t xml:space="preserve"> zpracování přehledného lay-outu výrobní haly, propracováním vizualizačního standardu dělícího štítku materiálu, návrhu vizualizačních tabulí jednotlivých středisek s podrobným obsahem ( plán preventivní údržby vybraných strojů, indexy produktivity, kvalifikační matice pracovníků, standardní formuláře pro podávání zlepšovacích návrhů</w:t>
            </w:r>
            <w:r w:rsidR="008D6B9F">
              <w:rPr>
                <w:noProof/>
              </w:rPr>
              <w:t>, vizualizace standardů pro 5S). Jednotlivé návrhy jsou ohodnoceny z pohledu efektivnosti očekávanými přínosy a náklady. Ve výsledném hodnocení bych očekával j</w:t>
            </w:r>
            <w:r w:rsidR="006D6819">
              <w:rPr>
                <w:noProof/>
              </w:rPr>
              <w:t>e</w:t>
            </w:r>
            <w:r w:rsidR="008D6B9F">
              <w:rPr>
                <w:noProof/>
              </w:rPr>
              <w:t>ště kumulativní tabulku uvedených přínosů. Po formálním stránce práce splňuje požadavky platných předpisů pro diplomové práce</w:t>
            </w:r>
            <w:r w:rsidR="00F77F0A">
              <w:rPr>
                <w:noProof/>
              </w:rPr>
              <w:t xml:space="preserve"> 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81075" w:rsidRDefault="00CD4204" w:rsidP="008D6B9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8D6B9F">
              <w:rPr>
                <w:noProof/>
              </w:rPr>
              <w:t xml:space="preserve">1. Okomentujte podrobněji v analýze SWOT SUB slabou stránku nízký důraz na vzdělávání pracovníků. Není to v disproporci s přístupem firmy k podpoře odborného středního školství a </w:t>
            </w:r>
            <w:r w:rsidR="00E81075">
              <w:rPr>
                <w:noProof/>
              </w:rPr>
              <w:t xml:space="preserve"> vysokých š</w:t>
            </w:r>
            <w:r w:rsidR="008D6B9F">
              <w:rPr>
                <w:noProof/>
              </w:rPr>
              <w:t>k</w:t>
            </w:r>
            <w:r w:rsidR="00E81075">
              <w:rPr>
                <w:noProof/>
              </w:rPr>
              <w:t>ol?</w:t>
            </w:r>
          </w:p>
          <w:p w:rsidR="006D6819" w:rsidRDefault="006D6819" w:rsidP="008D6B9F">
            <w:pPr>
              <w:rPr>
                <w:noProof/>
              </w:rPr>
            </w:pPr>
          </w:p>
          <w:p w:rsidR="006D6819" w:rsidRDefault="006D6819" w:rsidP="008D6B9F">
            <w:pPr>
              <w:rPr>
                <w:noProof/>
              </w:rPr>
            </w:pPr>
            <w:r>
              <w:rPr>
                <w:noProof/>
              </w:rPr>
              <w:t>2. Okomentujte podrobněji výběr využitého výrobkového reprezentanta z pohledu analýzy ABC výrobního programu firmy.</w:t>
            </w:r>
          </w:p>
          <w:p w:rsidR="00E81075" w:rsidRDefault="00E81075" w:rsidP="008D6B9F">
            <w:pPr>
              <w:rPr>
                <w:noProof/>
              </w:rPr>
            </w:pPr>
          </w:p>
          <w:p w:rsidR="006D6819" w:rsidRDefault="006D6819" w:rsidP="00062C80">
            <w:pPr>
              <w:rPr>
                <w:noProof/>
              </w:rPr>
            </w:pPr>
            <w:r>
              <w:rPr>
                <w:noProof/>
              </w:rPr>
              <w:t>3</w:t>
            </w:r>
            <w:r w:rsidR="00E81075">
              <w:rPr>
                <w:noProof/>
              </w:rPr>
              <w:t xml:space="preserve">. Okomentujte podrobněji </w:t>
            </w:r>
            <w:r w:rsidR="00062C80">
              <w:rPr>
                <w:noProof/>
              </w:rPr>
              <w:t>uplatnění metod</w:t>
            </w:r>
            <w:r w:rsidR="00E81075">
              <w:rPr>
                <w:noProof/>
              </w:rPr>
              <w:t xml:space="preserve"> vizualizace </w:t>
            </w:r>
            <w:r w:rsidR="00062C80">
              <w:rPr>
                <w:noProof/>
              </w:rPr>
              <w:t>ve</w:t>
            </w:r>
            <w:r w:rsidR="00E81075">
              <w:rPr>
                <w:noProof/>
              </w:rPr>
              <w:t> logickém rámci projektu</w:t>
            </w:r>
            <w:r w:rsidR="008D6B9F">
              <w:rPr>
                <w:noProof/>
              </w:rPr>
              <w:t xml:space="preserve"> </w:t>
            </w:r>
          </w:p>
          <w:p w:rsidR="006D6819" w:rsidRDefault="006D6819" w:rsidP="00062C80">
            <w:pPr>
              <w:rPr>
                <w:noProof/>
              </w:rPr>
            </w:pPr>
          </w:p>
          <w:p w:rsidR="00CD4204" w:rsidRPr="005A16E2" w:rsidRDefault="006D6819" w:rsidP="006D6819">
            <w:r>
              <w:rPr>
                <w:noProof/>
              </w:rPr>
              <w:t>4. Jakým způsobem je na řešených pracovištích realizována vizualizace lay - outu</w:t>
            </w:r>
            <w:r w:rsidR="00B93029">
              <w:rPr>
                <w:noProof/>
              </w:rPr>
              <w:t>, dopravních cest, pracovních prostor, prostor pro skladování rozpracované výroby. Z doložených fotografií to nebylo moc zřejmé.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11D1E">
        <w:fldChar w:fldCharType="separate"/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11D1E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E81075">
        <w:rPr>
          <w:noProof/>
        </w:rPr>
        <w:t>22.8.2014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lastRenderedPageBreak/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D1E" w:rsidRDefault="00011D1E">
      <w:r>
        <w:separator/>
      </w:r>
    </w:p>
  </w:endnote>
  <w:endnote w:type="continuationSeparator" w:id="0">
    <w:p w:rsidR="00011D1E" w:rsidRDefault="00011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F0F" w:rsidRDefault="00062F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62F0F" w:rsidRDefault="00062F0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F0F" w:rsidRDefault="00062F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56DCC">
      <w:rPr>
        <w:rStyle w:val="slostrnky"/>
        <w:noProof/>
      </w:rPr>
      <w:t>2</w:t>
    </w:r>
    <w:r>
      <w:rPr>
        <w:rStyle w:val="slostrnky"/>
      </w:rPr>
      <w:fldChar w:fldCharType="end"/>
    </w:r>
  </w:p>
  <w:p w:rsidR="00062F0F" w:rsidRDefault="00062F0F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D1E" w:rsidRDefault="00011D1E">
      <w:r>
        <w:separator/>
      </w:r>
    </w:p>
  </w:footnote>
  <w:footnote w:type="continuationSeparator" w:id="0">
    <w:p w:rsidR="00011D1E" w:rsidRDefault="00011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F0F" w:rsidRDefault="00062F0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062F0F" w:rsidRDefault="00062F0F">
    <w:pPr>
      <w:pStyle w:val="Zhlav"/>
      <w:rPr>
        <w:sz w:val="22"/>
        <w:szCs w:val="22"/>
      </w:rPr>
    </w:pPr>
  </w:p>
  <w:p w:rsidR="00062F0F" w:rsidRPr="00807DFF" w:rsidRDefault="00062F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93EEA67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2C99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0A3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CB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E0F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149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5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031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2483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B0EA8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4DA2F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B6D5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2AD2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3EC9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9666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CED8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47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F8DD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11D1E"/>
    <w:rsid w:val="00013A2E"/>
    <w:rsid w:val="00022C41"/>
    <w:rsid w:val="00022F4B"/>
    <w:rsid w:val="00025D16"/>
    <w:rsid w:val="00032FC0"/>
    <w:rsid w:val="00062C80"/>
    <w:rsid w:val="00062F0F"/>
    <w:rsid w:val="00072B06"/>
    <w:rsid w:val="000770AC"/>
    <w:rsid w:val="00087666"/>
    <w:rsid w:val="000A203F"/>
    <w:rsid w:val="000B32AE"/>
    <w:rsid w:val="000C6054"/>
    <w:rsid w:val="000D20A2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3D09"/>
    <w:rsid w:val="001E3CF3"/>
    <w:rsid w:val="001F5D90"/>
    <w:rsid w:val="00222660"/>
    <w:rsid w:val="00227505"/>
    <w:rsid w:val="0023514B"/>
    <w:rsid w:val="002373A4"/>
    <w:rsid w:val="002432C5"/>
    <w:rsid w:val="00262DEC"/>
    <w:rsid w:val="00262FDC"/>
    <w:rsid w:val="002863A2"/>
    <w:rsid w:val="00293B31"/>
    <w:rsid w:val="002A0129"/>
    <w:rsid w:val="002A34AC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6DCC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2E80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63F55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819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94B0E"/>
    <w:rsid w:val="008B4316"/>
    <w:rsid w:val="008D3264"/>
    <w:rsid w:val="008D6B9F"/>
    <w:rsid w:val="008E265E"/>
    <w:rsid w:val="008E7EFD"/>
    <w:rsid w:val="00913C33"/>
    <w:rsid w:val="00925805"/>
    <w:rsid w:val="00926401"/>
    <w:rsid w:val="00935D40"/>
    <w:rsid w:val="00950FFB"/>
    <w:rsid w:val="00977EFE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3029"/>
    <w:rsid w:val="00BA3BEF"/>
    <w:rsid w:val="00BB18F4"/>
    <w:rsid w:val="00BB326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1075"/>
    <w:rsid w:val="00E8382C"/>
    <w:rsid w:val="00E9751A"/>
    <w:rsid w:val="00EA0C28"/>
    <w:rsid w:val="00EC3B86"/>
    <w:rsid w:val="00ED5549"/>
    <w:rsid w:val="00ED6E3E"/>
    <w:rsid w:val="00EE3C70"/>
    <w:rsid w:val="00EF11A9"/>
    <w:rsid w:val="00EF1623"/>
    <w:rsid w:val="00F00B72"/>
    <w:rsid w:val="00F10C35"/>
    <w:rsid w:val="00F14E52"/>
    <w:rsid w:val="00F25EBB"/>
    <w:rsid w:val="00F27F11"/>
    <w:rsid w:val="00F50EE3"/>
    <w:rsid w:val="00F77F0A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1697A-2601-412D-9877-FBFE540F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2012-01-24T13:56:00Z</cp:lastPrinted>
  <dcterms:created xsi:type="dcterms:W3CDTF">2014-08-25T06:30:00Z</dcterms:created>
  <dcterms:modified xsi:type="dcterms:W3CDTF">2014-08-25T06:30:00Z</dcterms:modified>
</cp:coreProperties>
</file>