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55" w:type="dxa"/>
        <w:tblLayout w:type="fixed"/>
        <w:tblLook w:val="000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615"/>
      </w:tblGrid>
      <w:tr w:rsidR="00F71ADB" w:rsidTr="00BF4BEF">
        <w:tc>
          <w:tcPr>
            <w:tcW w:w="9938" w:type="dxa"/>
            <w:gridSpan w:val="9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F71ADB" w:rsidRDefault="00F71ADB" w:rsidP="00BF4BEF">
            <w:pPr>
              <w:jc w:val="center"/>
            </w:pPr>
            <w:r>
              <w:rPr>
                <w:b/>
                <w:sz w:val="22"/>
                <w:szCs w:val="22"/>
              </w:rPr>
              <w:t>POSUDEK OPONENTA BAKALÁŘSKÉ PRÁCE</w:t>
            </w:r>
          </w:p>
        </w:tc>
      </w:tr>
      <w:tr w:rsidR="00F71ADB" w:rsidTr="00BF4BEF">
        <w:tc>
          <w:tcPr>
            <w:tcW w:w="28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F71ADB" w:rsidRDefault="00F71ADB" w:rsidP="00BF4B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13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F71ADB" w:rsidRDefault="00F71ADB" w:rsidP="00BF4BEF">
            <w:pPr>
              <w:snapToGrid w:val="0"/>
            </w:pPr>
            <w:r>
              <w:rPr>
                <w:sz w:val="22"/>
                <w:szCs w:val="22"/>
              </w:rPr>
              <w:t xml:space="preserve">Lenka </w:t>
            </w:r>
            <w:proofErr w:type="spellStart"/>
            <w:r>
              <w:rPr>
                <w:sz w:val="22"/>
                <w:szCs w:val="22"/>
              </w:rPr>
              <w:t>Štokrová</w:t>
            </w:r>
            <w:proofErr w:type="spellEnd"/>
          </w:p>
        </w:tc>
      </w:tr>
      <w:tr w:rsidR="00F71ADB" w:rsidTr="00BF4BEF">
        <w:tc>
          <w:tcPr>
            <w:tcW w:w="28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F71ADB" w:rsidRDefault="00F71ADB" w:rsidP="00BF4B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Název práce</w:t>
            </w:r>
          </w:p>
        </w:tc>
        <w:tc>
          <w:tcPr>
            <w:tcW w:w="713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F71ADB" w:rsidRDefault="00F71ADB" w:rsidP="00BF4BEF">
            <w:pPr>
              <w:snapToGrid w:val="0"/>
            </w:pPr>
            <w:r>
              <w:rPr>
                <w:sz w:val="22"/>
                <w:szCs w:val="22"/>
              </w:rPr>
              <w:t>Specifické poruchy chování a učení, možnosti jejich nápravy</w:t>
            </w:r>
          </w:p>
        </w:tc>
      </w:tr>
      <w:tr w:rsidR="00F71ADB" w:rsidTr="00BF4BEF">
        <w:tc>
          <w:tcPr>
            <w:tcW w:w="28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F71ADB" w:rsidRDefault="00F71ADB" w:rsidP="00BF4B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 práce</w:t>
            </w:r>
          </w:p>
        </w:tc>
        <w:tc>
          <w:tcPr>
            <w:tcW w:w="713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F71ADB" w:rsidRDefault="00F71ADB" w:rsidP="00BF4BEF">
            <w:pPr>
              <w:snapToGrid w:val="0"/>
            </w:pPr>
            <w:r>
              <w:rPr>
                <w:sz w:val="22"/>
                <w:szCs w:val="22"/>
              </w:rPr>
              <w:t xml:space="preserve">PaedDr. Marie Procházková, </w:t>
            </w:r>
            <w:proofErr w:type="spellStart"/>
            <w:r>
              <w:rPr>
                <w:sz w:val="22"/>
                <w:szCs w:val="22"/>
              </w:rPr>
              <w:t>Ph.D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F71ADB" w:rsidTr="00BF4BEF">
        <w:tc>
          <w:tcPr>
            <w:tcW w:w="28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F71ADB" w:rsidRDefault="00F71ADB" w:rsidP="00BF4B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Obor</w:t>
            </w:r>
          </w:p>
        </w:tc>
        <w:tc>
          <w:tcPr>
            <w:tcW w:w="713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F71ADB" w:rsidRDefault="00F71ADB" w:rsidP="00BF4BEF">
            <w:pPr>
              <w:snapToGrid w:val="0"/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F71ADB" w:rsidTr="00BF4BEF">
        <w:tc>
          <w:tcPr>
            <w:tcW w:w="28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F71ADB" w:rsidRDefault="00F71ADB" w:rsidP="00BF4B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Forma studia</w:t>
            </w:r>
          </w:p>
        </w:tc>
        <w:tc>
          <w:tcPr>
            <w:tcW w:w="713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F71ADB" w:rsidRDefault="00F71ADB" w:rsidP="00BF4BEF">
            <w:pPr>
              <w:snapToGrid w:val="0"/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F71ADB" w:rsidTr="00BF4BEF">
        <w:tc>
          <w:tcPr>
            <w:tcW w:w="28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1ADB" w:rsidRDefault="00F71ADB" w:rsidP="00BF4BE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13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F71ADB" w:rsidRDefault="00F71ADB" w:rsidP="00BF4BEF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Stupeň hodnocení</w:t>
            </w:r>
          </w:p>
          <w:p w:rsidR="00F71ADB" w:rsidRDefault="00F71ADB" w:rsidP="00BF4BEF">
            <w:pPr>
              <w:jc w:val="right"/>
            </w:pPr>
            <w:r>
              <w:rPr>
                <w:b/>
                <w:sz w:val="22"/>
                <w:szCs w:val="22"/>
              </w:rPr>
              <w:t>dle stupnice ECTS</w:t>
            </w:r>
          </w:p>
        </w:tc>
      </w:tr>
      <w:tr w:rsidR="00F71ADB" w:rsidTr="00BF4BEF">
        <w:tc>
          <w:tcPr>
            <w:tcW w:w="9938" w:type="dxa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6A6A6"/>
          </w:tcPr>
          <w:p w:rsidR="00F71ADB" w:rsidRDefault="00F71ADB" w:rsidP="00BF4BEF">
            <w:pPr>
              <w:jc w:val="center"/>
            </w:pPr>
            <w:r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F71ADB" w:rsidTr="00BF4BEF">
        <w:tc>
          <w:tcPr>
            <w:tcW w:w="6791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F71ADB" w:rsidRDefault="00F71ADB" w:rsidP="00BF4BEF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1ADB" w:rsidRDefault="00F71ADB" w:rsidP="00BF4BE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1ADB" w:rsidRDefault="00F71ADB" w:rsidP="00BF4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1ADB" w:rsidRDefault="00F71ADB" w:rsidP="00BF4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1ADB" w:rsidRDefault="00F71ADB" w:rsidP="00BF4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1ADB" w:rsidRDefault="00F71ADB" w:rsidP="00BF4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71ADB" w:rsidRDefault="00F71ADB" w:rsidP="00BF4BEF">
            <w:pPr>
              <w:jc w:val="center"/>
            </w:pPr>
            <w:r>
              <w:rPr>
                <w:sz w:val="22"/>
                <w:szCs w:val="22"/>
              </w:rPr>
              <w:t>F</w:t>
            </w:r>
          </w:p>
        </w:tc>
      </w:tr>
      <w:tr w:rsidR="00F71ADB" w:rsidTr="00BF4BEF">
        <w:tc>
          <w:tcPr>
            <w:tcW w:w="6791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F71ADB" w:rsidRDefault="00F71ADB" w:rsidP="00BF4B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Úroveň jazykového zpracování (odborná úroveň textu, gramatická </w:t>
            </w:r>
            <w:r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1ADB" w:rsidRDefault="00F71ADB" w:rsidP="00BF4BE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1ADB" w:rsidRDefault="00F71ADB" w:rsidP="00BF4BE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1ADB" w:rsidRDefault="00F71ADB" w:rsidP="00BF4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1ADB" w:rsidRDefault="00F71ADB" w:rsidP="00BF4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1ADB" w:rsidRDefault="00F71ADB" w:rsidP="00BF4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71ADB" w:rsidRDefault="00F71ADB" w:rsidP="00BF4BEF">
            <w:pPr>
              <w:jc w:val="center"/>
            </w:pPr>
            <w:r>
              <w:rPr>
                <w:sz w:val="22"/>
                <w:szCs w:val="22"/>
              </w:rPr>
              <w:t>F</w:t>
            </w:r>
          </w:p>
        </w:tc>
      </w:tr>
      <w:tr w:rsidR="00F71ADB" w:rsidTr="00BF4BEF">
        <w:tc>
          <w:tcPr>
            <w:tcW w:w="6791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F71ADB" w:rsidRDefault="00F71ADB" w:rsidP="00BF4BEF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Dodržení formálních náležitostí (dodržení citační normy, úprava práce)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1ADB" w:rsidRDefault="00F71ADB" w:rsidP="00BF4BE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1ADB" w:rsidRDefault="00F71ADB" w:rsidP="00BF4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1ADB" w:rsidRDefault="00F71ADB" w:rsidP="00BF4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1ADB" w:rsidRDefault="00F71ADB" w:rsidP="00BF4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1ADB" w:rsidRDefault="00F71ADB" w:rsidP="00BF4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71ADB" w:rsidRDefault="00F71ADB" w:rsidP="00BF4BEF">
            <w:pPr>
              <w:jc w:val="center"/>
            </w:pPr>
            <w:r>
              <w:rPr>
                <w:sz w:val="22"/>
                <w:szCs w:val="22"/>
              </w:rPr>
              <w:t>F</w:t>
            </w:r>
          </w:p>
        </w:tc>
      </w:tr>
      <w:tr w:rsidR="00F71ADB" w:rsidTr="00BF4BEF">
        <w:tc>
          <w:tcPr>
            <w:tcW w:w="9938" w:type="dxa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F71ADB" w:rsidRDefault="00F71ADB" w:rsidP="00BF4BEF">
            <w:pPr>
              <w:jc w:val="center"/>
            </w:pPr>
            <w:r>
              <w:rPr>
                <w:b/>
                <w:color w:val="FFFFFF"/>
                <w:sz w:val="22"/>
                <w:szCs w:val="22"/>
              </w:rPr>
              <w:t>Teoretická východiska práce</w:t>
            </w:r>
          </w:p>
        </w:tc>
      </w:tr>
      <w:tr w:rsidR="00F71ADB" w:rsidTr="00BF4BEF">
        <w:tc>
          <w:tcPr>
            <w:tcW w:w="6791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F71ADB" w:rsidRDefault="00F71ADB" w:rsidP="00BF4B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1ADB" w:rsidRDefault="00F71ADB" w:rsidP="00BF4BE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1ADB" w:rsidRDefault="00F71ADB" w:rsidP="00BF4BE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1ADB" w:rsidRDefault="00F71ADB" w:rsidP="00BF4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1ADB" w:rsidRDefault="00F71ADB" w:rsidP="00BF4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1ADB" w:rsidRDefault="00F71ADB" w:rsidP="00BF4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71ADB" w:rsidRDefault="00F71ADB" w:rsidP="00BF4BEF">
            <w:pPr>
              <w:jc w:val="center"/>
            </w:pPr>
            <w:r>
              <w:rPr>
                <w:sz w:val="22"/>
                <w:szCs w:val="22"/>
              </w:rPr>
              <w:t>F</w:t>
            </w:r>
          </w:p>
        </w:tc>
      </w:tr>
      <w:tr w:rsidR="00F71ADB" w:rsidTr="00BF4BEF">
        <w:tc>
          <w:tcPr>
            <w:tcW w:w="6791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F71ADB" w:rsidRDefault="00F71ADB" w:rsidP="00BF4BEF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1ADB" w:rsidRDefault="00F71ADB" w:rsidP="00BF4BE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1ADB" w:rsidRDefault="00F71ADB" w:rsidP="00BF4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1ADB" w:rsidRDefault="00F71ADB" w:rsidP="00BF4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1ADB" w:rsidRDefault="00F71ADB" w:rsidP="00BF4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1ADB" w:rsidRDefault="00F71ADB" w:rsidP="00BF4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71ADB" w:rsidRDefault="00F71ADB" w:rsidP="00BF4BEF">
            <w:pPr>
              <w:jc w:val="center"/>
            </w:pPr>
            <w:r>
              <w:rPr>
                <w:sz w:val="22"/>
                <w:szCs w:val="22"/>
              </w:rPr>
              <w:t>F</w:t>
            </w:r>
          </w:p>
        </w:tc>
      </w:tr>
      <w:tr w:rsidR="00F71ADB" w:rsidTr="00BF4BEF">
        <w:tc>
          <w:tcPr>
            <w:tcW w:w="6791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F71ADB" w:rsidRDefault="00F71ADB" w:rsidP="00BF4BEF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Práce s odbornou literaturou (využití relevantních zdrojů, odbornost </w:t>
            </w:r>
            <w:r>
              <w:rPr>
                <w:sz w:val="22"/>
                <w:szCs w:val="22"/>
              </w:rPr>
              <w:br/>
              <w:t>a aktuálnost zdrojů)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1ADB" w:rsidRDefault="00F71ADB" w:rsidP="00BF4BE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1ADB" w:rsidRDefault="00F71ADB" w:rsidP="00BF4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1ADB" w:rsidRDefault="00F71ADB" w:rsidP="00BF4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1ADB" w:rsidRDefault="00F71ADB" w:rsidP="00BF4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1ADB" w:rsidRDefault="00F71ADB" w:rsidP="00BF4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71ADB" w:rsidRDefault="00F71ADB" w:rsidP="00BF4BEF">
            <w:pPr>
              <w:jc w:val="center"/>
            </w:pPr>
            <w:r>
              <w:rPr>
                <w:sz w:val="22"/>
                <w:szCs w:val="22"/>
              </w:rPr>
              <w:t>F</w:t>
            </w:r>
          </w:p>
        </w:tc>
      </w:tr>
      <w:tr w:rsidR="00F71ADB" w:rsidTr="00BF4BEF">
        <w:tc>
          <w:tcPr>
            <w:tcW w:w="9938" w:type="dxa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F71ADB" w:rsidRDefault="00F71ADB" w:rsidP="00BF4BEF">
            <w:pPr>
              <w:jc w:val="center"/>
            </w:pPr>
            <w:r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F71ADB" w:rsidTr="00BF4BEF">
        <w:tc>
          <w:tcPr>
            <w:tcW w:w="6791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F71ADB" w:rsidRDefault="00F71ADB" w:rsidP="00BF4B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Formulace výzkumného cíle (náročnost, srozumitelnost, aktuálnost)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1ADB" w:rsidRDefault="00F71ADB" w:rsidP="00BF4BE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1ADB" w:rsidRDefault="00F71ADB" w:rsidP="00BF4BE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1ADB" w:rsidRDefault="00F71ADB" w:rsidP="00BF4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1ADB" w:rsidRDefault="00F71ADB" w:rsidP="00BF4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1ADB" w:rsidRDefault="00F71ADB" w:rsidP="00BF4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71ADB" w:rsidRDefault="00F71ADB" w:rsidP="00BF4BEF">
            <w:pPr>
              <w:jc w:val="center"/>
            </w:pPr>
            <w:r>
              <w:rPr>
                <w:sz w:val="22"/>
                <w:szCs w:val="22"/>
              </w:rPr>
              <w:t>F</w:t>
            </w:r>
          </w:p>
        </w:tc>
      </w:tr>
      <w:tr w:rsidR="00F71ADB" w:rsidTr="00BF4BEF">
        <w:tc>
          <w:tcPr>
            <w:tcW w:w="6791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F71ADB" w:rsidRDefault="00F71ADB" w:rsidP="00BF4BEF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Metodika zpracování (druh výzkumu, výzkumný soubor, použité metody a techniky zpracování)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1ADB" w:rsidRDefault="00F71ADB" w:rsidP="00BF4BE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1ADB" w:rsidRDefault="00F71ADB" w:rsidP="00BF4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1ADB" w:rsidRDefault="00F71ADB" w:rsidP="00BF4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1ADB" w:rsidRDefault="00F71ADB" w:rsidP="00BF4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1ADB" w:rsidRDefault="00F71ADB" w:rsidP="00BF4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71ADB" w:rsidRDefault="00F71ADB" w:rsidP="00BF4BEF">
            <w:pPr>
              <w:jc w:val="center"/>
            </w:pPr>
            <w:r>
              <w:rPr>
                <w:sz w:val="22"/>
                <w:szCs w:val="22"/>
              </w:rPr>
              <w:t>F</w:t>
            </w:r>
          </w:p>
        </w:tc>
      </w:tr>
      <w:tr w:rsidR="00F71ADB" w:rsidTr="00BF4BEF">
        <w:tc>
          <w:tcPr>
            <w:tcW w:w="6791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F71ADB" w:rsidRDefault="00F71ADB" w:rsidP="00BF4BEF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1ADB" w:rsidRDefault="00F71ADB" w:rsidP="00BF4BE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1ADB" w:rsidRDefault="00F71ADB" w:rsidP="00BF4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1ADB" w:rsidRDefault="00F71ADB" w:rsidP="00BF4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1ADB" w:rsidRDefault="00F71ADB" w:rsidP="00BF4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1ADB" w:rsidRDefault="00F71ADB" w:rsidP="00BF4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71ADB" w:rsidRDefault="00F71ADB" w:rsidP="00BF4BEF">
            <w:pPr>
              <w:jc w:val="center"/>
            </w:pPr>
            <w:r>
              <w:rPr>
                <w:sz w:val="22"/>
                <w:szCs w:val="22"/>
              </w:rPr>
              <w:t>F</w:t>
            </w:r>
          </w:p>
        </w:tc>
      </w:tr>
      <w:tr w:rsidR="00F71ADB" w:rsidTr="00BF4BEF">
        <w:tc>
          <w:tcPr>
            <w:tcW w:w="6791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F71ADB" w:rsidRDefault="00F71ADB" w:rsidP="00BF4BEF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1ADB" w:rsidRDefault="00F71ADB" w:rsidP="00BF4BE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1ADB" w:rsidRDefault="00F71ADB" w:rsidP="00BF4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1ADB" w:rsidRDefault="00F71ADB" w:rsidP="00BF4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1ADB" w:rsidRDefault="00F71ADB" w:rsidP="00BF4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1ADB" w:rsidRDefault="00F71ADB" w:rsidP="00BF4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71ADB" w:rsidRDefault="00F71ADB" w:rsidP="00BF4BEF">
            <w:pPr>
              <w:jc w:val="center"/>
            </w:pPr>
            <w:r>
              <w:rPr>
                <w:sz w:val="22"/>
                <w:szCs w:val="22"/>
              </w:rPr>
              <w:t>F</w:t>
            </w:r>
          </w:p>
        </w:tc>
      </w:tr>
      <w:tr w:rsidR="00F71ADB" w:rsidTr="00BF4BEF">
        <w:tc>
          <w:tcPr>
            <w:tcW w:w="9938" w:type="dxa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6A6A6"/>
          </w:tcPr>
          <w:p w:rsidR="00F71ADB" w:rsidRDefault="00F71ADB" w:rsidP="00BF4BEF">
            <w:pPr>
              <w:jc w:val="center"/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F71ADB" w:rsidTr="00BF4BEF">
        <w:tc>
          <w:tcPr>
            <w:tcW w:w="6791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F71ADB" w:rsidRDefault="00F71ADB" w:rsidP="00BF4B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1ADB" w:rsidRDefault="00F71ADB" w:rsidP="00BF4BE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1ADB" w:rsidRDefault="00F71ADB" w:rsidP="00BF4BE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1ADB" w:rsidRDefault="00F71ADB" w:rsidP="00BF4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1ADB" w:rsidRDefault="00F71ADB" w:rsidP="00BF4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1ADB" w:rsidRDefault="00F71ADB" w:rsidP="00BF4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71ADB" w:rsidRDefault="00F71ADB" w:rsidP="00BF4BEF">
            <w:pPr>
              <w:jc w:val="center"/>
            </w:pPr>
            <w:r>
              <w:rPr>
                <w:sz w:val="22"/>
                <w:szCs w:val="22"/>
              </w:rPr>
              <w:t>F</w:t>
            </w:r>
          </w:p>
        </w:tc>
      </w:tr>
      <w:tr w:rsidR="00F71ADB" w:rsidTr="00BF4BEF">
        <w:tc>
          <w:tcPr>
            <w:tcW w:w="6791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F71ADB" w:rsidRDefault="00F71ADB" w:rsidP="00BF4BEF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1ADB" w:rsidRDefault="00F71ADB" w:rsidP="00BF4BE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1ADB" w:rsidRDefault="00F71ADB" w:rsidP="00BF4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1ADB" w:rsidRDefault="00F71ADB" w:rsidP="00BF4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1ADB" w:rsidRDefault="00F71ADB" w:rsidP="00BF4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1ADB" w:rsidRDefault="00F71ADB" w:rsidP="00BF4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71ADB" w:rsidRDefault="00F71ADB" w:rsidP="00BF4BEF">
            <w:pPr>
              <w:jc w:val="center"/>
            </w:pPr>
            <w:r>
              <w:rPr>
                <w:sz w:val="22"/>
                <w:szCs w:val="22"/>
              </w:rPr>
              <w:t>F</w:t>
            </w:r>
          </w:p>
        </w:tc>
      </w:tr>
      <w:tr w:rsidR="00F71ADB" w:rsidTr="00BF4BEF">
        <w:tc>
          <w:tcPr>
            <w:tcW w:w="9938" w:type="dxa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F71ADB" w:rsidRDefault="00F71ADB" w:rsidP="00BF4BEF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F71ADB" w:rsidRDefault="00F71ADB" w:rsidP="00BF4B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Kvalitně zpracovaná teoretická část.   </w:t>
            </w:r>
          </w:p>
          <w:p w:rsidR="00F71ADB" w:rsidRDefault="00F71ADB" w:rsidP="00BF4B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Dobře a výstižně formulované otázky v dotazníku pro rodiče.</w:t>
            </w:r>
          </w:p>
          <w:p w:rsidR="00F71ADB" w:rsidRDefault="00F71ADB" w:rsidP="00BF4BEF">
            <w:pPr>
              <w:rPr>
                <w:sz w:val="22"/>
                <w:szCs w:val="22"/>
              </w:rPr>
            </w:pPr>
          </w:p>
          <w:p w:rsidR="00F71ADB" w:rsidRDefault="00F71ADB" w:rsidP="00BF4B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 Postrádám zobecnění poznatků z rozhovorů ve vztahu k učitelům a jejich postoji vůči dětem s SPUCH</w:t>
            </w:r>
          </w:p>
          <w:p w:rsidR="00F71ADB" w:rsidRDefault="00F71ADB" w:rsidP="00BF4B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ve třídě.</w:t>
            </w:r>
          </w:p>
          <w:p w:rsidR="00F71ADB" w:rsidRDefault="00F71ADB" w:rsidP="00BF4BEF">
            <w:pPr>
              <w:rPr>
                <w:sz w:val="22"/>
                <w:szCs w:val="22"/>
              </w:rPr>
            </w:pPr>
          </w:p>
          <w:p w:rsidR="00F71ADB" w:rsidRDefault="00F71ADB" w:rsidP="00BF4B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Práce odpovídá požadavkům na ni kladeným, doporučuji k obhajobě.</w:t>
            </w:r>
          </w:p>
          <w:p w:rsidR="00F71ADB" w:rsidRDefault="00F71ADB" w:rsidP="00BF4BEF">
            <w:pPr>
              <w:rPr>
                <w:sz w:val="22"/>
                <w:szCs w:val="22"/>
              </w:rPr>
            </w:pPr>
          </w:p>
          <w:p w:rsidR="00F71ADB" w:rsidRDefault="00F71ADB" w:rsidP="00BF4BEF">
            <w:pPr>
              <w:rPr>
                <w:sz w:val="22"/>
                <w:szCs w:val="22"/>
              </w:rPr>
            </w:pPr>
          </w:p>
          <w:p w:rsidR="00F71ADB" w:rsidRDefault="00F71ADB" w:rsidP="00BF4BEF">
            <w:pPr>
              <w:rPr>
                <w:sz w:val="22"/>
                <w:szCs w:val="22"/>
              </w:rPr>
            </w:pPr>
          </w:p>
          <w:p w:rsidR="00F71ADB" w:rsidRDefault="00F71ADB" w:rsidP="00BF4BEF">
            <w:pPr>
              <w:rPr>
                <w:sz w:val="22"/>
                <w:szCs w:val="22"/>
              </w:rPr>
            </w:pPr>
          </w:p>
        </w:tc>
      </w:tr>
      <w:tr w:rsidR="00F71ADB" w:rsidTr="00BF4BEF">
        <w:tc>
          <w:tcPr>
            <w:tcW w:w="9938" w:type="dxa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F71ADB" w:rsidRDefault="00F71ADB" w:rsidP="00BF4BEF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Otázky k obhajobě:</w:t>
            </w:r>
          </w:p>
          <w:p w:rsidR="00F71ADB" w:rsidRDefault="00F71ADB" w:rsidP="00BF4B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Domníváte se, že učitelé v běžné třídě ZŠ mají podle názoru rodičů možnost dostatečně  se věnovat dětem</w:t>
            </w:r>
          </w:p>
          <w:p w:rsidR="00F71ADB" w:rsidRDefault="00F71ADB" w:rsidP="00BF4B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 SPUCH (bez přítomnosti asistenta) ?  Očekávají jiné formy pomoci mimo vyučování ?</w:t>
            </w:r>
          </w:p>
          <w:p w:rsidR="00F71ADB" w:rsidRDefault="00F71ADB" w:rsidP="00BF4BEF">
            <w:pPr>
              <w:rPr>
                <w:sz w:val="22"/>
                <w:szCs w:val="22"/>
              </w:rPr>
            </w:pPr>
          </w:p>
          <w:p w:rsidR="00F71ADB" w:rsidRDefault="00F71ADB" w:rsidP="00BF4BEF">
            <w:pPr>
              <w:rPr>
                <w:sz w:val="22"/>
                <w:szCs w:val="22"/>
              </w:rPr>
            </w:pPr>
          </w:p>
          <w:p w:rsidR="00F71ADB" w:rsidRDefault="00F71ADB" w:rsidP="00BF4BEF">
            <w:pPr>
              <w:rPr>
                <w:sz w:val="22"/>
                <w:szCs w:val="22"/>
              </w:rPr>
            </w:pPr>
          </w:p>
        </w:tc>
      </w:tr>
      <w:tr w:rsidR="00F71ADB" w:rsidTr="00BF4BEF">
        <w:tc>
          <w:tcPr>
            <w:tcW w:w="6791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F71ADB" w:rsidRDefault="00F71ADB" w:rsidP="00BF4BE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Celkové hodnocení</w:t>
            </w:r>
            <w:r>
              <w:rPr>
                <w:rStyle w:val="Znakypropoznmku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ADB" w:rsidRDefault="00F71ADB" w:rsidP="00BF4BE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ADB" w:rsidRDefault="00F71ADB" w:rsidP="00BF4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ADB" w:rsidRDefault="00F71ADB" w:rsidP="00BF4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ADB" w:rsidRDefault="00F71ADB" w:rsidP="00BF4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ADB" w:rsidRDefault="00F71ADB" w:rsidP="00BF4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F71ADB" w:rsidRDefault="00F71ADB" w:rsidP="00BF4BEF">
            <w:pPr>
              <w:jc w:val="center"/>
            </w:pPr>
            <w:r>
              <w:rPr>
                <w:sz w:val="22"/>
                <w:szCs w:val="22"/>
              </w:rPr>
              <w:t>F</w:t>
            </w:r>
          </w:p>
        </w:tc>
      </w:tr>
      <w:tr w:rsidR="00F71ADB" w:rsidTr="00BF4BEF">
        <w:tc>
          <w:tcPr>
            <w:tcW w:w="406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71ADB" w:rsidRDefault="00F71ADB" w:rsidP="00BF4B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Datum:  18.05.2015</w:t>
            </w:r>
          </w:p>
        </w:tc>
        <w:tc>
          <w:tcPr>
            <w:tcW w:w="5870" w:type="dxa"/>
            <w:gridSpan w:val="7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71ADB" w:rsidRDefault="00F71ADB" w:rsidP="00BF4BEF">
            <w:r>
              <w:rPr>
                <w:sz w:val="22"/>
                <w:szCs w:val="22"/>
              </w:rPr>
              <w:t>Podpis:</w:t>
            </w:r>
          </w:p>
        </w:tc>
      </w:tr>
    </w:tbl>
    <w:p w:rsidR="00E41562" w:rsidRDefault="00E41562"/>
    <w:sectPr w:rsidR="00E41562" w:rsidSect="00E415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1ADB" w:rsidRDefault="00F71ADB" w:rsidP="00F71ADB">
      <w:r>
        <w:separator/>
      </w:r>
    </w:p>
  </w:endnote>
  <w:endnote w:type="continuationSeparator" w:id="0">
    <w:p w:rsidR="00F71ADB" w:rsidRDefault="00F71ADB" w:rsidP="00F71A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1ADB" w:rsidRDefault="00F71ADB" w:rsidP="00F71ADB">
      <w:r>
        <w:separator/>
      </w:r>
    </w:p>
  </w:footnote>
  <w:footnote w:type="continuationSeparator" w:id="0">
    <w:p w:rsidR="00F71ADB" w:rsidRDefault="00F71ADB" w:rsidP="00F71ADB">
      <w:r>
        <w:continuationSeparator/>
      </w:r>
    </w:p>
  </w:footnote>
  <w:footnote w:id="1">
    <w:p w:rsidR="00F71ADB" w:rsidRDefault="00F71ADB" w:rsidP="00F71ADB">
      <w:r>
        <w:rPr>
          <w:rStyle w:val="Znakypropoznmkupodarou"/>
        </w:rPr>
        <w:t>*</w:t>
      </w:r>
      <w:r>
        <w:br w:type="page"/>
      </w:r>
    </w:p>
    <w:p w:rsidR="00F71ADB" w:rsidRDefault="00F71ADB" w:rsidP="00F71ADB">
      <w:pPr>
        <w:pageBreakBefore/>
      </w:pPr>
    </w:p>
    <w:p w:rsidR="00F71ADB" w:rsidRDefault="00F71ADB" w:rsidP="00F71ADB">
      <w:pPr>
        <w:pStyle w:val="Textpoznpodarou"/>
        <w:pageBreakBefore/>
      </w:pPr>
      <w:r>
        <w:tab/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71ADB"/>
    <w:rsid w:val="00E41562"/>
    <w:rsid w:val="00F71A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71ADB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nakypropoznmkupodarou">
    <w:name w:val="Znaky pro poznámku pod čarou"/>
    <w:basedOn w:val="Standardnpsmoodstavce"/>
    <w:rsid w:val="00F71ADB"/>
    <w:rPr>
      <w:vertAlign w:val="superscript"/>
    </w:rPr>
  </w:style>
  <w:style w:type="paragraph" w:styleId="Textpoznpodarou">
    <w:name w:val="footnote text"/>
    <w:basedOn w:val="Normln"/>
    <w:link w:val="TextpoznpodarouChar"/>
    <w:rsid w:val="00F71ADB"/>
    <w:pPr>
      <w:suppressLineNumbers/>
      <w:ind w:left="283" w:hanging="283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F71ADB"/>
    <w:rPr>
      <w:rFonts w:ascii="Times New Roman" w:eastAsia="SimSun" w:hAnsi="Times New Roman" w:cs="Mangal"/>
      <w:kern w:val="1"/>
      <w:sz w:val="20"/>
      <w:szCs w:val="20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1608</Characters>
  <Application>Microsoft Office Word</Application>
  <DocSecurity>0</DocSecurity>
  <Lines>13</Lines>
  <Paragraphs>3</Paragraphs>
  <ScaleCrop>false</ScaleCrop>
  <Company/>
  <LinksUpToDate>false</LinksUpToDate>
  <CharactersWithSpaces>1877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Barbone</dc:creator>
  <cp:lastModifiedBy>Barbone</cp:lastModifiedBy>
  <cp:revision>1</cp:revision>
  <dcterms:created xsi:type="dcterms:W3CDTF">2015-05-23T09:50:00Z</dcterms:created>
  <dcterms:modified xsi:type="dcterms:W3CDTF">2015-05-23T09:51:00Z</dcterms:modified>
</cp:coreProperties>
</file>