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E34256" w:rsidTr="00E34256">
        <w:tc>
          <w:tcPr>
            <w:tcW w:w="9828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 BAKALÁŘSKÉ PRÁCE</w:t>
            </w:r>
          </w:p>
        </w:tc>
      </w:tr>
      <w:tr w:rsidR="00E34256" w:rsidTr="00E34256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4256" w:rsidRDefault="00E3425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E34256" w:rsidRPr="00620055" w:rsidRDefault="00620055" w:rsidP="00620055">
            <w:pPr>
              <w:autoSpaceDE w:val="0"/>
              <w:autoSpaceDN w:val="0"/>
              <w:adjustRightInd w:val="0"/>
              <w:rPr>
                <w:rFonts w:eastAsiaTheme="minorHAnsi"/>
                <w:sz w:val="22"/>
                <w:szCs w:val="22"/>
                <w:lang w:val="sk-SK" w:eastAsia="en-US"/>
              </w:rPr>
            </w:pPr>
            <w:r w:rsidRPr="00620055">
              <w:rPr>
                <w:rFonts w:eastAsiaTheme="minorHAnsi"/>
                <w:sz w:val="22"/>
                <w:szCs w:val="22"/>
                <w:lang w:val="sk-SK" w:eastAsia="en-US"/>
              </w:rPr>
              <w:t xml:space="preserve">Ing. Mgr. Gabriela </w:t>
            </w:r>
            <w:proofErr w:type="spellStart"/>
            <w:r w:rsidRPr="00620055">
              <w:rPr>
                <w:rFonts w:eastAsiaTheme="minorHAnsi"/>
                <w:sz w:val="22"/>
                <w:szCs w:val="22"/>
                <w:lang w:val="sk-SK" w:eastAsia="en-US"/>
              </w:rPr>
              <w:t>Končitíkov</w:t>
            </w:r>
            <w:r>
              <w:rPr>
                <w:rFonts w:eastAsiaTheme="minorHAnsi"/>
                <w:sz w:val="22"/>
                <w:szCs w:val="22"/>
                <w:lang w:val="sk-SK" w:eastAsia="en-US"/>
              </w:rPr>
              <w:t>á</w:t>
            </w:r>
            <w:proofErr w:type="spellEnd"/>
          </w:p>
        </w:tc>
      </w:tr>
      <w:tr w:rsidR="00E34256" w:rsidTr="00E34256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4256" w:rsidRDefault="00E3425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E34256" w:rsidRDefault="00620055">
            <w:pPr>
              <w:spacing w:line="256" w:lineRule="auto"/>
              <w:rPr>
                <w:sz w:val="22"/>
                <w:szCs w:val="22"/>
              </w:rPr>
            </w:pPr>
            <w:r w:rsidRPr="00620055">
              <w:rPr>
                <w:rFonts w:eastAsiaTheme="minorHAnsi"/>
                <w:sz w:val="22"/>
                <w:szCs w:val="22"/>
                <w:lang w:val="sk-SK" w:eastAsia="en-US"/>
              </w:rPr>
              <w:t>Podnikov</w:t>
            </w:r>
            <w:r>
              <w:rPr>
                <w:rFonts w:eastAsiaTheme="minorHAnsi"/>
                <w:sz w:val="22"/>
                <w:szCs w:val="22"/>
                <w:lang w:val="sk-SK" w:eastAsia="en-US"/>
              </w:rPr>
              <w:t xml:space="preserve">é </w:t>
            </w:r>
            <w:proofErr w:type="spellStart"/>
            <w:r>
              <w:rPr>
                <w:rFonts w:eastAsiaTheme="minorHAnsi"/>
                <w:sz w:val="22"/>
                <w:szCs w:val="22"/>
                <w:lang w:val="sk-SK" w:eastAsia="en-US"/>
              </w:rPr>
              <w:t>vzdělávání</w:t>
            </w:r>
            <w:proofErr w:type="spellEnd"/>
            <w:r>
              <w:rPr>
                <w:rFonts w:eastAsiaTheme="minorHAnsi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>
              <w:rPr>
                <w:rFonts w:eastAsiaTheme="minorHAnsi"/>
                <w:sz w:val="22"/>
                <w:szCs w:val="22"/>
                <w:lang w:val="sk-SK" w:eastAsia="en-US"/>
              </w:rPr>
              <w:t>ve</w:t>
            </w:r>
            <w:proofErr w:type="spellEnd"/>
            <w:r>
              <w:rPr>
                <w:rFonts w:eastAsiaTheme="minorHAnsi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>
              <w:rPr>
                <w:rFonts w:eastAsiaTheme="minorHAnsi"/>
                <w:sz w:val="22"/>
                <w:szCs w:val="22"/>
                <w:lang w:val="sk-SK" w:eastAsia="en-US"/>
              </w:rPr>
              <w:t>firmě</w:t>
            </w:r>
            <w:proofErr w:type="spellEnd"/>
            <w:r>
              <w:rPr>
                <w:rFonts w:eastAsiaTheme="minorHAnsi"/>
                <w:sz w:val="22"/>
                <w:szCs w:val="22"/>
                <w:lang w:val="sk-SK" w:eastAsia="en-US"/>
              </w:rPr>
              <w:t xml:space="preserve"> Baťa a.s.</w:t>
            </w:r>
            <w:r w:rsidRPr="00620055">
              <w:rPr>
                <w:rFonts w:eastAsiaTheme="minorHAnsi"/>
                <w:sz w:val="22"/>
                <w:szCs w:val="22"/>
                <w:lang w:val="sk-SK" w:eastAsia="en-US"/>
              </w:rPr>
              <w:t>do roku</w:t>
            </w:r>
            <w:r>
              <w:rPr>
                <w:rFonts w:eastAsiaTheme="minorHAnsi"/>
                <w:sz w:val="22"/>
                <w:szCs w:val="22"/>
                <w:lang w:val="sk-SK" w:eastAsia="en-US"/>
              </w:rPr>
              <w:t xml:space="preserve"> 1945 a využití </w:t>
            </w:r>
            <w:proofErr w:type="spellStart"/>
            <w:r>
              <w:rPr>
                <w:rFonts w:eastAsiaTheme="minorHAnsi"/>
                <w:sz w:val="22"/>
                <w:szCs w:val="22"/>
                <w:lang w:val="sk-SK" w:eastAsia="en-US"/>
              </w:rPr>
              <w:t>těchto</w:t>
            </w:r>
            <w:proofErr w:type="spellEnd"/>
            <w:r>
              <w:rPr>
                <w:rFonts w:eastAsiaTheme="minorHAnsi"/>
                <w:sz w:val="22"/>
                <w:szCs w:val="22"/>
                <w:lang w:val="sk-SK" w:eastAsia="en-US"/>
              </w:rPr>
              <w:t xml:space="preserve"> </w:t>
            </w:r>
            <w:proofErr w:type="spellStart"/>
            <w:r>
              <w:rPr>
                <w:rFonts w:eastAsiaTheme="minorHAnsi"/>
                <w:sz w:val="22"/>
                <w:szCs w:val="22"/>
                <w:lang w:val="sk-SK" w:eastAsia="en-US"/>
              </w:rPr>
              <w:t>principů</w:t>
            </w:r>
            <w:proofErr w:type="spellEnd"/>
            <w:r>
              <w:rPr>
                <w:rFonts w:eastAsiaTheme="minorHAnsi"/>
                <w:sz w:val="22"/>
                <w:szCs w:val="22"/>
                <w:lang w:val="sk-SK" w:eastAsia="en-US"/>
              </w:rPr>
              <w:t xml:space="preserve"> v </w:t>
            </w:r>
            <w:proofErr w:type="spellStart"/>
            <w:r>
              <w:rPr>
                <w:rFonts w:eastAsiaTheme="minorHAnsi"/>
                <w:sz w:val="22"/>
                <w:szCs w:val="22"/>
                <w:lang w:val="sk-SK" w:eastAsia="en-US"/>
              </w:rPr>
              <w:t>současnosti</w:t>
            </w:r>
            <w:proofErr w:type="spellEnd"/>
          </w:p>
        </w:tc>
      </w:tr>
      <w:tr w:rsidR="00E34256" w:rsidTr="00E34256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4256" w:rsidRDefault="00E3425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E34256" w:rsidRDefault="00620055">
            <w:pPr>
              <w:spacing w:line="256" w:lineRule="auto"/>
              <w:rPr>
                <w:sz w:val="22"/>
                <w:szCs w:val="22"/>
              </w:rPr>
            </w:pPr>
            <w:proofErr w:type="spellStart"/>
            <w:proofErr w:type="gramStart"/>
            <w:r>
              <w:rPr>
                <w:sz w:val="22"/>
                <w:szCs w:val="22"/>
              </w:rPr>
              <w:t>Prof.PhDr</w:t>
            </w:r>
            <w:proofErr w:type="spellEnd"/>
            <w:r>
              <w:rPr>
                <w:sz w:val="22"/>
                <w:szCs w:val="22"/>
              </w:rPr>
              <w:t>.</w:t>
            </w:r>
            <w:proofErr w:type="gramEnd"/>
            <w:r>
              <w:rPr>
                <w:sz w:val="22"/>
                <w:szCs w:val="22"/>
              </w:rPr>
              <w:t xml:space="preserve"> Viera </w:t>
            </w:r>
            <w:proofErr w:type="spellStart"/>
            <w:r>
              <w:rPr>
                <w:sz w:val="22"/>
                <w:szCs w:val="22"/>
              </w:rPr>
              <w:t>Prusáková,CSc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E34256" w:rsidTr="00E34256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4256" w:rsidRDefault="00E3425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E34256" w:rsidRDefault="0062005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E34256" w:rsidTr="00E34256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4256" w:rsidRDefault="00E3425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E34256" w:rsidRDefault="0062005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E34256" w:rsidTr="00E34256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E34256" w:rsidRDefault="00E34256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E34256" w:rsidRDefault="00E34256">
            <w:pPr>
              <w:spacing w:line="256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Stupeň hodnocení</w:t>
            </w:r>
          </w:p>
          <w:p w:rsidR="00E34256" w:rsidRDefault="00E34256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dle stupnice ECTS</w:t>
            </w:r>
          </w:p>
        </w:tc>
      </w:tr>
      <w:tr w:rsidR="00E34256" w:rsidTr="00E34256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hideMark/>
          </w:tcPr>
          <w:p w:rsidR="00E34256" w:rsidRDefault="00E34256">
            <w:pPr>
              <w:spacing w:line="256" w:lineRule="auto"/>
              <w:jc w:val="center"/>
              <w:rPr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E34256" w:rsidTr="008974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4256" w:rsidRDefault="00E3425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E34256" w:rsidTr="008974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4256" w:rsidRDefault="00E3425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Úroveň jazykového zpracování (odborná úroveň textu, gramatická </w:t>
            </w:r>
            <w:r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E34256" w:rsidTr="008974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4256" w:rsidRDefault="00E3425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Dodržení formálních náležitostí (dodržení citační normy, úprava práce)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E34256" w:rsidTr="00E34256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  <w:hideMark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E34256" w:rsidTr="008974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4256" w:rsidRDefault="00E3425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E34256" w:rsidTr="008974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4256" w:rsidRDefault="00E3425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E34256" w:rsidTr="008974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4256" w:rsidRDefault="00E3425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s odbornou literaturou (využití relevantních zdrojů, odbornost </w:t>
            </w:r>
            <w:r>
              <w:rPr>
                <w:sz w:val="22"/>
                <w:szCs w:val="22"/>
              </w:rPr>
              <w:br/>
              <w:t>a aktuálnost zdrojů)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8974B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E34256" w:rsidTr="00E34256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  <w:hideMark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E34256" w:rsidTr="008974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4256" w:rsidRDefault="00E3425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Formulace výzkumného cíle (náročnost, srozumitelnost, aktuálnost)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E34256" w:rsidTr="008974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4256" w:rsidRDefault="00E3425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Metodika zpracování (druh výzkumu, výzkumný soubor, použité metody a techniky zpracování)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E34256" w:rsidTr="008974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4256" w:rsidRDefault="00E3425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E34256" w:rsidTr="008974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4256" w:rsidRDefault="00E3425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E34256" w:rsidTr="00E34256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hideMark/>
          </w:tcPr>
          <w:p w:rsidR="00E34256" w:rsidRDefault="00E34256">
            <w:pPr>
              <w:spacing w:line="256" w:lineRule="auto"/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E34256" w:rsidTr="008974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4256" w:rsidRDefault="00E3425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E34256" w:rsidTr="008974BE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4256" w:rsidRDefault="00E3425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E34256" w:rsidTr="00E34256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34256" w:rsidRPr="008419C8" w:rsidRDefault="00E34256">
            <w:pPr>
              <w:spacing w:line="256" w:lineRule="auto"/>
              <w:rPr>
                <w:b/>
                <w:sz w:val="22"/>
                <w:szCs w:val="22"/>
              </w:rPr>
            </w:pPr>
            <w:r w:rsidRPr="008419C8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E34256" w:rsidRPr="006A50E0" w:rsidRDefault="008974BE" w:rsidP="006A50E0">
            <w:pPr>
              <w:autoSpaceDE w:val="0"/>
              <w:autoSpaceDN w:val="0"/>
              <w:adjustRightInd w:val="0"/>
              <w:rPr>
                <w:rFonts w:eastAsiaTheme="minorHAnsi"/>
                <w:sz w:val="22"/>
                <w:szCs w:val="22"/>
                <w:lang w:eastAsia="en-US"/>
              </w:rPr>
            </w:pPr>
            <w:r w:rsidRPr="008419C8">
              <w:rPr>
                <w:sz w:val="22"/>
                <w:szCs w:val="22"/>
              </w:rPr>
              <w:t>Autorka si vybrala poměrně náročné téma</w:t>
            </w:r>
            <w:r w:rsidR="008419C8" w:rsidRPr="008419C8">
              <w:rPr>
                <w:sz w:val="22"/>
                <w:szCs w:val="22"/>
              </w:rPr>
              <w:t xml:space="preserve"> zejména z hlediska</w:t>
            </w:r>
            <w:r w:rsidRPr="008419C8">
              <w:rPr>
                <w:sz w:val="22"/>
                <w:szCs w:val="22"/>
              </w:rPr>
              <w:t xml:space="preserve"> zpracov</w:t>
            </w:r>
            <w:r w:rsidR="008419C8">
              <w:rPr>
                <w:sz w:val="22"/>
                <w:szCs w:val="22"/>
              </w:rPr>
              <w:t>á</w:t>
            </w:r>
            <w:r w:rsidR="000473A9">
              <w:rPr>
                <w:sz w:val="22"/>
                <w:szCs w:val="22"/>
              </w:rPr>
              <w:t>ní praktické části, cílem které</w:t>
            </w:r>
            <w:r w:rsidRPr="008419C8">
              <w:rPr>
                <w:sz w:val="22"/>
                <w:szCs w:val="22"/>
              </w:rPr>
              <w:t xml:space="preserve"> bylo „</w:t>
            </w:r>
            <w:r w:rsidRPr="008419C8">
              <w:rPr>
                <w:rFonts w:eastAsiaTheme="minorHAnsi"/>
                <w:sz w:val="22"/>
                <w:szCs w:val="22"/>
                <w:lang w:eastAsia="en-US"/>
              </w:rPr>
              <w:t xml:space="preserve"> přinést nové a doposud nepublikované informace</w:t>
            </w:r>
            <w:r w:rsidRPr="008419C8">
              <w:rPr>
                <w:sz w:val="22"/>
                <w:szCs w:val="22"/>
              </w:rPr>
              <w:t xml:space="preserve"> </w:t>
            </w:r>
            <w:r w:rsidRPr="008419C8">
              <w:rPr>
                <w:rFonts w:eastAsiaTheme="minorHAnsi"/>
                <w:sz w:val="22"/>
                <w:szCs w:val="22"/>
                <w:lang w:eastAsia="en-US"/>
              </w:rPr>
              <w:t>o fungování podnikového vzdělávání ve firmě Baťa do roku 1945 a </w:t>
            </w:r>
            <w:r w:rsidR="008419C8" w:rsidRPr="008419C8">
              <w:rPr>
                <w:rFonts w:eastAsiaTheme="minorHAnsi"/>
                <w:sz w:val="22"/>
                <w:szCs w:val="22"/>
                <w:lang w:eastAsia="en-US"/>
              </w:rPr>
              <w:t>formulovat inspirativní</w:t>
            </w:r>
            <w:r w:rsidRPr="008419C8">
              <w:rPr>
                <w:rFonts w:eastAsiaTheme="minorHAnsi"/>
                <w:sz w:val="22"/>
                <w:szCs w:val="22"/>
                <w:lang w:eastAsia="en-US"/>
              </w:rPr>
              <w:t xml:space="preserve"> doporučení pro současné firmy, jak rozvíjet podnikové školství podle odkazu Baťa i dnes.“ </w:t>
            </w:r>
            <w:r w:rsidR="008419C8" w:rsidRPr="008419C8">
              <w:rPr>
                <w:rFonts w:eastAsiaTheme="minorHAnsi"/>
                <w:sz w:val="22"/>
                <w:szCs w:val="22"/>
                <w:lang w:eastAsia="en-US"/>
              </w:rPr>
              <w:t xml:space="preserve"> Tento nároční úkol se</w:t>
            </w:r>
            <w:r w:rsidR="008419C8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="008419C8" w:rsidRPr="008419C8">
              <w:rPr>
                <w:rFonts w:eastAsiaTheme="minorHAnsi"/>
                <w:sz w:val="22"/>
                <w:szCs w:val="22"/>
                <w:lang w:eastAsia="en-US"/>
              </w:rPr>
              <w:t>jí,</w:t>
            </w:r>
            <w:r w:rsidR="008419C8">
              <w:rPr>
                <w:rFonts w:eastAsiaTheme="minorHAnsi"/>
                <w:sz w:val="22"/>
                <w:szCs w:val="22"/>
                <w:lang w:eastAsia="en-US"/>
              </w:rPr>
              <w:t xml:space="preserve"> podle mého názoru</w:t>
            </w:r>
            <w:r w:rsidR="008419C8" w:rsidRPr="008419C8">
              <w:rPr>
                <w:rFonts w:eastAsiaTheme="minorHAnsi"/>
                <w:sz w:val="22"/>
                <w:szCs w:val="22"/>
                <w:lang w:eastAsia="en-US"/>
              </w:rPr>
              <w:t>,</w:t>
            </w:r>
            <w:r w:rsidR="008419C8">
              <w:rPr>
                <w:rFonts w:eastAsiaTheme="minorHAnsi"/>
                <w:sz w:val="22"/>
                <w:szCs w:val="22"/>
                <w:lang w:eastAsia="en-US"/>
              </w:rPr>
              <w:t xml:space="preserve"> </w:t>
            </w:r>
            <w:r w:rsidR="008419C8" w:rsidRPr="008419C8">
              <w:rPr>
                <w:rFonts w:eastAsiaTheme="minorHAnsi"/>
                <w:sz w:val="22"/>
                <w:szCs w:val="22"/>
                <w:lang w:eastAsia="en-US"/>
              </w:rPr>
              <w:t xml:space="preserve">podařilo naplnit. Postrádám však skloubení teoretické a praktické části. V teoretické </w:t>
            </w:r>
            <w:r w:rsidR="008419C8">
              <w:rPr>
                <w:rFonts w:eastAsiaTheme="minorHAnsi"/>
                <w:sz w:val="22"/>
                <w:szCs w:val="22"/>
                <w:lang w:eastAsia="en-US"/>
              </w:rPr>
              <w:t>čá</w:t>
            </w:r>
            <w:r w:rsidR="008419C8" w:rsidRPr="008419C8">
              <w:rPr>
                <w:rFonts w:eastAsiaTheme="minorHAnsi"/>
                <w:sz w:val="22"/>
                <w:szCs w:val="22"/>
                <w:lang w:eastAsia="en-US"/>
              </w:rPr>
              <w:t xml:space="preserve">sti se autorka zabývá </w:t>
            </w:r>
            <w:r w:rsidR="008419C8">
              <w:rPr>
                <w:rFonts w:eastAsiaTheme="minorHAnsi"/>
                <w:sz w:val="22"/>
                <w:szCs w:val="22"/>
                <w:lang w:eastAsia="en-US"/>
              </w:rPr>
              <w:t>převážně</w:t>
            </w:r>
            <w:r w:rsidR="008419C8" w:rsidRPr="008419C8">
              <w:rPr>
                <w:rFonts w:eastAsiaTheme="minorHAnsi"/>
                <w:sz w:val="22"/>
                <w:szCs w:val="22"/>
                <w:lang w:eastAsia="en-US"/>
              </w:rPr>
              <w:t xml:space="preserve"> základními </w:t>
            </w:r>
            <w:r w:rsidR="008419C8">
              <w:rPr>
                <w:rFonts w:eastAsiaTheme="minorHAnsi"/>
                <w:sz w:val="22"/>
                <w:szCs w:val="22"/>
                <w:lang w:eastAsia="en-US"/>
              </w:rPr>
              <w:t>znalostmi</w:t>
            </w:r>
            <w:r w:rsidR="008419C8" w:rsidRPr="008419C8">
              <w:rPr>
                <w:rFonts w:eastAsiaTheme="minorHAnsi"/>
                <w:sz w:val="22"/>
                <w:szCs w:val="22"/>
                <w:lang w:eastAsia="en-US"/>
              </w:rPr>
              <w:t xml:space="preserve"> o vzdělávání dospělých, neanalyzuje současný stav podnikového vzdělávání v České republice, podobně je to i v části 12, kterou nazvala „Analýza současného stavu podnikového vzdělávání v České republice“, v textu </w:t>
            </w:r>
            <w:r w:rsidR="000473A9">
              <w:rPr>
                <w:rFonts w:eastAsiaTheme="minorHAnsi"/>
                <w:sz w:val="22"/>
                <w:szCs w:val="22"/>
                <w:lang w:eastAsia="en-US"/>
              </w:rPr>
              <w:t xml:space="preserve">však </w:t>
            </w:r>
            <w:bookmarkStart w:id="0" w:name="_GoBack"/>
            <w:bookmarkEnd w:id="0"/>
            <w:r w:rsidR="008419C8" w:rsidRPr="008419C8">
              <w:rPr>
                <w:rFonts w:eastAsiaTheme="minorHAnsi"/>
                <w:sz w:val="22"/>
                <w:szCs w:val="22"/>
                <w:lang w:eastAsia="en-US"/>
              </w:rPr>
              <w:t>analyzuje současný stav vzdělávání dospělých</w:t>
            </w:r>
            <w:r w:rsidR="006A50E0">
              <w:rPr>
                <w:rFonts w:eastAsiaTheme="minorHAnsi"/>
                <w:sz w:val="22"/>
                <w:szCs w:val="22"/>
                <w:lang w:eastAsia="en-US"/>
              </w:rPr>
              <w:t xml:space="preserve"> ne podnikového vzdělávání. Celkově hodnotím přínos práce </w:t>
            </w:r>
            <w:r w:rsidR="00F526F4">
              <w:rPr>
                <w:rFonts w:eastAsiaTheme="minorHAnsi"/>
                <w:sz w:val="22"/>
                <w:szCs w:val="22"/>
                <w:lang w:eastAsia="en-US"/>
              </w:rPr>
              <w:t>pozitivně</w:t>
            </w:r>
            <w:r w:rsidR="006A50E0">
              <w:rPr>
                <w:rFonts w:eastAsiaTheme="minorHAnsi"/>
                <w:sz w:val="22"/>
                <w:szCs w:val="22"/>
                <w:lang w:eastAsia="en-US"/>
              </w:rPr>
              <w:t xml:space="preserve">. </w:t>
            </w:r>
            <w:r w:rsidR="00183801">
              <w:rPr>
                <w:rFonts w:eastAsiaTheme="minorHAnsi"/>
                <w:sz w:val="22"/>
                <w:szCs w:val="22"/>
                <w:lang w:eastAsia="en-US"/>
              </w:rPr>
              <w:t>Přináší nové poznatky a je napsána kultivovaným stylem.</w:t>
            </w:r>
          </w:p>
        </w:tc>
      </w:tr>
      <w:tr w:rsidR="00E34256" w:rsidTr="00E34256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34256" w:rsidRDefault="00E34256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Otázky k obhajobě:</w:t>
            </w:r>
          </w:p>
          <w:p w:rsidR="00E34256" w:rsidRDefault="006A50E0" w:rsidP="006A50E0">
            <w:pPr>
              <w:pStyle w:val="Odsekzoznamu"/>
              <w:numPr>
                <w:ilvl w:val="0"/>
                <w:numId w:val="1"/>
              </w:num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Jaký přístup k podnikovému vzdělávaní v současnosti považujete za efektivní?</w:t>
            </w:r>
          </w:p>
          <w:p w:rsidR="00E34256" w:rsidRPr="006A50E0" w:rsidRDefault="00570CE6" w:rsidP="006A50E0">
            <w:pPr>
              <w:pStyle w:val="Odsekzoznamu"/>
              <w:numPr>
                <w:ilvl w:val="0"/>
                <w:numId w:val="1"/>
              </w:num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Vysvětlit </w:t>
            </w:r>
            <w:r w:rsidR="006A50E0">
              <w:rPr>
                <w:sz w:val="22"/>
                <w:szCs w:val="22"/>
              </w:rPr>
              <w:t>pojmy „podnikové školství“ a „podnikové vzdělávaní“.</w:t>
            </w:r>
          </w:p>
          <w:p w:rsidR="00E34256" w:rsidRDefault="00E34256">
            <w:pPr>
              <w:spacing w:line="256" w:lineRule="auto"/>
              <w:rPr>
                <w:sz w:val="22"/>
                <w:szCs w:val="22"/>
              </w:rPr>
            </w:pPr>
          </w:p>
        </w:tc>
      </w:tr>
      <w:tr w:rsidR="00E34256" w:rsidTr="006A50E0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4256" w:rsidRDefault="00E34256">
            <w:pPr>
              <w:spacing w:line="256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Celkové hodnocení</w:t>
            </w:r>
            <w:r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E34256" w:rsidRDefault="00E34256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E34256" w:rsidTr="00E34256">
        <w:tc>
          <w:tcPr>
            <w:tcW w:w="40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34256" w:rsidRDefault="00E3425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Datum:</w:t>
            </w:r>
          </w:p>
        </w:tc>
        <w:tc>
          <w:tcPr>
            <w:tcW w:w="5760" w:type="dxa"/>
            <w:gridSpan w:val="7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34256" w:rsidRDefault="00E34256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Podpis:</w:t>
            </w:r>
          </w:p>
        </w:tc>
      </w:tr>
    </w:tbl>
    <w:p w:rsidR="00E34256" w:rsidRDefault="00E34256" w:rsidP="00E34256"/>
    <w:p w:rsidR="00E34256" w:rsidRDefault="00E34256" w:rsidP="00E34256"/>
    <w:sectPr w:rsidR="00E342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4256" w:rsidRDefault="00E34256" w:rsidP="00E34256">
      <w:r>
        <w:separator/>
      </w:r>
    </w:p>
  </w:endnote>
  <w:endnote w:type="continuationSeparator" w:id="0">
    <w:p w:rsidR="00E34256" w:rsidRDefault="00E34256" w:rsidP="00E342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4256" w:rsidRDefault="00E34256" w:rsidP="00E34256">
      <w:r>
        <w:separator/>
      </w:r>
    </w:p>
  </w:footnote>
  <w:footnote w:type="continuationSeparator" w:id="0">
    <w:p w:rsidR="00E34256" w:rsidRDefault="00E34256" w:rsidP="00E34256">
      <w:r>
        <w:continuationSeparator/>
      </w:r>
    </w:p>
  </w:footnote>
  <w:footnote w:id="1">
    <w:p w:rsidR="00E34256" w:rsidRDefault="00E34256" w:rsidP="00E34256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8E151F5"/>
    <w:multiLevelType w:val="hybridMultilevel"/>
    <w:tmpl w:val="859ACCE6"/>
    <w:lvl w:ilvl="0" w:tplc="1F2E7DB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4256"/>
    <w:rsid w:val="000473A9"/>
    <w:rsid w:val="00183801"/>
    <w:rsid w:val="001E0FFB"/>
    <w:rsid w:val="00570CE6"/>
    <w:rsid w:val="00620055"/>
    <w:rsid w:val="006A50E0"/>
    <w:rsid w:val="008419C8"/>
    <w:rsid w:val="008974BE"/>
    <w:rsid w:val="00D01746"/>
    <w:rsid w:val="00E34256"/>
    <w:rsid w:val="00F52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830F6E-E63C-446E-B030-E91C1C6C9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342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unhideWhenUsed/>
    <w:rsid w:val="00E34256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E34256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styleId="Odkaznapoznmkupodiarou">
    <w:name w:val="footnote reference"/>
    <w:basedOn w:val="Predvolenpsmoodseku"/>
    <w:semiHidden/>
    <w:unhideWhenUsed/>
    <w:rsid w:val="00E34256"/>
    <w:rPr>
      <w:vertAlign w:val="superscript"/>
    </w:rPr>
  </w:style>
  <w:style w:type="paragraph" w:styleId="Odsekzoznamu">
    <w:name w:val="List Paragraph"/>
    <w:basedOn w:val="Normlny"/>
    <w:uiPriority w:val="34"/>
    <w:qFormat/>
    <w:rsid w:val="006A50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9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366</Words>
  <Characters>2092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PDF-l</dc:creator>
  <cp:keywords/>
  <dc:description/>
  <cp:lastModifiedBy>PDF-l</cp:lastModifiedBy>
  <cp:revision>7</cp:revision>
  <dcterms:created xsi:type="dcterms:W3CDTF">2015-05-28T05:03:00Z</dcterms:created>
  <dcterms:modified xsi:type="dcterms:W3CDTF">2015-05-28T19:40:00Z</dcterms:modified>
</cp:coreProperties>
</file>