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2246D548" w14:textId="77777777" w:rsidTr="00C50B27">
        <w:tc>
          <w:tcPr>
            <w:tcW w:w="9828" w:type="dxa"/>
            <w:gridSpan w:val="9"/>
          </w:tcPr>
          <w:p w14:paraId="1B518AC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871A61" w14:textId="77777777" w:rsidTr="00C50B27">
        <w:tc>
          <w:tcPr>
            <w:tcW w:w="2808" w:type="dxa"/>
          </w:tcPr>
          <w:p w14:paraId="1270F9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132D2F95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Vendula Šťastná</w:t>
            </w:r>
          </w:p>
        </w:tc>
      </w:tr>
      <w:tr w:rsidR="006847E2" w:rsidRPr="00C50B27" w14:paraId="7075E804" w14:textId="77777777" w:rsidTr="00C50B27">
        <w:tc>
          <w:tcPr>
            <w:tcW w:w="2808" w:type="dxa"/>
          </w:tcPr>
          <w:p w14:paraId="250BDE5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35EA1E6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vysokoškolských studentů se specifickými poruchami</w:t>
            </w:r>
          </w:p>
        </w:tc>
      </w:tr>
      <w:tr w:rsidR="006847E2" w:rsidRPr="00C50B27" w14:paraId="52EB50FE" w14:textId="77777777" w:rsidTr="00C50B27">
        <w:tc>
          <w:tcPr>
            <w:tcW w:w="2808" w:type="dxa"/>
          </w:tcPr>
          <w:p w14:paraId="7652DE2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6420A1C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06844524" w14:textId="77777777" w:rsidTr="00C50B27">
        <w:tc>
          <w:tcPr>
            <w:tcW w:w="2808" w:type="dxa"/>
          </w:tcPr>
          <w:p w14:paraId="288F0A3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1288006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13FEFEBD" w14:textId="77777777" w:rsidTr="00C50B27">
        <w:tc>
          <w:tcPr>
            <w:tcW w:w="2808" w:type="dxa"/>
          </w:tcPr>
          <w:p w14:paraId="1B5D21C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EE50BB5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4807670D" w14:textId="77777777" w:rsidTr="00C50B27">
        <w:tc>
          <w:tcPr>
            <w:tcW w:w="2808" w:type="dxa"/>
            <w:vAlign w:val="center"/>
          </w:tcPr>
          <w:p w14:paraId="387F664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83DF4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01887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D526963" w14:textId="77777777" w:rsidTr="00C50B27">
        <w:tc>
          <w:tcPr>
            <w:tcW w:w="9828" w:type="dxa"/>
            <w:gridSpan w:val="9"/>
            <w:shd w:val="clear" w:color="auto" w:fill="A6A6A6"/>
          </w:tcPr>
          <w:p w14:paraId="5F09280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11D0A4A" w14:textId="77777777" w:rsidTr="00C50B27">
        <w:tc>
          <w:tcPr>
            <w:tcW w:w="6791" w:type="dxa"/>
            <w:gridSpan w:val="3"/>
          </w:tcPr>
          <w:p w14:paraId="5DA2060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BCE3F8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2687AC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D3B28D8" w14:textId="77777777" w:rsidR="006847E2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019AA6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EAF5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CF55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20D2FCB" w14:textId="77777777" w:rsidTr="00C50B27">
        <w:tc>
          <w:tcPr>
            <w:tcW w:w="6791" w:type="dxa"/>
            <w:gridSpan w:val="3"/>
          </w:tcPr>
          <w:p w14:paraId="522067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0293FC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97FE1E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0A0807" w14:textId="77777777" w:rsidR="006847E2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3DE2B55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D5442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86CA56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</w:tr>
      <w:tr w:rsidR="006847E2" w:rsidRPr="00C50B27" w14:paraId="035F0CEC" w14:textId="77777777" w:rsidTr="00C50B27">
        <w:tc>
          <w:tcPr>
            <w:tcW w:w="6791" w:type="dxa"/>
            <w:gridSpan w:val="3"/>
          </w:tcPr>
          <w:p w14:paraId="6EEF3D7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B15B2F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A801C3A" w14:textId="77777777" w:rsidR="006847E2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FC7BD3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CB24F7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9EEDA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0F272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D021D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07F5AE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420542" w14:textId="77777777" w:rsidTr="00C50B27">
        <w:tc>
          <w:tcPr>
            <w:tcW w:w="6791" w:type="dxa"/>
            <w:gridSpan w:val="3"/>
          </w:tcPr>
          <w:p w14:paraId="2BAF3D1A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7CC7DBE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A4CBF88" w14:textId="77777777" w:rsidR="006847E2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D5C93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38BFB7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C39EB4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504CD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A157E9D" w14:textId="77777777" w:rsidTr="00C50B27">
        <w:tc>
          <w:tcPr>
            <w:tcW w:w="6791" w:type="dxa"/>
            <w:gridSpan w:val="3"/>
          </w:tcPr>
          <w:p w14:paraId="03D0911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359F5B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D3464B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07B3D7" w14:textId="77777777" w:rsidR="006847E2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C</w:t>
            </w:r>
          </w:p>
        </w:tc>
        <w:tc>
          <w:tcPr>
            <w:tcW w:w="507" w:type="dxa"/>
            <w:vAlign w:val="center"/>
          </w:tcPr>
          <w:p w14:paraId="488B1B44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BA1E9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D8A9F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3452D5E" w14:textId="77777777" w:rsidTr="00C50B27">
        <w:tc>
          <w:tcPr>
            <w:tcW w:w="6791" w:type="dxa"/>
            <w:gridSpan w:val="3"/>
          </w:tcPr>
          <w:p w14:paraId="65A71EB4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751DF24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AEA5CAA" w14:textId="77777777" w:rsidR="005C219A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BF1D7E1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7F3786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25FD57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8C6D2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4741832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FEA36B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6FA4C36" w14:textId="77777777" w:rsidTr="00C50B27">
        <w:tc>
          <w:tcPr>
            <w:tcW w:w="6791" w:type="dxa"/>
            <w:gridSpan w:val="3"/>
          </w:tcPr>
          <w:p w14:paraId="3750B73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2E90DF1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6CA6A38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598E0F" w14:textId="77777777" w:rsidR="0055255D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6CAB93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3D6BE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8621CD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25C22C4" w14:textId="77777777" w:rsidTr="00C50B27">
        <w:tc>
          <w:tcPr>
            <w:tcW w:w="6791" w:type="dxa"/>
            <w:gridSpan w:val="3"/>
          </w:tcPr>
          <w:p w14:paraId="3B4A8C1C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5EDD58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0248C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36C33D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0ECB99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98305F" w14:textId="20CAF7ED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D849530" w14:textId="1213E87E" w:rsidR="0055255D" w:rsidRPr="00C50B27" w:rsidRDefault="00AC6F5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5255D" w:rsidRPr="00C50B27" w14:paraId="6999C107" w14:textId="77777777" w:rsidTr="00C50B27">
        <w:tc>
          <w:tcPr>
            <w:tcW w:w="6791" w:type="dxa"/>
            <w:gridSpan w:val="3"/>
          </w:tcPr>
          <w:p w14:paraId="23AE61E4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3EE338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3ADE3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6CA61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02CE20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E8E5D0" w14:textId="77777777" w:rsidR="0055255D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35C5354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08311D8" w14:textId="77777777" w:rsidTr="00C50B27">
        <w:tc>
          <w:tcPr>
            <w:tcW w:w="6791" w:type="dxa"/>
            <w:gridSpan w:val="3"/>
          </w:tcPr>
          <w:p w14:paraId="4A8F1A62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EF4109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2C8B4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BE70AC3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994C5FD" w14:textId="77777777" w:rsidR="0055255D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6B7C4B0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A566C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141617C" w14:textId="77777777" w:rsidTr="00B411DB">
        <w:tc>
          <w:tcPr>
            <w:tcW w:w="9828" w:type="dxa"/>
            <w:gridSpan w:val="9"/>
            <w:shd w:val="clear" w:color="auto" w:fill="A6A6A6"/>
          </w:tcPr>
          <w:p w14:paraId="3F5028FE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3CA5FAB" w14:textId="77777777" w:rsidTr="00C50B27">
        <w:tc>
          <w:tcPr>
            <w:tcW w:w="6791" w:type="dxa"/>
            <w:gridSpan w:val="3"/>
          </w:tcPr>
          <w:p w14:paraId="44457C6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8C18722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369E5E3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A51AB1" w14:textId="77777777" w:rsidR="00B411DB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C</w:t>
            </w:r>
          </w:p>
        </w:tc>
        <w:tc>
          <w:tcPr>
            <w:tcW w:w="507" w:type="dxa"/>
            <w:vAlign w:val="center"/>
          </w:tcPr>
          <w:p w14:paraId="18FDE16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EBDE65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63B80D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B386B48" w14:textId="77777777" w:rsidTr="00C50B27">
        <w:tc>
          <w:tcPr>
            <w:tcW w:w="6791" w:type="dxa"/>
            <w:gridSpan w:val="3"/>
          </w:tcPr>
          <w:p w14:paraId="25C4F95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109F414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896ED45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11952AC" w14:textId="77777777" w:rsidR="00B411DB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23856BD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86413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98194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493527" w14:textId="77777777" w:rsidTr="00C50B27">
        <w:tc>
          <w:tcPr>
            <w:tcW w:w="9828" w:type="dxa"/>
            <w:gridSpan w:val="9"/>
          </w:tcPr>
          <w:p w14:paraId="0E7854D8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395B91F9" w14:textId="77777777" w:rsidR="00B411DB" w:rsidRDefault="001D0A19" w:rsidP="006D1E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věnuje tématu podpory vysokoškolských studentů se specifickými poruchami učení. Klade si za cíl zjistit, jakou podporu nabízí veřejné vysoké školy uchazečům a studentům se specifickými poruchami učení. Tento cíl považuji za poměrně ambiciózní a přínosný.</w:t>
            </w:r>
          </w:p>
          <w:p w14:paraId="08FBDD72" w14:textId="77777777" w:rsidR="001D0A19" w:rsidRP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Silné stránky práce:</w:t>
            </w:r>
          </w:p>
          <w:p w14:paraId="416B05AD" w14:textId="77777777" w:rsidR="001D0A19" w:rsidRDefault="001D0A19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jasná koncepce a přehlednost teoretické části práce (využití řady odborných zdrojů),</w:t>
            </w:r>
          </w:p>
          <w:p w14:paraId="41C59E95" w14:textId="77777777" w:rsidR="001D0A19" w:rsidRDefault="001D0A19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výzkumných cílů,</w:t>
            </w:r>
          </w:p>
          <w:p w14:paraId="556180B6" w14:textId="77777777" w:rsidR="001D0A19" w:rsidRPr="006562D0" w:rsidRDefault="0041625D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rozsah výzkumného souboru (26 veřejných vysokých škol).</w:t>
            </w:r>
          </w:p>
          <w:p w14:paraId="1893A401" w14:textId="77777777" w:rsid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Slabé stránky práce:</w:t>
            </w:r>
          </w:p>
          <w:p w14:paraId="730784B0" w14:textId="2F94B527" w:rsidR="006D1E67" w:rsidRDefault="006D1E67" w:rsidP="006D1E67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 w:rsidRPr="006D1E67">
              <w:rPr>
                <w:sz w:val="22"/>
                <w:szCs w:val="22"/>
              </w:rPr>
              <w:t xml:space="preserve">názvy kapitol nejsou příliš obvyklé (např. 1.1 </w:t>
            </w:r>
            <w:r w:rsidR="00CA4DC8">
              <w:rPr>
                <w:sz w:val="22"/>
                <w:szCs w:val="22"/>
              </w:rPr>
              <w:t>Terminologie, 1.2 Výskyt</w:t>
            </w:r>
            <w:r w:rsidRPr="006D1E67">
              <w:rPr>
                <w:sz w:val="22"/>
                <w:szCs w:val="22"/>
              </w:rPr>
              <w:t>, atd.),</w:t>
            </w:r>
          </w:p>
          <w:p w14:paraId="027A5B56" w14:textId="77777777" w:rsidR="006D1E67" w:rsidRDefault="006D1E67" w:rsidP="006D1E67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nevhodná volba pojetí výzkumu (volba kvalitativního výzkumu neodpovídá povaze formulovaných výzkumných cílů</w:t>
            </w:r>
            <w:r w:rsidR="0041625D">
              <w:rPr>
                <w:sz w:val="22"/>
                <w:szCs w:val="22"/>
              </w:rPr>
              <w:t>),</w:t>
            </w:r>
          </w:p>
          <w:p w14:paraId="2B0EAE69" w14:textId="77777777" w:rsidR="0041625D" w:rsidRDefault="0041625D" w:rsidP="006D1E67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nejasná volba techniky zpracování dat (není explicitně uvedeno, o jakou metodu se jedná), v textu je pouze uvedena informace, že se jedná o metodu pomocí šablony dle </w:t>
            </w:r>
            <w:proofErr w:type="spellStart"/>
            <w:r>
              <w:rPr>
                <w:sz w:val="22"/>
                <w:szCs w:val="22"/>
              </w:rPr>
              <w:t>Robsona</w:t>
            </w:r>
            <w:proofErr w:type="spellEnd"/>
            <w:r>
              <w:rPr>
                <w:sz w:val="22"/>
                <w:szCs w:val="22"/>
              </w:rPr>
              <w:t xml:space="preserve"> (2003),</w:t>
            </w:r>
          </w:p>
          <w:p w14:paraId="6D45C684" w14:textId="77777777" w:rsidR="0041625D" w:rsidRDefault="0041625D" w:rsidP="006D1E67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není zřejmé, co přesně, tedy jaké dokumenty byly analyzovány – pokud se jednalo o webové stránky, chybí přesnější informace a dále kritéria zpracování, v textu je nepřímo uvedeno, že bylo provedeno dotazování (dotaz na kompetentní osobu), není vůbec zřejmé, co bylo předmětem dotazování,</w:t>
            </w:r>
          </w:p>
          <w:p w14:paraId="28DD94AA" w14:textId="77777777" w:rsidR="0041625D" w:rsidRDefault="006562D0" w:rsidP="006D1E67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způsob zpracování neodpovídá kvalitativní povaze výzkumu (jedná se pouze o výčet odpovědí zástupců škol (jejichž příslušnost k vysoké škole není uvedena),</w:t>
            </w:r>
          </w:p>
          <w:p w14:paraId="579D0803" w14:textId="636B3627" w:rsidR="00F1326B" w:rsidRPr="006562D0" w:rsidRDefault="006562D0" w:rsidP="00CA4DC8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závěry uvedeného kvalitativního výzkumu odpovídají spíše kvantitativní povaze </w:t>
            </w:r>
            <w:r w:rsidR="00CA4DC8">
              <w:rPr>
                <w:sz w:val="22"/>
                <w:szCs w:val="22"/>
              </w:rPr>
              <w:t>a nejdou příliš do hloubky</w:t>
            </w:r>
            <w:r>
              <w:rPr>
                <w:sz w:val="22"/>
                <w:szCs w:val="22"/>
              </w:rPr>
              <w:t>, např. „Většina veřejných vysokých škol má v současné době zřízeno specializované středisko nebo centrum podpory...“ (není patrná žádná hlubší analýza, která se při kvalitativním zpracování očekává).</w:t>
            </w:r>
          </w:p>
        </w:tc>
      </w:tr>
      <w:tr w:rsidR="00B411DB" w:rsidRPr="00C50B27" w14:paraId="1C12645B" w14:textId="77777777" w:rsidTr="00C50B27">
        <w:tc>
          <w:tcPr>
            <w:tcW w:w="9828" w:type="dxa"/>
            <w:gridSpan w:val="9"/>
          </w:tcPr>
          <w:p w14:paraId="1988FFBF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37C80F6A" w14:textId="77777777" w:rsidR="00B411DB" w:rsidRDefault="006D1E67" w:rsidP="006D1E67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Vysvětlete vaše tvrzení, že absolvování vysoké školy je považováno za předpoklad k úspěchu </w:t>
            </w:r>
            <w:r>
              <w:rPr>
                <w:sz w:val="22"/>
                <w:szCs w:val="22"/>
              </w:rPr>
              <w:lastRenderedPageBreak/>
              <w:t xml:space="preserve">v osobním životě.  </w:t>
            </w:r>
          </w:p>
          <w:p w14:paraId="110424DC" w14:textId="3A1DCE11" w:rsidR="0041625D" w:rsidRDefault="0041625D" w:rsidP="0041625D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Doložte konkrétní dokumenty, které b</w:t>
            </w:r>
            <w:r w:rsidR="00CA4DC8">
              <w:rPr>
                <w:sz w:val="22"/>
                <w:szCs w:val="22"/>
              </w:rPr>
              <w:t>yly analyzovány (včetně výpovědí</w:t>
            </w:r>
            <w:bookmarkStart w:id="0" w:name="_GoBack"/>
            <w:bookmarkEnd w:id="0"/>
            <w:r>
              <w:rPr>
                <w:sz w:val="22"/>
                <w:szCs w:val="22"/>
              </w:rPr>
              <w:t xml:space="preserve"> dotazovaných).</w:t>
            </w:r>
          </w:p>
          <w:p w14:paraId="39A578A7" w14:textId="359622E1" w:rsidR="00B411DB" w:rsidRPr="002458C7" w:rsidRDefault="002458C7" w:rsidP="00362AB0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Popište, v čem spočívala kvalitativní analýza dat (doložte).</w:t>
            </w:r>
          </w:p>
        </w:tc>
      </w:tr>
      <w:tr w:rsidR="00B411DB" w:rsidRPr="00C50B27" w14:paraId="34EAC691" w14:textId="77777777" w:rsidTr="00C50B27">
        <w:tc>
          <w:tcPr>
            <w:tcW w:w="6791" w:type="dxa"/>
            <w:gridSpan w:val="3"/>
          </w:tcPr>
          <w:p w14:paraId="08A0A7B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164DE05C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4A4DF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422B09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41DCAF86" w14:textId="29D0FDF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A468364" w14:textId="5BC4D94B" w:rsidR="00B411DB" w:rsidRPr="00C50B27" w:rsidRDefault="00245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14:paraId="0E2B79C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72211CB" w14:textId="77777777" w:rsidTr="00C50B27">
        <w:tc>
          <w:tcPr>
            <w:tcW w:w="4068" w:type="dxa"/>
            <w:gridSpan w:val="2"/>
            <w:vAlign w:val="center"/>
          </w:tcPr>
          <w:p w14:paraId="2DD0804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D0A1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14:paraId="32D597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D0A19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01118219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5C9B9" w14:textId="77777777" w:rsidR="002458C7" w:rsidRDefault="002458C7">
      <w:r>
        <w:separator/>
      </w:r>
    </w:p>
  </w:endnote>
  <w:endnote w:type="continuationSeparator" w:id="0">
    <w:p w14:paraId="4ED8D3E5" w14:textId="77777777" w:rsidR="002458C7" w:rsidRDefault="002458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B8BB65" w14:textId="77777777" w:rsidR="002458C7" w:rsidRDefault="002458C7">
      <w:r>
        <w:separator/>
      </w:r>
    </w:p>
  </w:footnote>
  <w:footnote w:type="continuationSeparator" w:id="0">
    <w:p w14:paraId="21608E02" w14:textId="77777777" w:rsidR="002458C7" w:rsidRDefault="002458C7">
      <w:r>
        <w:continuationSeparator/>
      </w:r>
    </w:p>
  </w:footnote>
  <w:footnote w:id="1">
    <w:p w14:paraId="5264AC60" w14:textId="77777777" w:rsidR="002458C7" w:rsidRDefault="002458C7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565A257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A4120C3"/>
    <w:multiLevelType w:val="hybridMultilevel"/>
    <w:tmpl w:val="22F69F46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A30076"/>
    <w:multiLevelType w:val="hybridMultilevel"/>
    <w:tmpl w:val="C5B40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F1581B"/>
    <w:multiLevelType w:val="hybridMultilevel"/>
    <w:tmpl w:val="B09E2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7624"/>
    <w:multiLevelType w:val="hybridMultilevel"/>
    <w:tmpl w:val="336C314A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370C80"/>
    <w:multiLevelType w:val="hybridMultilevel"/>
    <w:tmpl w:val="81E83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19"/>
    <w:rsid w:val="00154F27"/>
    <w:rsid w:val="001D0A19"/>
    <w:rsid w:val="002458C7"/>
    <w:rsid w:val="00362AB0"/>
    <w:rsid w:val="003F5DA2"/>
    <w:rsid w:val="0041625D"/>
    <w:rsid w:val="00512982"/>
    <w:rsid w:val="00526D47"/>
    <w:rsid w:val="0055255D"/>
    <w:rsid w:val="005C219A"/>
    <w:rsid w:val="006562D0"/>
    <w:rsid w:val="006847E2"/>
    <w:rsid w:val="006D1E67"/>
    <w:rsid w:val="007553A2"/>
    <w:rsid w:val="008614B3"/>
    <w:rsid w:val="009A27D5"/>
    <w:rsid w:val="00AC6F50"/>
    <w:rsid w:val="00B411DB"/>
    <w:rsid w:val="00BA3203"/>
    <w:rsid w:val="00C50B27"/>
    <w:rsid w:val="00CA4DC8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2597D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OPONENTA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BAKALÁŘSKÉ PRÁCE_2015.dot</Template>
  <TotalTime>38</TotalTime>
  <Pages>2</Pages>
  <Words>479</Words>
  <Characters>2733</Characters>
  <Application>Microsoft Macintosh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4</cp:revision>
  <cp:lastPrinted>2012-04-25T08:21:00Z</cp:lastPrinted>
  <dcterms:created xsi:type="dcterms:W3CDTF">2015-05-15T08:49:00Z</dcterms:created>
  <dcterms:modified xsi:type="dcterms:W3CDTF">2015-05-16T07:32:00Z</dcterms:modified>
</cp:coreProperties>
</file>