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918FB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Bc. </w:t>
      </w:r>
      <w:r w:rsidR="00F81EAA">
        <w:rPr>
          <w:b/>
          <w:i/>
          <w:sz w:val="22"/>
          <w:szCs w:val="22"/>
        </w:rPr>
        <w:t>Bohuslav Smetana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918FB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Ing. Petr Novák</w:t>
      </w:r>
      <w:r w:rsidR="00D918FB">
        <w:rPr>
          <w:b/>
          <w:i/>
          <w:sz w:val="22"/>
          <w:szCs w:val="22"/>
        </w:rPr>
        <w:t>, Ph.D.</w:t>
      </w:r>
      <w:bookmarkStart w:id="4" w:name="_GoBack"/>
      <w:bookmarkEnd w:id="4"/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5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3E1451">
        <w:rPr>
          <w:b/>
          <w:i/>
          <w:sz w:val="22"/>
          <w:szCs w:val="22"/>
        </w:rPr>
        <w:t xml:space="preserve">Projekt </w:t>
      </w:r>
      <w:r w:rsidR="00F81EAA">
        <w:rPr>
          <w:b/>
          <w:i/>
          <w:sz w:val="22"/>
          <w:szCs w:val="22"/>
        </w:rPr>
        <w:t>založení renovátorské dílny československých historických motocyklů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lastRenderedPageBreak/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b/>
                <w:snapToGrid w:val="0"/>
                <w:color w:val="000000"/>
              </w:rPr>
            </w:r>
            <w:r w:rsidR="00D918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b/>
                <w:snapToGrid w:val="0"/>
                <w:color w:val="000000"/>
              </w:rPr>
            </w:r>
            <w:r w:rsidR="00D918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b/>
                <w:snapToGrid w:val="0"/>
                <w:color w:val="000000"/>
              </w:rPr>
            </w:r>
            <w:r w:rsidR="00D918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b/>
                <w:snapToGrid w:val="0"/>
                <w:color w:val="000000"/>
              </w:rPr>
            </w:r>
            <w:r w:rsidR="00D918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b/>
                <w:snapToGrid w:val="0"/>
                <w:color w:val="000000"/>
              </w:rPr>
            </w:r>
            <w:r w:rsidR="00D918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lastRenderedPageBreak/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b/>
                <w:snapToGrid w:val="0"/>
                <w:color w:val="000000"/>
              </w:rPr>
            </w:r>
            <w:r w:rsidR="00D918F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918FB">
              <w:rPr>
                <w:snapToGrid w:val="0"/>
                <w:color w:val="000000"/>
              </w:rPr>
            </w:r>
            <w:r w:rsidR="00D918F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F81EA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E1451">
              <w:rPr>
                <w:b/>
                <w:noProof/>
                <w:snapToGrid w:val="0"/>
                <w:color w:val="000000"/>
              </w:rPr>
              <w:t>2</w:t>
            </w:r>
            <w:r w:rsidR="00F81EAA">
              <w:rPr>
                <w:b/>
                <w:noProof/>
                <w:snapToGrid w:val="0"/>
                <w:color w:val="000000"/>
              </w:rPr>
              <w:t>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C53C5" w:rsidRDefault="0024111B" w:rsidP="0022137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C53C5" w:rsidRPr="00CC53C5">
        <w:rPr>
          <w:i/>
        </w:rPr>
        <w:t xml:space="preserve">V práci je představený standardní projekt start-upu podnikání, který je podpořen podrobným podnikatelským plánem a ekonomickým zhodnocením podnikání. V práci poměrně podrobně provedena jak literární rešerše, tak potom navazující analýzy. Projektovou část pak lze považovat za vcelku standardní, vytknout lze občasnou terminologii, kdy není zcela jasné, jestli autor hovoří o nákladech či výdajích. Drobné výhrady by mohly směřovat ke zhodnocení ekonomické efektivnosti prostřednictvím metody NPV, kdy autor použil pro vyčíslení cash-flow pouze zjednodušený výpočet, který zcela nekoresponduje s vypočtenou hodnotou cash-flow v prvních třech letech projektu na str. 77. Stejně tak není zcela jasné, proč autor použil k výpočtu diskontní míru právě ve výši 10 %. Nicméně většina ostatních výpočtů v práci je podrobně rozebrána a příslušně okomentována, a proto toto nepovažuji za výrazný problém. Závěrem se dá říci, že práce naplnila požadavky kladené na DP a autor splnil cíle, které si vytyčil. </w:t>
      </w:r>
    </w:p>
    <w:p w:rsidR="00CC53C5" w:rsidRDefault="00CC53C5" w:rsidP="00221379">
      <w:pPr>
        <w:rPr>
          <w:i/>
        </w:rPr>
      </w:pPr>
    </w:p>
    <w:p w:rsidR="00845B98" w:rsidRPr="00AE58C9" w:rsidRDefault="00CC53C5" w:rsidP="00221379">
      <w:pPr>
        <w:rPr>
          <w:i/>
        </w:rPr>
      </w:pPr>
      <w:r>
        <w:rPr>
          <w:i/>
        </w:rPr>
        <w:lastRenderedPageBreak/>
        <w:t>1) Uvažujete ve svých výpočtech se zvyšováním některých nákladů, jako např. nákladů na energie, mzdových nákladů v dusledku valorizace mezd atd.?</w:t>
      </w:r>
      <w:r w:rsidR="0024111B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918FB">
        <w:rPr>
          <w:i/>
        </w:rPr>
      </w:r>
      <w:r w:rsidR="00D918FB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918FB">
        <w:rPr>
          <w:i/>
        </w:rPr>
      </w:r>
      <w:r w:rsidR="00D918FB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3E1451">
        <w:rPr>
          <w:i/>
          <w:noProof/>
        </w:rPr>
        <w:t>5.5.2015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918FB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CC4" w:rsidRDefault="00BF3CC4">
      <w:r>
        <w:separator/>
      </w:r>
    </w:p>
  </w:endnote>
  <w:endnote w:type="continuationSeparator" w:id="0">
    <w:p w:rsidR="00BF3CC4" w:rsidRDefault="00BF3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CC4" w:rsidRDefault="00BF3CC4">
      <w:r>
        <w:separator/>
      </w:r>
    </w:p>
  </w:footnote>
  <w:footnote w:type="continuationSeparator" w:id="0">
    <w:p w:rsidR="00BF3CC4" w:rsidRDefault="00BF3CC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21379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E1451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17450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C53C5"/>
    <w:rsid w:val="00CD1219"/>
    <w:rsid w:val="00CE4F35"/>
    <w:rsid w:val="00D4690F"/>
    <w:rsid w:val="00D6236E"/>
    <w:rsid w:val="00D918FB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1EAA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78FF595-4B3C-4B5D-9AE0-FEF462837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E525B6D-469D-4756-ABF0-82FF8123E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639</Words>
  <Characters>3772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Novák Petr</cp:lastModifiedBy>
  <cp:revision>4</cp:revision>
  <cp:lastPrinted>2014-07-24T08:52:00Z</cp:lastPrinted>
  <dcterms:created xsi:type="dcterms:W3CDTF">2015-05-07T14:49:00Z</dcterms:created>
  <dcterms:modified xsi:type="dcterms:W3CDTF">2015-05-10T10:43:00Z</dcterms:modified>
</cp:coreProperties>
</file>