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849F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1A4433">
        <w:rPr>
          <w:b/>
          <w:i/>
          <w:sz w:val="22"/>
          <w:szCs w:val="22"/>
        </w:rPr>
        <w:t>Barbora Skopalová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849F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Ing. Jiří Vaněk,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1A4433">
        <w:rPr>
          <w:b/>
          <w:i/>
          <w:sz w:val="22"/>
          <w:szCs w:val="22"/>
        </w:rPr>
        <w:t xml:space="preserve">Marketingový plán firmy </w:t>
      </w:r>
      <w:proofErr w:type="spellStart"/>
      <w:r w:rsidR="001A4433">
        <w:rPr>
          <w:b/>
          <w:i/>
          <w:sz w:val="22"/>
          <w:szCs w:val="22"/>
        </w:rPr>
        <w:t>Stalmach</w:t>
      </w:r>
      <w:proofErr w:type="spellEnd"/>
      <w:r w:rsidR="001A4433">
        <w:rPr>
          <w:b/>
          <w:i/>
          <w:sz w:val="22"/>
          <w:szCs w:val="22"/>
        </w:rPr>
        <w:t xml:space="preserve"> sport pro rok 2015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b/>
                <w:snapToGrid w:val="0"/>
                <w:color w:val="000000"/>
              </w:rPr>
            </w:r>
            <w:r w:rsidR="002849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b/>
                <w:snapToGrid w:val="0"/>
                <w:color w:val="000000"/>
              </w:rPr>
            </w:r>
            <w:r w:rsidR="002849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b/>
                <w:snapToGrid w:val="0"/>
                <w:color w:val="000000"/>
              </w:rPr>
            </w:r>
            <w:r w:rsidR="002849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b/>
                <w:snapToGrid w:val="0"/>
                <w:color w:val="000000"/>
              </w:rPr>
            </w:r>
            <w:r w:rsidR="002849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b/>
                <w:snapToGrid w:val="0"/>
                <w:color w:val="000000"/>
              </w:rPr>
            </w:r>
            <w:r w:rsidR="002849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b/>
                <w:snapToGrid w:val="0"/>
                <w:color w:val="000000"/>
              </w:rPr>
            </w:r>
            <w:r w:rsidR="002849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4433">
              <w:rPr>
                <w:snapToGrid w:val="0"/>
                <w:color w:val="000000"/>
              </w:rPr>
            </w:r>
            <w:r w:rsidR="00284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C5569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5569B">
              <w:rPr>
                <w:b/>
                <w:snapToGrid w:val="0"/>
                <w:color w:val="000000"/>
              </w:rPr>
              <w:t>21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E3E1A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A4433">
        <w:rPr>
          <w:i/>
        </w:rPr>
        <w:t xml:space="preserve">Diplomantka zpracovávala marketingový plán pro firmu, která obchoduje se sportovním zbožím. Teoretická část práce obsahuje všechny nutné </w:t>
      </w:r>
      <w:proofErr w:type="spellStart"/>
      <w:proofErr w:type="gramStart"/>
      <w:r w:rsidR="001A4433">
        <w:rPr>
          <w:i/>
        </w:rPr>
        <w:t>informace,k</w:t>
      </w:r>
      <w:proofErr w:type="spellEnd"/>
      <w:r w:rsidR="001A4433">
        <w:rPr>
          <w:i/>
        </w:rPr>
        <w:t xml:space="preserve"> </w:t>
      </w:r>
      <w:proofErr w:type="spellStart"/>
      <w:r w:rsidR="001A4433">
        <w:rPr>
          <w:i/>
        </w:rPr>
        <w:t>teré</w:t>
      </w:r>
      <w:proofErr w:type="spellEnd"/>
      <w:proofErr w:type="gramEnd"/>
      <w:r w:rsidR="001A4433">
        <w:rPr>
          <w:i/>
        </w:rPr>
        <w:t xml:space="preserve"> je třeba využít při analytické a projektové části. V rámci teoretické části doporučuji více začlenit zahraniční zdroje. Analytická část je zaměřena na marketingový mix, který odpovídá vlastnostem služeb. Analýza konkurence pak dotváří komplexní přehled o pozici dané firmy. Analýza zákazníka je provedena v rámci projektové části pod názvem segmentace, kdy jsou vhodně na základě komunikace s vedením firmy stanoven</w:t>
      </w:r>
      <w:r w:rsidR="00C5569B">
        <w:rPr>
          <w:i/>
        </w:rPr>
        <w:t>y</w:t>
      </w:r>
      <w:r w:rsidR="001A4433">
        <w:rPr>
          <w:i/>
        </w:rPr>
        <w:t xml:space="preserve"> segment</w:t>
      </w:r>
      <w:r w:rsidR="00C5569B">
        <w:rPr>
          <w:i/>
        </w:rPr>
        <w:t>y, které firma svým portfoliem pokrývá. Projektová část a akční plány jsou vytvořeny na základě interakcí výsledků z IFE a EFE matic. Plány pak jsou provedeny do několika variant z důvodů úspor financí díky lokalitě, kde firma působí (vysoká nezaměstnanost).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</w:p>
    <w:p w:rsidR="009E3E1A" w:rsidRDefault="009E3E1A" w:rsidP="00750650">
      <w:pPr>
        <w:rPr>
          <w:i/>
        </w:rPr>
      </w:pPr>
    </w:p>
    <w:p w:rsidR="009E3E1A" w:rsidRDefault="009E3E1A" w:rsidP="00750650">
      <w:pPr>
        <w:rPr>
          <w:i/>
        </w:rPr>
      </w:pPr>
      <w:r>
        <w:rPr>
          <w:i/>
        </w:rPr>
        <w:t>Otázky:</w:t>
      </w:r>
    </w:p>
    <w:p w:rsidR="009E3E1A" w:rsidRDefault="009E3E1A" w:rsidP="00750650">
      <w:pPr>
        <w:rPr>
          <w:i/>
        </w:rPr>
      </w:pPr>
    </w:p>
    <w:p w:rsidR="009E3E1A" w:rsidRDefault="00C5569B" w:rsidP="00750650">
      <w:pPr>
        <w:rPr>
          <w:i/>
        </w:rPr>
      </w:pPr>
      <w:r>
        <w:rPr>
          <w:i/>
        </w:rPr>
        <w:t>V jakém rozsahu a v jakých variantách se firma nakonec rozhodla realizovat Vaše návrhy?</w:t>
      </w:r>
    </w:p>
    <w:p w:rsidR="00C5569B" w:rsidRDefault="00C5569B" w:rsidP="00750650">
      <w:pPr>
        <w:rPr>
          <w:i/>
        </w:rPr>
      </w:pPr>
      <w:r>
        <w:rPr>
          <w:i/>
        </w:rPr>
        <w:t>Co považujete za největší přínos Vaší práce pro firmu?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849FD">
        <w:rPr>
          <w:i/>
        </w:rPr>
      </w:r>
      <w:r w:rsidR="002849F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849FD">
        <w:rPr>
          <w:i/>
        </w:rPr>
      </w:r>
      <w:r w:rsidR="002849F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8D1893">
        <w:rPr>
          <w:i/>
          <w:noProof/>
        </w:rPr>
        <w:t>06.05.2015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849F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49FD" w:rsidRDefault="002849FD">
      <w:r>
        <w:separator/>
      </w:r>
    </w:p>
  </w:endnote>
  <w:endnote w:type="continuationSeparator" w:id="0">
    <w:p w:rsidR="002849FD" w:rsidRDefault="002849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49FD" w:rsidRDefault="002849FD">
      <w:r>
        <w:separator/>
      </w:r>
    </w:p>
  </w:footnote>
  <w:footnote w:type="continuationSeparator" w:id="0">
    <w:p w:rsidR="002849FD" w:rsidRDefault="002849F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77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4433"/>
    <w:rsid w:val="001A6F9F"/>
    <w:rsid w:val="001B5B85"/>
    <w:rsid w:val="001E0D4A"/>
    <w:rsid w:val="002126D4"/>
    <w:rsid w:val="00240D6D"/>
    <w:rsid w:val="00246CC0"/>
    <w:rsid w:val="002639CA"/>
    <w:rsid w:val="002849FD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5666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46D6"/>
    <w:rsid w:val="00897167"/>
    <w:rsid w:val="008B6839"/>
    <w:rsid w:val="008D1893"/>
    <w:rsid w:val="00936F44"/>
    <w:rsid w:val="00971DE0"/>
    <w:rsid w:val="00983820"/>
    <w:rsid w:val="009C04F8"/>
    <w:rsid w:val="009C0583"/>
    <w:rsid w:val="009D3840"/>
    <w:rsid w:val="009E3E1A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5569B"/>
    <w:rsid w:val="00C70E25"/>
    <w:rsid w:val="00C72298"/>
    <w:rsid w:val="00C9306F"/>
    <w:rsid w:val="00CB4E27"/>
    <w:rsid w:val="00CD1219"/>
    <w:rsid w:val="00CE4F35"/>
    <w:rsid w:val="00D26FA4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35A43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632</Words>
  <Characters>3605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2015-05-11T14:37:00Z</dcterms:created>
  <dcterms:modified xsi:type="dcterms:W3CDTF">2015-05-11T14:37:00Z</dcterms:modified>
</cp:coreProperties>
</file>