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bookmarkStart w:id="1" w:name="_GoBack"/>
      <w:r w:rsidR="001C1C93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1F68C9">
        <w:fldChar w:fldCharType="separate"/>
      </w:r>
      <w:r w:rsidR="001C1C93">
        <w:fldChar w:fldCharType="end"/>
      </w:r>
      <w:bookmarkEnd w:id="0"/>
      <w:bookmarkEnd w:id="1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="001C1C93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7A57B4">
        <w:rPr>
          <w:b/>
          <w:i/>
          <w:sz w:val="22"/>
          <w:szCs w:val="22"/>
        </w:rPr>
        <w:t>Bc. Tereza Kotková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 w:rsidR="001C1C93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1F68C9">
        <w:fldChar w:fldCharType="separate"/>
      </w:r>
      <w:r w:rsidR="001C1C93">
        <w:fldChar w:fldCharType="end"/>
      </w:r>
      <w:bookmarkEnd w:id="3"/>
      <w:r>
        <w:t xml:space="preserve"> DP:</w:t>
      </w:r>
      <w:bookmarkStart w:id="4" w:name="Text2"/>
      <w:r w:rsidR="001C1C93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7A57B4">
        <w:rPr>
          <w:b/>
          <w:i/>
          <w:sz w:val="22"/>
          <w:szCs w:val="22"/>
        </w:rPr>
        <w:t>Ing. Markéta Slováková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1C1C93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7A57B4">
        <w:rPr>
          <w:b/>
          <w:i/>
          <w:sz w:val="22"/>
          <w:szCs w:val="22"/>
        </w:rPr>
        <w:t>2014/2015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6" w:name="Text4"/>
      <w:r w:rsidR="001C1C93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1C1C93" w:rsidRPr="007358A5">
        <w:rPr>
          <w:b/>
          <w:i/>
          <w:sz w:val="22"/>
          <w:szCs w:val="22"/>
        </w:rPr>
      </w:r>
      <w:r w:rsidR="001C1C93" w:rsidRPr="007358A5">
        <w:rPr>
          <w:b/>
          <w:i/>
          <w:sz w:val="22"/>
          <w:szCs w:val="22"/>
        </w:rPr>
        <w:fldChar w:fldCharType="separate"/>
      </w:r>
      <w:r w:rsidR="007A57B4">
        <w:rPr>
          <w:b/>
          <w:i/>
          <w:sz w:val="22"/>
          <w:szCs w:val="22"/>
        </w:rPr>
        <w:t>Projekt zlepšení propagace neziskové organizace Pečovatelské služby Kroměříž, o.p.s.</w:t>
      </w:r>
      <w:r w:rsidR="001C1C93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F68C9">
              <w:rPr>
                <w:b/>
                <w:snapToGrid w:val="0"/>
                <w:color w:val="000000"/>
              </w:rPr>
            </w:r>
            <w:r w:rsidR="001F68C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F68C9">
              <w:rPr>
                <w:snapToGrid w:val="0"/>
                <w:color w:val="000000"/>
              </w:rPr>
            </w:r>
            <w:r w:rsidR="001F68C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F68C9">
              <w:rPr>
                <w:snapToGrid w:val="0"/>
                <w:color w:val="000000"/>
              </w:rPr>
            </w:r>
            <w:r w:rsidR="001F68C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F68C9">
              <w:rPr>
                <w:snapToGrid w:val="0"/>
                <w:color w:val="000000"/>
              </w:rPr>
            </w:r>
            <w:r w:rsidR="001F68C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F68C9">
              <w:rPr>
                <w:b/>
                <w:snapToGrid w:val="0"/>
                <w:color w:val="000000"/>
              </w:rPr>
            </w:r>
            <w:r w:rsidR="001F68C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F68C9">
              <w:rPr>
                <w:snapToGrid w:val="0"/>
                <w:color w:val="000000"/>
              </w:rPr>
            </w:r>
            <w:r w:rsidR="001F68C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F68C9">
              <w:rPr>
                <w:snapToGrid w:val="0"/>
                <w:color w:val="000000"/>
              </w:rPr>
            </w:r>
            <w:r w:rsidR="001F68C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F68C9">
              <w:rPr>
                <w:snapToGrid w:val="0"/>
                <w:color w:val="000000"/>
              </w:rPr>
            </w:r>
            <w:r w:rsidR="001F68C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F68C9">
              <w:rPr>
                <w:snapToGrid w:val="0"/>
                <w:color w:val="000000"/>
              </w:rPr>
            </w:r>
            <w:r w:rsidR="001F68C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F68C9">
              <w:rPr>
                <w:b/>
                <w:snapToGrid w:val="0"/>
                <w:color w:val="000000"/>
              </w:rPr>
            </w:r>
            <w:r w:rsidR="001F68C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F68C9">
              <w:rPr>
                <w:snapToGrid w:val="0"/>
                <w:color w:val="000000"/>
              </w:rPr>
            </w:r>
            <w:r w:rsidR="001F68C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F68C9">
              <w:rPr>
                <w:snapToGrid w:val="0"/>
                <w:color w:val="000000"/>
              </w:rPr>
            </w:r>
            <w:r w:rsidR="001F68C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F68C9">
              <w:rPr>
                <w:snapToGrid w:val="0"/>
                <w:color w:val="000000"/>
              </w:rPr>
            </w:r>
            <w:r w:rsidR="001F68C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F68C9">
              <w:rPr>
                <w:b/>
                <w:snapToGrid w:val="0"/>
                <w:color w:val="000000"/>
              </w:rPr>
            </w:r>
            <w:r w:rsidR="001F68C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F68C9">
              <w:rPr>
                <w:snapToGrid w:val="0"/>
                <w:color w:val="000000"/>
              </w:rPr>
            </w:r>
            <w:r w:rsidR="001F68C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F68C9">
              <w:rPr>
                <w:snapToGrid w:val="0"/>
                <w:color w:val="000000"/>
              </w:rPr>
            </w:r>
            <w:r w:rsidR="001F68C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F68C9">
              <w:rPr>
                <w:snapToGrid w:val="0"/>
                <w:color w:val="000000"/>
              </w:rPr>
            </w:r>
            <w:r w:rsidR="001F68C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F68C9">
              <w:rPr>
                <w:snapToGrid w:val="0"/>
                <w:color w:val="000000"/>
              </w:rPr>
            </w:r>
            <w:r w:rsidR="001F68C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F68C9">
              <w:rPr>
                <w:snapToGrid w:val="0"/>
                <w:color w:val="000000"/>
              </w:rPr>
            </w:r>
            <w:r w:rsidR="001F68C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1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F68C9">
              <w:rPr>
                <w:b/>
                <w:snapToGrid w:val="0"/>
                <w:color w:val="000000"/>
              </w:rPr>
            </w:r>
            <w:r w:rsidR="001F68C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F68C9">
              <w:rPr>
                <w:snapToGrid w:val="0"/>
                <w:color w:val="000000"/>
              </w:rPr>
            </w:r>
            <w:r w:rsidR="001F68C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F68C9">
              <w:rPr>
                <w:snapToGrid w:val="0"/>
                <w:color w:val="000000"/>
              </w:rPr>
            </w:r>
            <w:r w:rsidR="001F68C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F68C9">
              <w:rPr>
                <w:snapToGrid w:val="0"/>
                <w:color w:val="000000"/>
              </w:rPr>
            </w:r>
            <w:r w:rsidR="001F68C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F68C9">
              <w:rPr>
                <w:snapToGrid w:val="0"/>
                <w:color w:val="000000"/>
              </w:rPr>
            </w:r>
            <w:r w:rsidR="001F68C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F68C9">
              <w:rPr>
                <w:snapToGrid w:val="0"/>
                <w:color w:val="000000"/>
              </w:rPr>
            </w:r>
            <w:r w:rsidR="001F68C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F68C9">
              <w:rPr>
                <w:snapToGrid w:val="0"/>
                <w:color w:val="000000"/>
              </w:rPr>
            </w:r>
            <w:r w:rsidR="001F68C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F68C9">
              <w:rPr>
                <w:b/>
                <w:snapToGrid w:val="0"/>
                <w:color w:val="000000"/>
              </w:rPr>
            </w:r>
            <w:r w:rsidR="001F68C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F68C9">
              <w:rPr>
                <w:snapToGrid w:val="0"/>
                <w:color w:val="000000"/>
              </w:rPr>
            </w:r>
            <w:r w:rsidR="001F68C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F68C9">
              <w:rPr>
                <w:snapToGrid w:val="0"/>
                <w:color w:val="000000"/>
              </w:rPr>
            </w:r>
            <w:r w:rsidR="001F68C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F68C9">
              <w:rPr>
                <w:snapToGrid w:val="0"/>
                <w:color w:val="000000"/>
              </w:rPr>
            </w:r>
            <w:r w:rsidR="001F68C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F68C9">
              <w:rPr>
                <w:snapToGrid w:val="0"/>
                <w:color w:val="000000"/>
              </w:rPr>
            </w:r>
            <w:r w:rsidR="001F68C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F68C9">
              <w:rPr>
                <w:snapToGrid w:val="0"/>
                <w:color w:val="000000"/>
              </w:rPr>
            </w:r>
            <w:r w:rsidR="001F68C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1C1C93" w:rsidP="009C495B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EF0D8D">
              <w:rPr>
                <w:b/>
                <w:noProof/>
                <w:snapToGrid w:val="0"/>
                <w:color w:val="000000"/>
              </w:rPr>
              <w:t>1</w:t>
            </w:r>
            <w:r w:rsidR="009C495B">
              <w:rPr>
                <w:b/>
                <w:noProof/>
                <w:snapToGrid w:val="0"/>
                <w:color w:val="000000"/>
              </w:rPr>
              <w:t>6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10568B" w:rsidRDefault="001C1C93" w:rsidP="0075065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EF0D8D">
        <w:rPr>
          <w:i/>
          <w:noProof/>
        </w:rPr>
        <w:t xml:space="preserve">Předložená diplomová práce má za cíl navržení projektu na zlepšení propagace Pečovatelské služby Kroměříž, o.p.s. Z práce však není partné, proč je tohoto cíle dosahováno. V práci není popsán finanční stav organizace či srovnání klietské struktury. To jsou jedny z indikátorů, které by měly </w:t>
      </w:r>
      <w:r w:rsidR="009C495B">
        <w:rPr>
          <w:i/>
          <w:noProof/>
        </w:rPr>
        <w:t>být při tvorbě propagace známy</w:t>
      </w:r>
      <w:r w:rsidR="00EF0D8D">
        <w:rPr>
          <w:i/>
          <w:noProof/>
        </w:rPr>
        <w:t>.</w:t>
      </w:r>
    </w:p>
    <w:p w:rsidR="00EF0D8D" w:rsidRDefault="0010568B" w:rsidP="00750650">
      <w:pPr>
        <w:rPr>
          <w:i/>
          <w:noProof/>
        </w:rPr>
      </w:pPr>
      <w:r>
        <w:rPr>
          <w:i/>
          <w:noProof/>
        </w:rPr>
        <w:t xml:space="preserve">Teoretická část hodnotí neziskový sektor zejména z marketingového hlediska. V praktické části diplomantka přibližuje Pečovatelskou službu Kroměříž, o.p.s. a další vybrané poskytovatele sociálních služeb na Kroměřížsku. </w:t>
      </w:r>
      <w:r w:rsidR="00EF0D8D">
        <w:rPr>
          <w:i/>
          <w:noProof/>
        </w:rPr>
        <w:t xml:space="preserve"> </w:t>
      </w:r>
    </w:p>
    <w:p w:rsidR="00EF0D8D" w:rsidRDefault="00EF0D8D" w:rsidP="00750650">
      <w:pPr>
        <w:rPr>
          <w:i/>
          <w:noProof/>
        </w:rPr>
      </w:pPr>
    </w:p>
    <w:p w:rsidR="00845B98" w:rsidRPr="00AE58C9" w:rsidRDefault="00EF0D8D" w:rsidP="00750650">
      <w:pPr>
        <w:rPr>
          <w:i/>
        </w:rPr>
      </w:pPr>
      <w:r>
        <w:rPr>
          <w:i/>
          <w:noProof/>
        </w:rPr>
        <w:t>1) Uveďte důvody</w:t>
      </w:r>
      <w:r w:rsidR="009C495B">
        <w:rPr>
          <w:i/>
          <w:noProof/>
        </w:rPr>
        <w:t>,</w:t>
      </w:r>
      <w:r>
        <w:rPr>
          <w:i/>
          <w:noProof/>
        </w:rPr>
        <w:t xml:space="preserve"> kvůli kterým chcete tento projekt podpořit. </w:t>
      </w:r>
      <w:r w:rsidR="0010568B">
        <w:rPr>
          <w:i/>
          <w:noProof/>
        </w:rPr>
        <w:t xml:space="preserve">Z jakého důvodu se snažíte rozšířit povědomí o společnosti? </w:t>
      </w:r>
      <w:r>
        <w:rPr>
          <w:i/>
          <w:noProof/>
        </w:rPr>
        <w:t xml:space="preserve">Zhodnoťte finanční a klientskou strukturu společnosti.  </w:t>
      </w:r>
      <w:r w:rsidR="001C1C93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>DP byla podrobena kontrole ke zjištění původnosti práce v IS STAG</w:t>
      </w:r>
      <w:r w:rsidR="00133D44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10" w:name="Rozevírací5"/>
      <w:r w:rsidR="001C1C93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1F68C9">
        <w:rPr>
          <w:i/>
        </w:rPr>
      </w:r>
      <w:r w:rsidR="001F68C9">
        <w:rPr>
          <w:i/>
        </w:rPr>
        <w:fldChar w:fldCharType="separate"/>
      </w:r>
      <w:r w:rsidR="001C1C93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1C1C93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1F68C9">
        <w:rPr>
          <w:i/>
        </w:rPr>
      </w:r>
      <w:r w:rsidR="001F68C9">
        <w:rPr>
          <w:i/>
        </w:rPr>
        <w:fldChar w:fldCharType="separate"/>
      </w:r>
      <w:r w:rsidR="001C1C93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1C1C93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1C1C93" w:rsidRPr="00936F44">
        <w:rPr>
          <w:i/>
        </w:rPr>
      </w:r>
      <w:r w:rsidR="001C1C93" w:rsidRPr="00936F44">
        <w:rPr>
          <w:i/>
        </w:rPr>
        <w:fldChar w:fldCharType="separate"/>
      </w:r>
      <w:r w:rsidR="0010568B">
        <w:rPr>
          <w:i/>
          <w:noProof/>
        </w:rPr>
        <w:t>4. 5. 2015</w:t>
      </w:r>
      <w:r w:rsidR="001C1C93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1C1C93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1F68C9">
        <w:fldChar w:fldCharType="separate"/>
      </w:r>
      <w:r w:rsidR="001C1C93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F68C9" w:rsidRDefault="001F68C9">
      <w:r>
        <w:separator/>
      </w:r>
    </w:p>
  </w:endnote>
  <w:endnote w:type="continuationSeparator" w:id="0">
    <w:p w:rsidR="001F68C9" w:rsidRDefault="001F68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F68C9" w:rsidRDefault="001F68C9">
      <w:r>
        <w:separator/>
      </w:r>
    </w:p>
  </w:footnote>
  <w:footnote w:type="continuationSeparator" w:id="0">
    <w:p w:rsidR="001F68C9" w:rsidRDefault="001F68C9">
      <w:r>
        <w:continuationSeparator/>
      </w:r>
    </w:p>
  </w:footnote>
  <w:footnote w:id="1">
    <w:p w:rsidR="00133D44" w:rsidRDefault="00133D44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133D44">
        <w:rPr>
          <w:i/>
        </w:rPr>
        <w:t>Vyplňuje pouze vedoucí práce, oponent práce nevyplňuje</w:t>
      </w:r>
      <w:r>
        <w:rPr>
          <w:i/>
        </w:rPr>
        <w:t>.</w:t>
      </w:r>
    </w:p>
  </w:footnote>
  <w:footnote w:id="2">
    <w:p w:rsidR="00845B98" w:rsidRDefault="00845B98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77C87"/>
    <w:rsid w:val="00095B54"/>
    <w:rsid w:val="000A383A"/>
    <w:rsid w:val="000C21A9"/>
    <w:rsid w:val="000E1EDC"/>
    <w:rsid w:val="0010568B"/>
    <w:rsid w:val="00107EC6"/>
    <w:rsid w:val="00124BFC"/>
    <w:rsid w:val="00132C42"/>
    <w:rsid w:val="00133D44"/>
    <w:rsid w:val="0016014F"/>
    <w:rsid w:val="001744E5"/>
    <w:rsid w:val="001A6F9F"/>
    <w:rsid w:val="001B5B85"/>
    <w:rsid w:val="001C1C93"/>
    <w:rsid w:val="001E0D4A"/>
    <w:rsid w:val="001F68C9"/>
    <w:rsid w:val="002126D4"/>
    <w:rsid w:val="00240D6D"/>
    <w:rsid w:val="00246CC0"/>
    <w:rsid w:val="002639CA"/>
    <w:rsid w:val="002837C7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36245"/>
    <w:rsid w:val="006671D8"/>
    <w:rsid w:val="006E1490"/>
    <w:rsid w:val="006F05D0"/>
    <w:rsid w:val="00727728"/>
    <w:rsid w:val="00731DE7"/>
    <w:rsid w:val="007358A5"/>
    <w:rsid w:val="00747CA6"/>
    <w:rsid w:val="00750650"/>
    <w:rsid w:val="00762294"/>
    <w:rsid w:val="0076724C"/>
    <w:rsid w:val="007A57B4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55E58"/>
    <w:rsid w:val="008664B3"/>
    <w:rsid w:val="00897167"/>
    <w:rsid w:val="008B6839"/>
    <w:rsid w:val="00936F44"/>
    <w:rsid w:val="00971DE0"/>
    <w:rsid w:val="00983820"/>
    <w:rsid w:val="009C0583"/>
    <w:rsid w:val="009C495B"/>
    <w:rsid w:val="009D3840"/>
    <w:rsid w:val="00A0709B"/>
    <w:rsid w:val="00A11E00"/>
    <w:rsid w:val="00A421F7"/>
    <w:rsid w:val="00A57D9B"/>
    <w:rsid w:val="00A82079"/>
    <w:rsid w:val="00A925F6"/>
    <w:rsid w:val="00AC6D49"/>
    <w:rsid w:val="00AD7083"/>
    <w:rsid w:val="00AE58C9"/>
    <w:rsid w:val="00B23519"/>
    <w:rsid w:val="00B3178F"/>
    <w:rsid w:val="00B6346A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4690F"/>
    <w:rsid w:val="00D6236E"/>
    <w:rsid w:val="00DD4A7E"/>
    <w:rsid w:val="00DF1948"/>
    <w:rsid w:val="00DF2926"/>
    <w:rsid w:val="00DF50CB"/>
    <w:rsid w:val="00E1292E"/>
    <w:rsid w:val="00E366A1"/>
    <w:rsid w:val="00E70B85"/>
    <w:rsid w:val="00E70D63"/>
    <w:rsid w:val="00E725B3"/>
    <w:rsid w:val="00EF0D8D"/>
    <w:rsid w:val="00F30FB7"/>
    <w:rsid w:val="00F506F8"/>
    <w:rsid w:val="00F85FF5"/>
    <w:rsid w:val="00F8725E"/>
    <w:rsid w:val="00F93E10"/>
    <w:rsid w:val="00FB1E25"/>
    <w:rsid w:val="00FC0C10"/>
    <w:rsid w:val="00FC0F45"/>
    <w:rsid w:val="00FC2F3D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31DE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31DE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31DE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31DE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60DD1BCD-CC5D-45A2-9CA7-B778FE63A5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579</Words>
  <Characters>3421</Characters>
  <Application>Microsoft Office Word</Application>
  <DocSecurity>0</DocSecurity>
  <Lines>28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3993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Slamenikova</cp:lastModifiedBy>
  <cp:revision>2</cp:revision>
  <cp:lastPrinted>2015-05-04T12:18:00Z</cp:lastPrinted>
  <dcterms:created xsi:type="dcterms:W3CDTF">2015-05-04T12:18:00Z</dcterms:created>
  <dcterms:modified xsi:type="dcterms:W3CDTF">2015-05-04T12:18:00Z</dcterms:modified>
</cp:coreProperties>
</file>