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17BC9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4F14C9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F14C9" w:rsidRPr="004F14C9">
        <w:rPr>
          <w:b/>
          <w:i/>
          <w:sz w:val="22"/>
          <w:szCs w:val="22"/>
        </w:rPr>
        <w:t xml:space="preserve">Bc. Petra Valchářová 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17BC9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F14C9" w:rsidRPr="004F14C9">
        <w:rPr>
          <w:b/>
          <w:i/>
          <w:sz w:val="22"/>
          <w:szCs w:val="22"/>
        </w:rPr>
        <w:t>Ing. Jiří Bejtkovský, Ph.D</w:t>
      </w:r>
      <w:r w:rsidR="004F14C9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F14C9" w:rsidRPr="004F14C9">
        <w:rPr>
          <w:b/>
          <w:i/>
          <w:sz w:val="22"/>
          <w:szCs w:val="22"/>
        </w:rPr>
        <w:t>2014/201</w:t>
      </w:r>
      <w:r w:rsidR="004F14C9">
        <w:rPr>
          <w:b/>
          <w:i/>
          <w:sz w:val="22"/>
          <w:szCs w:val="22"/>
        </w:rPr>
        <w:t>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4F14C9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F14C9" w:rsidRPr="004F14C9">
        <w:rPr>
          <w:b/>
          <w:i/>
          <w:sz w:val="22"/>
          <w:szCs w:val="22"/>
        </w:rPr>
        <w:t>Marketingový plán zaměřený na zlepšení konvenience v nemocnici Atlas, a.s</w:t>
      </w:r>
      <w:bookmarkStart w:id="6" w:name="_GoBack"/>
      <w:bookmarkEnd w:id="6"/>
      <w:r w:rsidR="004F14C9" w:rsidRPr="004F14C9">
        <w:rPr>
          <w:b/>
          <w:i/>
          <w:sz w:val="22"/>
          <w:szCs w:val="22"/>
        </w:rPr>
        <w:t xml:space="preserve">.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b/>
                <w:snapToGrid w:val="0"/>
                <w:color w:val="000000"/>
              </w:rPr>
            </w:r>
            <w:r w:rsidR="00B17B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b/>
                <w:snapToGrid w:val="0"/>
                <w:color w:val="000000"/>
              </w:rPr>
            </w:r>
            <w:r w:rsidR="00B17B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b/>
                <w:snapToGrid w:val="0"/>
                <w:color w:val="000000"/>
              </w:rPr>
            </w:r>
            <w:r w:rsidR="00B17B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b/>
                <w:snapToGrid w:val="0"/>
                <w:color w:val="000000"/>
              </w:rPr>
            </w:r>
            <w:r w:rsidR="00B17B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b/>
                <w:snapToGrid w:val="0"/>
                <w:color w:val="000000"/>
              </w:rPr>
            </w:r>
            <w:r w:rsidR="00B17B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b/>
                <w:snapToGrid w:val="0"/>
                <w:color w:val="000000"/>
              </w:rPr>
            </w:r>
            <w:r w:rsidR="00B17BC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17BC9">
              <w:rPr>
                <w:snapToGrid w:val="0"/>
                <w:color w:val="000000"/>
              </w:rPr>
            </w:r>
            <w:r w:rsidR="00B17BC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F733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F7334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FF7334" w:rsidRPr="00FF7334" w:rsidRDefault="00246CC0" w:rsidP="00FF7334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F7334" w:rsidRPr="00FF7334">
        <w:rPr>
          <w:i/>
          <w:noProof/>
        </w:rPr>
        <w:t xml:space="preserve">Cílem diplomové práce byla tvorba marketingového plánu zaměřeného na zlepšení konvenience ve zlínské nemocnici Atlas, a.s. Stanovené výzkumné hypotézy, v rámci realizovaných dotazníkových šetření, mohly být verifikovány použitím statistických metod. Identifikace příležitostí a hrozeb v rámci SWOT analýzy nelze vždy úplně chápat jako příležitosti a hrozby (některé proměnné lze určitým způsobem ovlivnit). Projekt je prezentován třemi akčními plány, které ve své podstatě odrážejí podstatné náležitosti nutné k jejich </w:t>
      </w:r>
      <w:r w:rsidR="00FF7334" w:rsidRPr="00FF7334">
        <w:rPr>
          <w:i/>
          <w:noProof/>
        </w:rPr>
        <w:lastRenderedPageBreak/>
        <w:t>implementaci do praxe. Otázkou ovšem zůstává, do jaké míry lze navržené akční plány (počet parkovacích míst a zútulnění parku před nemocnicí) realizovat v závislosti na omezeném prostoru, kde se v současné době zlínská nemocnice Atlas, a.s. nachází.</w:t>
      </w:r>
    </w:p>
    <w:p w:rsidR="00FF7334" w:rsidRPr="00FF7334" w:rsidRDefault="00FF7334" w:rsidP="00FF7334">
      <w:pPr>
        <w:rPr>
          <w:i/>
          <w:noProof/>
        </w:rPr>
      </w:pPr>
    </w:p>
    <w:p w:rsidR="00FF7334" w:rsidRPr="00FF7334" w:rsidRDefault="00FF7334" w:rsidP="00FF7334">
      <w:pPr>
        <w:rPr>
          <w:i/>
          <w:noProof/>
        </w:rPr>
      </w:pPr>
      <w:r w:rsidRPr="00FF7334">
        <w:rPr>
          <w:i/>
          <w:noProof/>
        </w:rPr>
        <w:t>Otázky k obhajobě:</w:t>
      </w:r>
    </w:p>
    <w:p w:rsidR="00FF7334" w:rsidRPr="00FF7334" w:rsidRDefault="00FF7334" w:rsidP="00FF7334">
      <w:pPr>
        <w:rPr>
          <w:i/>
          <w:noProof/>
        </w:rPr>
      </w:pPr>
      <w:r w:rsidRPr="00FF7334">
        <w:rPr>
          <w:i/>
          <w:noProof/>
        </w:rPr>
        <w:t>1. Jakým způsobem byla sestavena tabulka (Tab. 6) uvedená na s. 61 – respektive škálové ohodnocení jednotlivých vybraných proměnných? Osobní náklady zaměstnanců za rok 2012 a 2013 uvedené v tabulce (Tab. 8) na s. 64 jsou v jakém matematickém vyjádření?</w:t>
      </w:r>
    </w:p>
    <w:p w:rsidR="00845B98" w:rsidRPr="00AE58C9" w:rsidRDefault="00FF7334" w:rsidP="00FF7334">
      <w:pPr>
        <w:rPr>
          <w:i/>
        </w:rPr>
      </w:pPr>
      <w:r w:rsidRPr="00FF7334">
        <w:rPr>
          <w:i/>
          <w:noProof/>
        </w:rPr>
        <w:t>2. Měla již diplomantka možnost projednat svůj projekt s představiteli zlínské nemocnici Atlas, a.s., jaké byly případné reakce?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17BC9">
        <w:rPr>
          <w:i/>
        </w:rPr>
      </w:r>
      <w:r w:rsidR="00B17BC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17BC9">
        <w:rPr>
          <w:i/>
        </w:rPr>
      </w:r>
      <w:r w:rsidR="00B17BC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F14C9" w:rsidRPr="004F14C9">
        <w:rPr>
          <w:i/>
          <w:noProof/>
        </w:rPr>
        <w:t>08. května 201</w:t>
      </w:r>
      <w:r w:rsidR="004F14C9">
        <w:rPr>
          <w:i/>
          <w:noProof/>
        </w:rPr>
        <w:t>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17BC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14C9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E6E55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17B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C1AB6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F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2704986-A257-4440-B818-1557CCFE5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644</Words>
  <Characters>3806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Bejtkovský Jiří</cp:lastModifiedBy>
  <cp:revision>6</cp:revision>
  <cp:lastPrinted>2014-07-24T08:52:00Z</cp:lastPrinted>
  <dcterms:created xsi:type="dcterms:W3CDTF">2015-02-17T07:02:00Z</dcterms:created>
  <dcterms:modified xsi:type="dcterms:W3CDTF">2015-05-11T08:29:00Z</dcterms:modified>
</cp:coreProperties>
</file>