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F83EF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6868A2">
        <w:fldChar w:fldCharType="separate"/>
      </w:r>
      <w:r w:rsidR="00F83EF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F83EF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76425A">
        <w:rPr>
          <w:b/>
          <w:i/>
          <w:sz w:val="22"/>
          <w:szCs w:val="22"/>
        </w:rPr>
        <w:t>Ondřej Bar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F83EF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6868A2">
        <w:fldChar w:fldCharType="separate"/>
      </w:r>
      <w:r w:rsidR="00F83EF0">
        <w:fldChar w:fldCharType="end"/>
      </w:r>
      <w:bookmarkEnd w:id="1"/>
      <w:r>
        <w:t xml:space="preserve"> BP:</w:t>
      </w:r>
      <w:bookmarkStart w:id="2" w:name="Text2"/>
      <w:r w:rsidR="00F83EF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76425A">
        <w:rPr>
          <w:b/>
          <w:i/>
          <w:sz w:val="22"/>
          <w:szCs w:val="22"/>
        </w:rPr>
        <w:t>Ing. Zuzana Virglerová, Ph.D.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F83EF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76425A">
        <w:rPr>
          <w:b/>
          <w:i/>
          <w:sz w:val="22"/>
          <w:szCs w:val="22"/>
        </w:rPr>
        <w:t>2014/2015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F83EF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F83EF0" w:rsidRPr="007358A5">
        <w:rPr>
          <w:b/>
          <w:i/>
          <w:sz w:val="22"/>
          <w:szCs w:val="22"/>
        </w:rPr>
      </w:r>
      <w:r w:rsidR="00F83EF0" w:rsidRPr="007358A5">
        <w:rPr>
          <w:b/>
          <w:i/>
          <w:sz w:val="22"/>
          <w:szCs w:val="22"/>
        </w:rPr>
        <w:fldChar w:fldCharType="separate"/>
      </w:r>
      <w:r w:rsidR="0076425A">
        <w:rPr>
          <w:b/>
          <w:i/>
          <w:sz w:val="22"/>
          <w:szCs w:val="22"/>
        </w:rPr>
        <w:t>Analýza kalkulačního systému podniku XYZ</w:t>
      </w:r>
      <w:r w:rsidR="00F83EF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868A2">
              <w:rPr>
                <w:b/>
                <w:snapToGrid w:val="0"/>
                <w:color w:val="000000"/>
              </w:rPr>
            </w:r>
            <w:r w:rsidR="006868A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868A2">
              <w:rPr>
                <w:snapToGrid w:val="0"/>
                <w:color w:val="000000"/>
              </w:rPr>
            </w:r>
            <w:r w:rsidR="006868A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868A2">
              <w:rPr>
                <w:snapToGrid w:val="0"/>
                <w:color w:val="000000"/>
              </w:rPr>
            </w:r>
            <w:r w:rsidR="006868A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868A2">
              <w:rPr>
                <w:snapToGrid w:val="0"/>
                <w:color w:val="000000"/>
              </w:rPr>
            </w:r>
            <w:r w:rsidR="006868A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868A2">
              <w:rPr>
                <w:b/>
                <w:snapToGrid w:val="0"/>
                <w:color w:val="000000"/>
              </w:rPr>
            </w:r>
            <w:r w:rsidR="006868A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868A2">
              <w:rPr>
                <w:snapToGrid w:val="0"/>
                <w:color w:val="000000"/>
              </w:rPr>
            </w:r>
            <w:r w:rsidR="006868A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868A2">
              <w:rPr>
                <w:snapToGrid w:val="0"/>
                <w:color w:val="000000"/>
              </w:rPr>
            </w:r>
            <w:r w:rsidR="006868A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868A2">
              <w:rPr>
                <w:snapToGrid w:val="0"/>
                <w:color w:val="000000"/>
              </w:rPr>
            </w:r>
            <w:r w:rsidR="006868A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868A2">
              <w:rPr>
                <w:snapToGrid w:val="0"/>
                <w:color w:val="000000"/>
              </w:rPr>
            </w:r>
            <w:r w:rsidR="006868A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868A2">
              <w:rPr>
                <w:b/>
                <w:snapToGrid w:val="0"/>
                <w:color w:val="000000"/>
              </w:rPr>
            </w:r>
            <w:r w:rsidR="006868A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868A2">
              <w:rPr>
                <w:snapToGrid w:val="0"/>
                <w:color w:val="000000"/>
              </w:rPr>
            </w:r>
            <w:r w:rsidR="006868A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868A2">
              <w:rPr>
                <w:snapToGrid w:val="0"/>
                <w:color w:val="000000"/>
              </w:rPr>
            </w:r>
            <w:r w:rsidR="006868A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868A2">
              <w:rPr>
                <w:snapToGrid w:val="0"/>
                <w:color w:val="000000"/>
              </w:rPr>
            </w:r>
            <w:r w:rsidR="006868A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868A2">
              <w:rPr>
                <w:b/>
                <w:snapToGrid w:val="0"/>
                <w:color w:val="000000"/>
              </w:rPr>
            </w:r>
            <w:r w:rsidR="006868A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868A2">
              <w:rPr>
                <w:snapToGrid w:val="0"/>
                <w:color w:val="000000"/>
              </w:rPr>
            </w:r>
            <w:r w:rsidR="006868A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868A2">
              <w:rPr>
                <w:snapToGrid w:val="0"/>
                <w:color w:val="000000"/>
              </w:rPr>
            </w:r>
            <w:r w:rsidR="006868A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868A2">
              <w:rPr>
                <w:snapToGrid w:val="0"/>
                <w:color w:val="000000"/>
              </w:rPr>
            </w:r>
            <w:r w:rsidR="006868A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868A2">
              <w:rPr>
                <w:snapToGrid w:val="0"/>
                <w:color w:val="000000"/>
              </w:rPr>
            </w:r>
            <w:r w:rsidR="006868A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868A2">
              <w:rPr>
                <w:snapToGrid w:val="0"/>
                <w:color w:val="000000"/>
              </w:rPr>
            </w:r>
            <w:r w:rsidR="006868A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868A2">
              <w:rPr>
                <w:b/>
                <w:snapToGrid w:val="0"/>
                <w:color w:val="000000"/>
              </w:rPr>
            </w:r>
            <w:r w:rsidR="006868A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868A2">
              <w:rPr>
                <w:snapToGrid w:val="0"/>
                <w:color w:val="000000"/>
              </w:rPr>
            </w:r>
            <w:r w:rsidR="006868A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868A2">
              <w:rPr>
                <w:snapToGrid w:val="0"/>
                <w:color w:val="000000"/>
              </w:rPr>
            </w:r>
            <w:r w:rsidR="006868A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868A2">
              <w:rPr>
                <w:snapToGrid w:val="0"/>
                <w:color w:val="000000"/>
              </w:rPr>
            </w:r>
            <w:r w:rsidR="006868A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868A2">
              <w:rPr>
                <w:snapToGrid w:val="0"/>
                <w:color w:val="000000"/>
              </w:rPr>
            </w:r>
            <w:r w:rsidR="006868A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868A2">
              <w:rPr>
                <w:b/>
                <w:snapToGrid w:val="0"/>
                <w:color w:val="000000"/>
              </w:rPr>
            </w:r>
            <w:r w:rsidR="006868A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868A2">
              <w:rPr>
                <w:snapToGrid w:val="0"/>
                <w:color w:val="000000"/>
              </w:rPr>
            </w:r>
            <w:r w:rsidR="006868A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868A2">
              <w:rPr>
                <w:snapToGrid w:val="0"/>
                <w:color w:val="000000"/>
              </w:rPr>
            </w:r>
            <w:r w:rsidR="006868A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868A2">
              <w:rPr>
                <w:snapToGrid w:val="0"/>
                <w:color w:val="000000"/>
              </w:rPr>
            </w:r>
            <w:r w:rsidR="006868A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868A2">
              <w:rPr>
                <w:snapToGrid w:val="0"/>
                <w:color w:val="000000"/>
              </w:rPr>
            </w:r>
            <w:r w:rsidR="006868A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868A2">
              <w:rPr>
                <w:snapToGrid w:val="0"/>
                <w:color w:val="000000"/>
              </w:rPr>
            </w:r>
            <w:r w:rsidR="006868A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F83EF0" w:rsidP="00F02A52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F02A52">
              <w:rPr>
                <w:b/>
                <w:snapToGrid w:val="0"/>
                <w:color w:val="000000"/>
              </w:rPr>
              <w:t>18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F02A52" w:rsidRDefault="00F83EF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AA40CA">
        <w:rPr>
          <w:i/>
        </w:rPr>
        <w:t>Bakalářská práce je zpracována na téma řízení nákladů a používaného kalkulačního vzorce vybrané společnosti.</w:t>
      </w:r>
      <w:r w:rsidR="00C826F3">
        <w:rPr>
          <w:i/>
          <w:noProof/>
        </w:rPr>
        <w:t xml:space="preserve"> </w:t>
      </w:r>
      <w:r w:rsidR="00F02A52">
        <w:rPr>
          <w:i/>
          <w:noProof/>
        </w:rPr>
        <w:t xml:space="preserve">Cíle práce jsou srozumitelné, ale popsané metody jsou vymezeny povrchně. </w:t>
      </w:r>
      <w:r w:rsidR="00C826F3">
        <w:rPr>
          <w:i/>
          <w:noProof/>
        </w:rPr>
        <w:t>Práce je psána v některých pasážích neodborným jazykem, což negativně ovlivňuje jazykovou úroveň celé práce.</w:t>
      </w:r>
      <w:r w:rsidR="0076425A">
        <w:rPr>
          <w:i/>
          <w:noProof/>
        </w:rPr>
        <w:t xml:space="preserve"> </w:t>
      </w:r>
      <w:r w:rsidR="00F02A52" w:rsidRPr="00F02A52">
        <w:rPr>
          <w:i/>
          <w:noProof/>
        </w:rPr>
        <w:t>V některých pasážích teoretické části chybí citace.</w:t>
      </w:r>
      <w:r w:rsidR="00F02A52">
        <w:rPr>
          <w:i/>
          <w:noProof/>
        </w:rPr>
        <w:t xml:space="preserve"> </w:t>
      </w:r>
    </w:p>
    <w:p w:rsidR="00C826F3" w:rsidRDefault="0076425A" w:rsidP="003E1491">
      <w:pPr>
        <w:rPr>
          <w:i/>
          <w:noProof/>
        </w:rPr>
      </w:pPr>
      <w:r>
        <w:rPr>
          <w:i/>
          <w:noProof/>
        </w:rPr>
        <w:t>Představení společnosti je provedeno velmi povrchně</w:t>
      </w:r>
      <w:r w:rsidR="00C826F3">
        <w:rPr>
          <w:i/>
          <w:noProof/>
        </w:rPr>
        <w:t>.</w:t>
      </w:r>
      <w:r w:rsidR="00AA40CA">
        <w:rPr>
          <w:i/>
          <w:noProof/>
        </w:rPr>
        <w:t xml:space="preserve"> </w:t>
      </w:r>
      <w:r w:rsidR="00F02A52">
        <w:rPr>
          <w:i/>
          <w:noProof/>
        </w:rPr>
        <w:t xml:space="preserve">Práce by si zasloužila minimálně analýzu konkurenčního prostředí nebo makroekonomického okolí. </w:t>
      </w:r>
      <w:r w:rsidR="00AA40CA">
        <w:rPr>
          <w:i/>
          <w:noProof/>
        </w:rPr>
        <w:t xml:space="preserve">V rámci návrhů a doporučení autor navrhuje koupi budovy, aby se předešlo vysokým nákladům na nájemné. Není úplně jasné, z čeho vyvodil dobu návratnosti investice. Ke stejné nejasnosti došlo i v případě doporučení instalace fotovoltaických panelů a jejich návratnosti. Podle mého názoru nejsou tyto doby návratnosti ničím podloženy. Autor vyhodnotil kalkulační vzorec jako zastaralý, ale nenavrhl žádné konkrétní řešení. </w:t>
      </w:r>
    </w:p>
    <w:p w:rsidR="00C826F3" w:rsidRDefault="00C826F3" w:rsidP="003E1491">
      <w:pPr>
        <w:rPr>
          <w:i/>
          <w:noProof/>
        </w:rPr>
      </w:pPr>
    </w:p>
    <w:p w:rsidR="00AA40CA" w:rsidRDefault="00C826F3" w:rsidP="003E1491">
      <w:pPr>
        <w:rPr>
          <w:i/>
          <w:noProof/>
        </w:rPr>
      </w:pPr>
      <w:r>
        <w:rPr>
          <w:i/>
          <w:noProof/>
        </w:rPr>
        <w:t>1. Co přesně myslíte výrazem "náklady na směnu EUR", které tvoří ostatní finanční náklady?</w:t>
      </w:r>
    </w:p>
    <w:p w:rsidR="00DC219A" w:rsidRPr="00AE58C9" w:rsidRDefault="00AA40CA" w:rsidP="003E1491">
      <w:pPr>
        <w:rPr>
          <w:i/>
        </w:rPr>
      </w:pPr>
      <w:r>
        <w:rPr>
          <w:i/>
          <w:noProof/>
        </w:rPr>
        <w:t>2. Jak jste stanovil doby návratnosti u investic v rámci doporučení (budova a fotovoltaické panely)?</w:t>
      </w:r>
      <w:r w:rsidR="00F83EF0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8" w:name="Rozevírací5"/>
      <w:bookmarkStart w:id="9" w:name="_GoBack"/>
      <w:r w:rsidR="00F83EF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BA7966" w:rsidRPr="00AE58C9">
        <w:rPr>
          <w:i/>
        </w:rPr>
      </w:r>
      <w:r w:rsidR="006868A2">
        <w:rPr>
          <w:i/>
        </w:rPr>
        <w:fldChar w:fldCharType="separate"/>
      </w:r>
      <w:r w:rsidR="00F83EF0" w:rsidRPr="00AE58C9">
        <w:rPr>
          <w:i/>
        </w:rPr>
        <w:fldChar w:fldCharType="end"/>
      </w:r>
      <w:bookmarkEnd w:id="8"/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F83EF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6868A2">
        <w:rPr>
          <w:i/>
        </w:rPr>
      </w:r>
      <w:r w:rsidR="006868A2">
        <w:rPr>
          <w:i/>
        </w:rPr>
        <w:fldChar w:fldCharType="separate"/>
      </w:r>
      <w:r w:rsidR="00F83EF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F83EF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F83EF0" w:rsidRPr="009C34E5">
        <w:rPr>
          <w:i/>
        </w:rPr>
      </w:r>
      <w:r w:rsidR="00F83EF0" w:rsidRPr="009C34E5">
        <w:rPr>
          <w:i/>
        </w:rPr>
        <w:fldChar w:fldCharType="separate"/>
      </w:r>
      <w:r w:rsidR="00F02A52">
        <w:rPr>
          <w:i/>
          <w:noProof/>
        </w:rPr>
        <w:t>20.5.2015</w:t>
      </w:r>
      <w:r w:rsidR="00F83EF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F83EF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6868A2">
        <w:fldChar w:fldCharType="separate"/>
      </w:r>
      <w:r w:rsidR="00F83EF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868A2" w:rsidRDefault="006868A2">
      <w:r>
        <w:separator/>
      </w:r>
    </w:p>
  </w:endnote>
  <w:endnote w:type="continuationSeparator" w:id="0">
    <w:p w:rsidR="006868A2" w:rsidRDefault="006868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868A2" w:rsidRDefault="006868A2">
      <w:r>
        <w:separator/>
      </w:r>
    </w:p>
  </w:footnote>
  <w:footnote w:type="continuationSeparator" w:id="0">
    <w:p w:rsidR="006868A2" w:rsidRDefault="006868A2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2E617D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B0509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868A2"/>
    <w:rsid w:val="006F1B78"/>
    <w:rsid w:val="00727728"/>
    <w:rsid w:val="007358A5"/>
    <w:rsid w:val="00743C53"/>
    <w:rsid w:val="00747CA6"/>
    <w:rsid w:val="00750650"/>
    <w:rsid w:val="00762294"/>
    <w:rsid w:val="0076425A"/>
    <w:rsid w:val="0076724C"/>
    <w:rsid w:val="007A4FCF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A40CA"/>
    <w:rsid w:val="00AC6D49"/>
    <w:rsid w:val="00AD7083"/>
    <w:rsid w:val="00AE58C9"/>
    <w:rsid w:val="00B23519"/>
    <w:rsid w:val="00B3178F"/>
    <w:rsid w:val="00B6346A"/>
    <w:rsid w:val="00BA7966"/>
    <w:rsid w:val="00BF307F"/>
    <w:rsid w:val="00BF6B5D"/>
    <w:rsid w:val="00C2327A"/>
    <w:rsid w:val="00C30044"/>
    <w:rsid w:val="00C447A8"/>
    <w:rsid w:val="00C72298"/>
    <w:rsid w:val="00C826F3"/>
    <w:rsid w:val="00C9306F"/>
    <w:rsid w:val="00CB4E27"/>
    <w:rsid w:val="00CD1219"/>
    <w:rsid w:val="00CE0E4E"/>
    <w:rsid w:val="00D71CB4"/>
    <w:rsid w:val="00DC219A"/>
    <w:rsid w:val="00DF1948"/>
    <w:rsid w:val="00E1292E"/>
    <w:rsid w:val="00E366A1"/>
    <w:rsid w:val="00E70D63"/>
    <w:rsid w:val="00E725B3"/>
    <w:rsid w:val="00F02A52"/>
    <w:rsid w:val="00F30FB7"/>
    <w:rsid w:val="00F31975"/>
    <w:rsid w:val="00F506F8"/>
    <w:rsid w:val="00F56AFE"/>
    <w:rsid w:val="00F83EF0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24987B4A-3FF3-469F-B160-0EE570CFA5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02A5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02A5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61FF656E-D210-4C2E-BE2F-52F6838C39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606</Words>
  <Characters>3579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4177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kominkova</dc:creator>
  <cp:keywords/>
  <dc:description/>
  <cp:lastModifiedBy>Virglerová Zuzana</cp:lastModifiedBy>
  <cp:revision>4</cp:revision>
  <cp:lastPrinted>2015-05-20T09:04:00Z</cp:lastPrinted>
  <dcterms:created xsi:type="dcterms:W3CDTF">2015-05-20T08:24:00Z</dcterms:created>
  <dcterms:modified xsi:type="dcterms:W3CDTF">2015-05-20T12:02:00Z</dcterms:modified>
</cp:coreProperties>
</file>