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19A" w:rsidRDefault="00DC219A" w:rsidP="00A83BD2">
      <w:pPr>
        <w:pStyle w:val="UTB"/>
      </w:pPr>
      <w:bookmarkStart w:id="0" w:name="_GoBack"/>
      <w:bookmarkEnd w:id="0"/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5247D7" w:rsidRPr="00A83BD2">
        <w:fldChar w:fldCharType="begin">
          <w:ffData>
            <w:name w:val="Rozevírací1"/>
            <w:enabled/>
            <w:calcOnExit w:val="0"/>
            <w:ddList>
              <w:result w:val="1"/>
              <w:listEntry w:val="vedoucího"/>
              <w:listEntry w:val="oponenta"/>
            </w:ddList>
          </w:ffData>
        </w:fldChar>
      </w:r>
      <w:r w:rsidRPr="00A83BD2">
        <w:instrText xml:space="preserve"> FORMDROPDOWN </w:instrText>
      </w:r>
      <w:r w:rsidR="00681149">
        <w:fldChar w:fldCharType="separate"/>
      </w:r>
      <w:r w:rsidR="005247D7" w:rsidRPr="00A83BD2">
        <w:fldChar w:fldCharType="end"/>
      </w:r>
      <w:r w:rsidRPr="00A83BD2">
        <w:t xml:space="preserve"> bakalářské práce</w:t>
      </w:r>
    </w:p>
    <w:p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1" w:name="Text8"/>
      <w:bookmarkStart w:id="2" w:name="Rozevírací2"/>
      <w:r w:rsidR="005247D7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247D7" w:rsidRPr="00F506F8">
        <w:rPr>
          <w:b/>
          <w:i/>
          <w:sz w:val="22"/>
          <w:szCs w:val="22"/>
        </w:rPr>
      </w:r>
      <w:r w:rsidR="005247D7" w:rsidRPr="00F506F8">
        <w:rPr>
          <w:b/>
          <w:i/>
          <w:sz w:val="22"/>
          <w:szCs w:val="22"/>
        </w:rPr>
        <w:fldChar w:fldCharType="separate"/>
      </w:r>
      <w:r w:rsidR="00456D64" w:rsidRPr="00456D64">
        <w:rPr>
          <w:b/>
          <w:i/>
          <w:sz w:val="22"/>
          <w:szCs w:val="22"/>
        </w:rPr>
        <w:t>Jana Sekaninová</w:t>
      </w:r>
      <w:r w:rsidR="005247D7" w:rsidRPr="00F506F8">
        <w:rPr>
          <w:b/>
          <w:i/>
          <w:sz w:val="22"/>
          <w:szCs w:val="22"/>
        </w:rPr>
        <w:fldChar w:fldCharType="end"/>
      </w:r>
      <w:bookmarkEnd w:id="1"/>
      <w:r>
        <w:tab/>
      </w:r>
      <w:r w:rsidR="005247D7">
        <w:fldChar w:fldCharType="begin">
          <w:ffData>
            <w:name w:val="Rozevírací2"/>
            <w:enabled/>
            <w:calcOnExit w:val="0"/>
            <w:ddList>
              <w:result w:val="1"/>
              <w:listEntry w:val="Vedoucí"/>
              <w:listEntry w:val="Oponent"/>
            </w:ddList>
          </w:ffData>
        </w:fldChar>
      </w:r>
      <w:r>
        <w:instrText xml:space="preserve"> FORMDROPDOWN </w:instrText>
      </w:r>
      <w:r w:rsidR="00681149">
        <w:fldChar w:fldCharType="separate"/>
      </w:r>
      <w:r w:rsidR="005247D7">
        <w:fldChar w:fldCharType="end"/>
      </w:r>
      <w:bookmarkEnd w:id="2"/>
      <w:r>
        <w:t xml:space="preserve"> BP:</w:t>
      </w:r>
      <w:bookmarkStart w:id="3" w:name="Text2"/>
      <w:r w:rsidR="005247D7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247D7" w:rsidRPr="00F506F8">
        <w:rPr>
          <w:b/>
          <w:i/>
          <w:sz w:val="22"/>
          <w:szCs w:val="22"/>
        </w:rPr>
      </w:r>
      <w:r w:rsidR="005247D7" w:rsidRPr="00F506F8">
        <w:rPr>
          <w:b/>
          <w:i/>
          <w:sz w:val="22"/>
          <w:szCs w:val="22"/>
        </w:rPr>
        <w:fldChar w:fldCharType="separate"/>
      </w:r>
      <w:r w:rsidR="00456D64">
        <w:rPr>
          <w:b/>
          <w:i/>
          <w:sz w:val="22"/>
          <w:szCs w:val="22"/>
        </w:rPr>
        <w:t>Ing. Martin Horák</w:t>
      </w:r>
      <w:r w:rsidR="005247D7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5247D7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247D7" w:rsidRPr="00F506F8">
        <w:rPr>
          <w:b/>
          <w:i/>
          <w:sz w:val="22"/>
          <w:szCs w:val="22"/>
        </w:rPr>
      </w:r>
      <w:r w:rsidR="005247D7" w:rsidRPr="00F506F8">
        <w:rPr>
          <w:b/>
          <w:i/>
          <w:sz w:val="22"/>
          <w:szCs w:val="22"/>
        </w:rPr>
        <w:fldChar w:fldCharType="separate"/>
      </w:r>
      <w:r w:rsidR="00456D64">
        <w:rPr>
          <w:b/>
          <w:i/>
          <w:sz w:val="22"/>
          <w:szCs w:val="22"/>
        </w:rPr>
        <w:t>2014/2015</w:t>
      </w:r>
      <w:r w:rsidR="005247D7" w:rsidRPr="00F506F8">
        <w:rPr>
          <w:b/>
          <w:i/>
          <w:sz w:val="22"/>
          <w:szCs w:val="22"/>
        </w:rPr>
        <w:fldChar w:fldCharType="end"/>
      </w:r>
      <w:bookmarkEnd w:id="4"/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DC219A" w:rsidRDefault="00DC219A" w:rsidP="00456D64">
      <w:pPr>
        <w:jc w:val="both"/>
      </w:pPr>
      <w:r>
        <w:t xml:space="preserve">Téma BP: </w:t>
      </w:r>
      <w:bookmarkStart w:id="5" w:name="Text4"/>
      <w:r w:rsidR="005247D7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247D7" w:rsidRPr="007358A5">
        <w:rPr>
          <w:b/>
          <w:i/>
          <w:sz w:val="22"/>
          <w:szCs w:val="22"/>
        </w:rPr>
      </w:r>
      <w:r w:rsidR="005247D7" w:rsidRPr="007358A5">
        <w:rPr>
          <w:b/>
          <w:i/>
          <w:sz w:val="22"/>
          <w:szCs w:val="22"/>
        </w:rPr>
        <w:fldChar w:fldCharType="separate"/>
      </w:r>
      <w:r w:rsidR="00456D64" w:rsidRPr="00456D64">
        <w:rPr>
          <w:b/>
          <w:i/>
          <w:sz w:val="22"/>
          <w:szCs w:val="22"/>
        </w:rPr>
        <w:t>Analýza dlouhodobého majetku statutárního města</w:t>
      </w:r>
      <w:r w:rsidR="00456D64">
        <w:rPr>
          <w:b/>
          <w:i/>
          <w:sz w:val="22"/>
          <w:szCs w:val="22"/>
        </w:rPr>
        <w:t xml:space="preserve"> </w:t>
      </w:r>
      <w:r w:rsidR="00456D64" w:rsidRPr="00456D64">
        <w:rPr>
          <w:b/>
          <w:i/>
          <w:sz w:val="22"/>
          <w:szCs w:val="22"/>
        </w:rPr>
        <w:t>Zlína</w:t>
      </w:r>
      <w:r w:rsidR="005247D7" w:rsidRPr="007358A5">
        <w:rPr>
          <w:b/>
          <w:i/>
          <w:sz w:val="22"/>
          <w:szCs w:val="22"/>
        </w:rPr>
        <w:fldChar w:fldCharType="end"/>
      </w:r>
      <w:bookmarkEnd w:id="5"/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41"/>
        <w:gridCol w:w="2485"/>
      </w:tblGrid>
      <w:tr w:rsidR="00DC219A" w:rsidRPr="00FB1E25" w:rsidTr="00873AF9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3D36A5" w:rsidRDefault="005247D7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81149">
              <w:rPr>
                <w:b/>
                <w:snapToGrid w:val="0"/>
                <w:color w:val="000000"/>
              </w:rPr>
            </w:r>
            <w:r w:rsidR="0068114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DC219A" w:rsidRDefault="005247D7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81149">
              <w:rPr>
                <w:snapToGrid w:val="0"/>
                <w:color w:val="000000"/>
              </w:rPr>
            </w:r>
            <w:r w:rsidR="0068114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DC219A" w:rsidRDefault="005247D7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81149">
              <w:rPr>
                <w:snapToGrid w:val="0"/>
                <w:color w:val="000000"/>
              </w:rPr>
            </w:r>
            <w:r w:rsidR="0068114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5247D7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81149">
              <w:rPr>
                <w:snapToGrid w:val="0"/>
                <w:color w:val="000000"/>
              </w:rPr>
            </w:r>
            <w:r w:rsidR="0068114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3D36A5" w:rsidRDefault="005247D7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81149">
              <w:rPr>
                <w:b/>
                <w:snapToGrid w:val="0"/>
                <w:color w:val="000000"/>
              </w:rPr>
            </w:r>
            <w:r w:rsidR="0068114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DC219A" w:rsidRDefault="005247D7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81149">
              <w:rPr>
                <w:snapToGrid w:val="0"/>
                <w:color w:val="000000"/>
              </w:rPr>
            </w:r>
            <w:r w:rsidR="0068114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DC219A" w:rsidRDefault="005247D7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81149">
              <w:rPr>
                <w:snapToGrid w:val="0"/>
                <w:color w:val="000000"/>
              </w:rPr>
            </w:r>
            <w:r w:rsidR="0068114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DC219A" w:rsidRDefault="005247D7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81149">
              <w:rPr>
                <w:snapToGrid w:val="0"/>
                <w:color w:val="000000"/>
              </w:rPr>
            </w:r>
            <w:r w:rsidR="0068114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5247D7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81149">
              <w:rPr>
                <w:snapToGrid w:val="0"/>
                <w:color w:val="000000"/>
              </w:rPr>
            </w:r>
            <w:r w:rsidR="0068114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247D7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81149">
              <w:rPr>
                <w:b/>
                <w:snapToGrid w:val="0"/>
                <w:color w:val="000000"/>
              </w:rPr>
            </w:r>
            <w:r w:rsidR="0068114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DC219A" w:rsidRPr="00FB1E25" w:rsidRDefault="005247D7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81149">
              <w:rPr>
                <w:snapToGrid w:val="0"/>
                <w:color w:val="000000"/>
              </w:rPr>
            </w:r>
            <w:r w:rsidR="0068114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DC219A" w:rsidRPr="00FB1E25" w:rsidRDefault="005247D7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81149">
              <w:rPr>
                <w:snapToGrid w:val="0"/>
                <w:color w:val="000000"/>
              </w:rPr>
            </w:r>
            <w:r w:rsidR="0068114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247D7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81149">
              <w:rPr>
                <w:snapToGrid w:val="0"/>
                <w:color w:val="000000"/>
              </w:rPr>
            </w:r>
            <w:r w:rsidR="0068114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247D7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81149">
              <w:rPr>
                <w:b/>
                <w:snapToGrid w:val="0"/>
                <w:color w:val="000000"/>
              </w:rPr>
            </w:r>
            <w:r w:rsidR="0068114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DC219A" w:rsidRPr="002E04A7" w:rsidRDefault="005247D7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81149">
              <w:rPr>
                <w:snapToGrid w:val="0"/>
                <w:color w:val="000000"/>
              </w:rPr>
            </w:r>
            <w:r w:rsidR="0068114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DC219A" w:rsidRPr="002E04A7" w:rsidRDefault="005247D7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81149">
              <w:rPr>
                <w:snapToGrid w:val="0"/>
                <w:color w:val="000000"/>
              </w:rPr>
            </w:r>
            <w:r w:rsidR="0068114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DC219A" w:rsidRPr="002E04A7" w:rsidRDefault="005247D7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81149">
              <w:rPr>
                <w:snapToGrid w:val="0"/>
                <w:color w:val="000000"/>
              </w:rPr>
            </w:r>
            <w:r w:rsidR="0068114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DC219A" w:rsidRPr="002E04A7" w:rsidRDefault="005247D7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81149">
              <w:rPr>
                <w:snapToGrid w:val="0"/>
                <w:color w:val="000000"/>
              </w:rPr>
            </w:r>
            <w:r w:rsidR="0068114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5247D7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81149">
              <w:rPr>
                <w:snapToGrid w:val="0"/>
                <w:color w:val="000000"/>
              </w:rPr>
            </w:r>
            <w:r w:rsidR="0068114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</w:tbl>
    <w:p w:rsidR="00DC219A" w:rsidRDefault="00DC219A" w:rsidP="001B5B85"/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41"/>
        <w:gridCol w:w="2485"/>
      </w:tblGrid>
      <w:tr w:rsidR="00DC219A" w:rsidRPr="00FB1E25" w:rsidTr="003E1491"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247D7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81149">
              <w:rPr>
                <w:b/>
                <w:snapToGrid w:val="0"/>
                <w:color w:val="000000"/>
              </w:rPr>
            </w:r>
            <w:r w:rsidR="0068114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85" w:type="dxa"/>
            <w:vAlign w:val="center"/>
          </w:tcPr>
          <w:p w:rsidR="00DC219A" w:rsidRPr="00FB1E25" w:rsidRDefault="005247D7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81149">
              <w:rPr>
                <w:snapToGrid w:val="0"/>
                <w:color w:val="000000"/>
              </w:rPr>
            </w:r>
            <w:r w:rsidR="0068114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85" w:type="dxa"/>
            <w:vAlign w:val="center"/>
          </w:tcPr>
          <w:p w:rsidR="00DC219A" w:rsidRPr="00FB1E25" w:rsidRDefault="005247D7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81149">
              <w:rPr>
                <w:snapToGrid w:val="0"/>
                <w:color w:val="000000"/>
              </w:rPr>
            </w:r>
            <w:r w:rsidR="0068114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DC219A" w:rsidRPr="00FB1E25" w:rsidRDefault="005247D7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81149">
              <w:rPr>
                <w:snapToGrid w:val="0"/>
                <w:color w:val="000000"/>
              </w:rPr>
            </w:r>
            <w:r w:rsidR="0068114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247D7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81149">
              <w:rPr>
                <w:snapToGrid w:val="0"/>
                <w:color w:val="000000"/>
              </w:rPr>
            </w:r>
            <w:r w:rsidR="0068114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247D7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81149">
              <w:rPr>
                <w:b/>
                <w:snapToGrid w:val="0"/>
                <w:color w:val="000000"/>
              </w:rPr>
            </w:r>
            <w:r w:rsidR="0068114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DC219A" w:rsidRPr="00FB1E25" w:rsidRDefault="005247D7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81149">
              <w:rPr>
                <w:snapToGrid w:val="0"/>
                <w:color w:val="000000"/>
              </w:rPr>
            </w:r>
            <w:r w:rsidR="0068114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DC219A" w:rsidRPr="00FB1E25" w:rsidRDefault="005247D7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81149">
              <w:rPr>
                <w:snapToGrid w:val="0"/>
                <w:color w:val="000000"/>
              </w:rPr>
            </w:r>
            <w:r w:rsidR="0068114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DC219A" w:rsidRPr="00FB1E25" w:rsidRDefault="005247D7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81149">
              <w:rPr>
                <w:snapToGrid w:val="0"/>
                <w:color w:val="000000"/>
              </w:rPr>
            </w:r>
            <w:r w:rsidR="0068114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DC219A" w:rsidRPr="00FB1E25" w:rsidRDefault="005247D7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81149">
              <w:rPr>
                <w:snapToGrid w:val="0"/>
                <w:color w:val="000000"/>
              </w:rPr>
            </w:r>
            <w:r w:rsidR="0068114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247D7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81149">
              <w:rPr>
                <w:snapToGrid w:val="0"/>
                <w:color w:val="000000"/>
              </w:rPr>
            </w:r>
            <w:r w:rsidR="0068114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5247D7" w:rsidP="001F0FD3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502E35">
              <w:rPr>
                <w:b/>
                <w:snapToGrid w:val="0"/>
                <w:color w:val="000000"/>
              </w:rPr>
              <w:t>2</w:t>
            </w:r>
            <w:r w:rsidR="001F0FD3">
              <w:rPr>
                <w:b/>
                <w:snapToGrid w:val="0"/>
                <w:color w:val="000000"/>
              </w:rPr>
              <w:t>5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8" w:name="Text6"/>
    <w:p w:rsidR="00D87277" w:rsidRPr="00D87277" w:rsidRDefault="005247D7" w:rsidP="00D87277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F13306">
        <w:rPr>
          <w:i/>
        </w:rPr>
        <w:t xml:space="preserve">Předložená bakalářská práce se zabývá analýzou dlouhodobého majetku statutárního města Zlín. Hlavním cílem práce je dle slov autorky </w:t>
      </w:r>
      <w:r w:rsidR="00F13306" w:rsidRPr="00F13306">
        <w:rPr>
          <w:i/>
        </w:rPr>
        <w:t>provedení analýzy majetkové a finanční struktury</w:t>
      </w:r>
      <w:r w:rsidR="00F13306">
        <w:rPr>
          <w:i/>
        </w:rPr>
        <w:t xml:space="preserve"> </w:t>
      </w:r>
      <w:r w:rsidR="00F13306" w:rsidRPr="00F13306">
        <w:rPr>
          <w:i/>
        </w:rPr>
        <w:t>statutárního města Zlína a na základě zjištěných poznatků stanov</w:t>
      </w:r>
      <w:r w:rsidR="00F13306">
        <w:rPr>
          <w:i/>
        </w:rPr>
        <w:t>it</w:t>
      </w:r>
      <w:r w:rsidR="00F13306" w:rsidRPr="00F13306">
        <w:rPr>
          <w:i/>
        </w:rPr>
        <w:t xml:space="preserve"> zbytkov</w:t>
      </w:r>
      <w:r w:rsidR="00F13306">
        <w:rPr>
          <w:i/>
        </w:rPr>
        <w:t>ou</w:t>
      </w:r>
      <w:r w:rsidR="00F13306" w:rsidRPr="00F13306">
        <w:rPr>
          <w:i/>
        </w:rPr>
        <w:t xml:space="preserve"> hodnot</w:t>
      </w:r>
      <w:r w:rsidR="00F13306">
        <w:rPr>
          <w:i/>
        </w:rPr>
        <w:t xml:space="preserve">u </w:t>
      </w:r>
      <w:r w:rsidR="00F13306" w:rsidRPr="00F13306">
        <w:rPr>
          <w:i/>
        </w:rPr>
        <w:t>u dlouhodobého majetku</w:t>
      </w:r>
      <w:r w:rsidR="00F13306">
        <w:rPr>
          <w:i/>
        </w:rPr>
        <w:t xml:space="preserve"> města.</w:t>
      </w:r>
      <w:r w:rsidR="00F13306" w:rsidRPr="00F13306">
        <w:rPr>
          <w:i/>
        </w:rPr>
        <w:t xml:space="preserve"> </w:t>
      </w:r>
      <w:r w:rsidR="00F13306">
        <w:rPr>
          <w:i/>
        </w:rPr>
        <w:t>V teoretické části prác</w:t>
      </w:r>
      <w:r w:rsidR="001B30EF">
        <w:rPr>
          <w:i/>
        </w:rPr>
        <w:t>e</w:t>
      </w:r>
      <w:r w:rsidR="00F13306">
        <w:rPr>
          <w:i/>
        </w:rPr>
        <w:t xml:space="preserve"> autorka vymezuje </w:t>
      </w:r>
      <w:r w:rsidR="00B17D60">
        <w:rPr>
          <w:i/>
        </w:rPr>
        <w:t xml:space="preserve">obec, její orgány, legislativní normy </w:t>
      </w:r>
      <w:r w:rsidR="00B23099">
        <w:rPr>
          <w:i/>
        </w:rPr>
        <w:t>v rámci řešené problematiky</w:t>
      </w:r>
      <w:r w:rsidR="00D87277">
        <w:rPr>
          <w:i/>
        </w:rPr>
        <w:t xml:space="preserve"> a </w:t>
      </w:r>
      <w:r w:rsidR="00D87277" w:rsidRPr="00D87277">
        <w:rPr>
          <w:i/>
        </w:rPr>
        <w:t>základní</w:t>
      </w:r>
    </w:p>
    <w:p w:rsidR="001B30EF" w:rsidRDefault="00D87277" w:rsidP="003E1491">
      <w:pPr>
        <w:rPr>
          <w:i/>
        </w:rPr>
      </w:pPr>
      <w:r w:rsidRPr="00D87277">
        <w:rPr>
          <w:i/>
        </w:rPr>
        <w:t>ukazatele finanční analýzy</w:t>
      </w:r>
      <w:r>
        <w:rPr>
          <w:i/>
        </w:rPr>
        <w:t>, které jsou</w:t>
      </w:r>
      <w:r w:rsidRPr="00D87277">
        <w:rPr>
          <w:i/>
        </w:rPr>
        <w:t xml:space="preserve"> specifické pro veřejný sektor a majetek obce</w:t>
      </w:r>
      <w:r>
        <w:rPr>
          <w:i/>
        </w:rPr>
        <w:t xml:space="preserve">. </w:t>
      </w:r>
      <w:r w:rsidR="00E72F31">
        <w:rPr>
          <w:i/>
        </w:rPr>
        <w:t>Teoretická část je</w:t>
      </w:r>
      <w:r>
        <w:rPr>
          <w:i/>
        </w:rPr>
        <w:t xml:space="preserve"> </w:t>
      </w:r>
      <w:r w:rsidR="00E72F31">
        <w:rPr>
          <w:i/>
        </w:rPr>
        <w:t>zpracována velmi přehledně</w:t>
      </w:r>
      <w:r w:rsidR="007B7396">
        <w:rPr>
          <w:i/>
        </w:rPr>
        <w:t xml:space="preserve"> a kvalitně</w:t>
      </w:r>
      <w:r>
        <w:rPr>
          <w:i/>
        </w:rPr>
        <w:t xml:space="preserve">. </w:t>
      </w:r>
      <w:r w:rsidR="009F60F3">
        <w:rPr>
          <w:i/>
        </w:rPr>
        <w:t>V praktické části se autorka zaměřuje</w:t>
      </w:r>
      <w:r w:rsidR="001B30EF">
        <w:rPr>
          <w:i/>
        </w:rPr>
        <w:t xml:space="preserve"> na analýzu majetkové a finanční struktury města Zlín, ze které následně vychází navržení zbytkové hodnoty u vybraných druhů dlouhodobého majetku města.</w:t>
      </w:r>
      <w:r w:rsidR="007B31C4">
        <w:rPr>
          <w:i/>
        </w:rPr>
        <w:t xml:space="preserve"> Stanovený cíl práce byl splněn, k práci nemám žádné výhrady.</w:t>
      </w:r>
    </w:p>
    <w:p w:rsidR="00D87277" w:rsidRDefault="001B30EF" w:rsidP="003E1491">
      <w:pPr>
        <w:rPr>
          <w:i/>
        </w:rPr>
      </w:pPr>
      <w:r>
        <w:rPr>
          <w:i/>
        </w:rPr>
        <w:t>Formální úrove</w:t>
      </w:r>
      <w:r w:rsidR="006F5EF9">
        <w:rPr>
          <w:i/>
        </w:rPr>
        <w:t>ň</w:t>
      </w:r>
      <w:r>
        <w:rPr>
          <w:i/>
        </w:rPr>
        <w:t xml:space="preserve"> práce je na vysoké úrovni.</w:t>
      </w:r>
    </w:p>
    <w:p w:rsidR="00D87277" w:rsidRDefault="00D87277" w:rsidP="003E1491">
      <w:pPr>
        <w:rPr>
          <w:i/>
        </w:rPr>
      </w:pPr>
    </w:p>
    <w:p w:rsidR="005D312C" w:rsidRDefault="00F13306" w:rsidP="003E1491">
      <w:pPr>
        <w:rPr>
          <w:i/>
        </w:rPr>
      </w:pPr>
      <w:r>
        <w:rPr>
          <w:i/>
        </w:rPr>
        <w:t>Práci doporučuji k</w:t>
      </w:r>
      <w:r w:rsidR="00D87277">
        <w:rPr>
          <w:i/>
        </w:rPr>
        <w:t> </w:t>
      </w:r>
      <w:r>
        <w:rPr>
          <w:i/>
        </w:rPr>
        <w:t>obhajobě</w:t>
      </w:r>
      <w:r w:rsidR="00D87277">
        <w:rPr>
          <w:i/>
        </w:rPr>
        <w:t>.</w:t>
      </w:r>
    </w:p>
    <w:p w:rsidR="005D312C" w:rsidRDefault="005D312C" w:rsidP="003E1491">
      <w:pPr>
        <w:rPr>
          <w:i/>
        </w:rPr>
      </w:pPr>
    </w:p>
    <w:p w:rsidR="005D312C" w:rsidRDefault="005D312C" w:rsidP="003E1491">
      <w:pPr>
        <w:rPr>
          <w:i/>
        </w:rPr>
      </w:pPr>
      <w:r>
        <w:rPr>
          <w:i/>
        </w:rPr>
        <w:t>Otázk</w:t>
      </w:r>
      <w:r w:rsidR="00AC52F4">
        <w:rPr>
          <w:i/>
        </w:rPr>
        <w:t>y k obhajobě</w:t>
      </w:r>
      <w:r>
        <w:rPr>
          <w:i/>
        </w:rPr>
        <w:t>:</w:t>
      </w:r>
    </w:p>
    <w:p w:rsidR="00D976C2" w:rsidRDefault="00AC52F4" w:rsidP="003E1491">
      <w:pPr>
        <w:rPr>
          <w:i/>
        </w:rPr>
      </w:pPr>
      <w:r>
        <w:rPr>
          <w:i/>
        </w:rPr>
        <w:t xml:space="preserve">1) </w:t>
      </w:r>
      <w:r w:rsidR="005D312C" w:rsidRPr="005D312C">
        <w:rPr>
          <w:i/>
        </w:rPr>
        <w:t>Jaké investice plánuje město Zlín realizovat v následujících letech?</w:t>
      </w:r>
    </w:p>
    <w:p w:rsidR="00DC219A" w:rsidRPr="00AE58C9" w:rsidRDefault="00AC52F4" w:rsidP="003E1491">
      <w:pPr>
        <w:rPr>
          <w:i/>
        </w:rPr>
      </w:pPr>
      <w:r>
        <w:rPr>
          <w:i/>
        </w:rPr>
        <w:t xml:space="preserve">2) </w:t>
      </w:r>
      <w:r w:rsidR="00D976C2">
        <w:rPr>
          <w:i/>
        </w:rPr>
        <w:t>Disponuje město Zlín majetkem, jehož potenciál není plně využi</w:t>
      </w:r>
      <w:r w:rsidR="00A07101">
        <w:rPr>
          <w:i/>
        </w:rPr>
        <w:t>t?</w:t>
      </w:r>
      <w:r w:rsidR="005247D7">
        <w:rPr>
          <w:i/>
        </w:rPr>
        <w:fldChar w:fldCharType="end"/>
      </w:r>
      <w:bookmarkEnd w:id="8"/>
    </w:p>
    <w:p w:rsidR="00DC219A" w:rsidRDefault="00DC219A" w:rsidP="003E1491"/>
    <w:p w:rsidR="00DC219A" w:rsidRDefault="00DC219A" w:rsidP="000E4BED">
      <w:pPr>
        <w:tabs>
          <w:tab w:val="right" w:pos="10440"/>
        </w:tabs>
        <w:jc w:val="both"/>
      </w:pPr>
      <w:r>
        <w:t>BP byla podrobena kontrole ke zjištění původnosti práce v IS STAG</w:t>
      </w:r>
      <w:r w:rsidR="00A70749">
        <w:rPr>
          <w:rStyle w:val="Znakapoznpodarou"/>
        </w:rPr>
        <w:footnoteReference w:id="1"/>
      </w:r>
      <w:r>
        <w:t xml:space="preserve">. Na základě výsledků této kontroly bylo zjištěno, že práce </w:t>
      </w:r>
      <w:bookmarkStart w:id="9" w:name="Rozevírací5"/>
      <w:r w:rsidR="005247D7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681149">
        <w:rPr>
          <w:i/>
        </w:rPr>
      </w:r>
      <w:r w:rsidR="00681149">
        <w:rPr>
          <w:i/>
        </w:rPr>
        <w:fldChar w:fldCharType="separate"/>
      </w:r>
      <w:r w:rsidR="005247D7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t xml:space="preserve">Práce </w:t>
      </w:r>
      <w:r w:rsidR="005247D7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681149">
        <w:rPr>
          <w:i/>
        </w:rPr>
      </w:r>
      <w:r w:rsidR="00681149">
        <w:rPr>
          <w:i/>
        </w:rPr>
        <w:fldChar w:fldCharType="separate"/>
      </w:r>
      <w:r w:rsidR="005247D7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2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dne </w:t>
      </w:r>
      <w:bookmarkStart w:id="10" w:name="Text10"/>
      <w:r w:rsidR="005247D7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247D7" w:rsidRPr="009C34E5">
        <w:rPr>
          <w:i/>
        </w:rPr>
      </w:r>
      <w:r w:rsidR="005247D7" w:rsidRPr="009C34E5">
        <w:rPr>
          <w:i/>
        </w:rPr>
        <w:fldChar w:fldCharType="separate"/>
      </w:r>
      <w:r w:rsidR="005907B9">
        <w:rPr>
          <w:i/>
          <w:noProof/>
        </w:rPr>
        <w:t>25.5.2015</w:t>
      </w:r>
      <w:r w:rsidR="005247D7" w:rsidRPr="009C34E5">
        <w:rPr>
          <w:i/>
        </w:rPr>
        <w:fldChar w:fldCharType="end"/>
      </w:r>
      <w:bookmarkEnd w:id="10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5247D7">
        <w:fldChar w:fldCharType="begin">
          <w:ffData>
            <w:name w:val="Rozevírací4"/>
            <w:enabled/>
            <w:calcOnExit w:val="0"/>
            <w:ddList>
              <w:result w:val="1"/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681149">
        <w:fldChar w:fldCharType="separate"/>
      </w:r>
      <w:r w:rsidR="005247D7">
        <w:fldChar w:fldCharType="end"/>
      </w:r>
      <w:bookmarkEnd w:id="11"/>
      <w:r>
        <w:t xml:space="preserve"> 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149" w:rsidRDefault="00681149">
      <w:r>
        <w:separator/>
      </w:r>
    </w:p>
  </w:endnote>
  <w:endnote w:type="continuationSeparator" w:id="0">
    <w:p w:rsidR="00681149" w:rsidRDefault="00681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149" w:rsidRDefault="00681149">
      <w:r>
        <w:separator/>
      </w:r>
    </w:p>
  </w:footnote>
  <w:footnote w:type="continuationSeparator" w:id="0">
    <w:p w:rsidR="00681149" w:rsidRDefault="00681149">
      <w:r>
        <w:continuationSeparator/>
      </w:r>
    </w:p>
  </w:footnote>
  <w:footnote w:id="1">
    <w:p w:rsidR="00A70749" w:rsidRDefault="00A70749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A70749">
        <w:rPr>
          <w:i/>
        </w:rPr>
        <w:t>Vyplňuje pouze vedoucí práce, oponent práce nevyplňuje.</w:t>
      </w:r>
    </w:p>
  </w:footnote>
  <w:footnote w:id="2">
    <w:p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650"/>
    <w:rsid w:val="00016D2F"/>
    <w:rsid w:val="00074A7D"/>
    <w:rsid w:val="00095B54"/>
    <w:rsid w:val="000B53DA"/>
    <w:rsid w:val="000C21A9"/>
    <w:rsid w:val="000E1EDC"/>
    <w:rsid w:val="000E4BED"/>
    <w:rsid w:val="00107EC6"/>
    <w:rsid w:val="00132C42"/>
    <w:rsid w:val="0016014F"/>
    <w:rsid w:val="001A6F9F"/>
    <w:rsid w:val="001B30EF"/>
    <w:rsid w:val="001B5B85"/>
    <w:rsid w:val="001E0D4A"/>
    <w:rsid w:val="001F0FD3"/>
    <w:rsid w:val="002126D4"/>
    <w:rsid w:val="00213D99"/>
    <w:rsid w:val="00240D6D"/>
    <w:rsid w:val="00250FCD"/>
    <w:rsid w:val="00257A02"/>
    <w:rsid w:val="002639CA"/>
    <w:rsid w:val="00292769"/>
    <w:rsid w:val="00296250"/>
    <w:rsid w:val="002A4678"/>
    <w:rsid w:val="002B5820"/>
    <w:rsid w:val="002E04A7"/>
    <w:rsid w:val="00314823"/>
    <w:rsid w:val="003526FB"/>
    <w:rsid w:val="003818AE"/>
    <w:rsid w:val="003C6485"/>
    <w:rsid w:val="003D36A5"/>
    <w:rsid w:val="003E1491"/>
    <w:rsid w:val="00412058"/>
    <w:rsid w:val="0042254A"/>
    <w:rsid w:val="00456D64"/>
    <w:rsid w:val="00474757"/>
    <w:rsid w:val="004F54EE"/>
    <w:rsid w:val="00502E35"/>
    <w:rsid w:val="005247D7"/>
    <w:rsid w:val="00534F85"/>
    <w:rsid w:val="005358E6"/>
    <w:rsid w:val="00566326"/>
    <w:rsid w:val="00580F5F"/>
    <w:rsid w:val="005907B9"/>
    <w:rsid w:val="005910F7"/>
    <w:rsid w:val="00591991"/>
    <w:rsid w:val="00592265"/>
    <w:rsid w:val="00593D25"/>
    <w:rsid w:val="005A16E2"/>
    <w:rsid w:val="005B2F76"/>
    <w:rsid w:val="005C5600"/>
    <w:rsid w:val="005C64F3"/>
    <w:rsid w:val="005D312C"/>
    <w:rsid w:val="005E1278"/>
    <w:rsid w:val="005F679A"/>
    <w:rsid w:val="005F755D"/>
    <w:rsid w:val="006671D8"/>
    <w:rsid w:val="00681149"/>
    <w:rsid w:val="006C5E37"/>
    <w:rsid w:val="006F1B78"/>
    <w:rsid w:val="006F5EF9"/>
    <w:rsid w:val="00727728"/>
    <w:rsid w:val="007358A5"/>
    <w:rsid w:val="00743C53"/>
    <w:rsid w:val="00747CA6"/>
    <w:rsid w:val="00750650"/>
    <w:rsid w:val="00762294"/>
    <w:rsid w:val="0076724C"/>
    <w:rsid w:val="00770E7B"/>
    <w:rsid w:val="007B31C4"/>
    <w:rsid w:val="007B7396"/>
    <w:rsid w:val="007D3E97"/>
    <w:rsid w:val="007D6146"/>
    <w:rsid w:val="007E5412"/>
    <w:rsid w:val="00812F58"/>
    <w:rsid w:val="008375DD"/>
    <w:rsid w:val="00837ABF"/>
    <w:rsid w:val="008664B3"/>
    <w:rsid w:val="00873AF9"/>
    <w:rsid w:val="008875A8"/>
    <w:rsid w:val="00897167"/>
    <w:rsid w:val="008B6839"/>
    <w:rsid w:val="008D5A6F"/>
    <w:rsid w:val="00913AF7"/>
    <w:rsid w:val="00922D6D"/>
    <w:rsid w:val="009415F5"/>
    <w:rsid w:val="00971DE0"/>
    <w:rsid w:val="00983820"/>
    <w:rsid w:val="009B120D"/>
    <w:rsid w:val="009C0583"/>
    <w:rsid w:val="009C34E5"/>
    <w:rsid w:val="009D3840"/>
    <w:rsid w:val="009F60F3"/>
    <w:rsid w:val="00A0709B"/>
    <w:rsid w:val="00A07101"/>
    <w:rsid w:val="00A11E00"/>
    <w:rsid w:val="00A421F7"/>
    <w:rsid w:val="00A57D9B"/>
    <w:rsid w:val="00A6591D"/>
    <w:rsid w:val="00A70749"/>
    <w:rsid w:val="00A83BD2"/>
    <w:rsid w:val="00A925F6"/>
    <w:rsid w:val="00AC52F4"/>
    <w:rsid w:val="00AC6D49"/>
    <w:rsid w:val="00AD7083"/>
    <w:rsid w:val="00AE58C9"/>
    <w:rsid w:val="00B17D60"/>
    <w:rsid w:val="00B23099"/>
    <w:rsid w:val="00B23519"/>
    <w:rsid w:val="00B3178F"/>
    <w:rsid w:val="00B6346A"/>
    <w:rsid w:val="00BA691B"/>
    <w:rsid w:val="00BF307F"/>
    <w:rsid w:val="00BF6B5D"/>
    <w:rsid w:val="00C2327A"/>
    <w:rsid w:val="00C30044"/>
    <w:rsid w:val="00C447A8"/>
    <w:rsid w:val="00C72298"/>
    <w:rsid w:val="00C9306F"/>
    <w:rsid w:val="00CB4E27"/>
    <w:rsid w:val="00CD1219"/>
    <w:rsid w:val="00D71CB4"/>
    <w:rsid w:val="00D87277"/>
    <w:rsid w:val="00D976C2"/>
    <w:rsid w:val="00DC219A"/>
    <w:rsid w:val="00DF1948"/>
    <w:rsid w:val="00E1292E"/>
    <w:rsid w:val="00E366A1"/>
    <w:rsid w:val="00E70D63"/>
    <w:rsid w:val="00E725B3"/>
    <w:rsid w:val="00E72F31"/>
    <w:rsid w:val="00EA271A"/>
    <w:rsid w:val="00F13306"/>
    <w:rsid w:val="00F30FB7"/>
    <w:rsid w:val="00F31975"/>
    <w:rsid w:val="00F36C7C"/>
    <w:rsid w:val="00F506F8"/>
    <w:rsid w:val="00F56AFE"/>
    <w:rsid w:val="00F85FF5"/>
    <w:rsid w:val="00F8725E"/>
    <w:rsid w:val="00F93E10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8BE4B426-B9E0-4A2F-877B-9046F9EE1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4120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kominkova</dc:creator>
  <cp:lastModifiedBy>neubauerova</cp:lastModifiedBy>
  <cp:revision>2</cp:revision>
  <cp:lastPrinted>2014-07-24T08:52:00Z</cp:lastPrinted>
  <dcterms:created xsi:type="dcterms:W3CDTF">2015-05-24T18:15:00Z</dcterms:created>
  <dcterms:modified xsi:type="dcterms:W3CDTF">2015-05-24T18:15:00Z</dcterms:modified>
</cp:coreProperties>
</file>