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76D2A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E5000">
        <w:rPr>
          <w:b/>
          <w:i/>
          <w:sz w:val="22"/>
          <w:szCs w:val="22"/>
        </w:rPr>
        <w:t>Kellnerová Silvia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76D2A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E5000">
        <w:rPr>
          <w:b/>
          <w:i/>
          <w:sz w:val="22"/>
          <w:szCs w:val="22"/>
        </w:rPr>
        <w:t>Mgr. Eva Kolářová,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E5000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E5000">
        <w:rPr>
          <w:b/>
          <w:i/>
          <w:sz w:val="22"/>
          <w:szCs w:val="22"/>
        </w:rPr>
        <w:t xml:space="preserve">Problematika účetních odpisů a evidence </w:t>
      </w:r>
      <w:proofErr w:type="spellStart"/>
      <w:r w:rsidR="00FE5000">
        <w:rPr>
          <w:b/>
          <w:i/>
          <w:sz w:val="22"/>
          <w:szCs w:val="22"/>
        </w:rPr>
        <w:t>dlohodobého</w:t>
      </w:r>
      <w:proofErr w:type="spellEnd"/>
      <w:r w:rsidR="00FE5000">
        <w:rPr>
          <w:b/>
          <w:i/>
          <w:sz w:val="22"/>
          <w:szCs w:val="22"/>
        </w:rPr>
        <w:t xml:space="preserve"> majetku ve firmě </w:t>
      </w:r>
      <w:proofErr w:type="spellStart"/>
      <w:r w:rsidR="00FE5000">
        <w:rPr>
          <w:b/>
          <w:i/>
          <w:sz w:val="22"/>
          <w:szCs w:val="22"/>
        </w:rPr>
        <w:t>Avex</w:t>
      </w:r>
      <w:proofErr w:type="spellEnd"/>
      <w:r w:rsidR="00FE5000">
        <w:rPr>
          <w:b/>
          <w:i/>
          <w:sz w:val="22"/>
          <w:szCs w:val="22"/>
        </w:rPr>
        <w:t xml:space="preserve"> Steel </w:t>
      </w:r>
      <w:proofErr w:type="spellStart"/>
      <w:r w:rsidR="00FE5000">
        <w:rPr>
          <w:b/>
          <w:i/>
          <w:sz w:val="22"/>
          <w:szCs w:val="22"/>
        </w:rPr>
        <w:t>Products</w:t>
      </w:r>
      <w:proofErr w:type="spellEnd"/>
      <w:r w:rsidR="00FE5000">
        <w:rPr>
          <w:b/>
          <w:i/>
          <w:sz w:val="22"/>
          <w:szCs w:val="22"/>
        </w:rPr>
        <w:t>,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b/>
                <w:snapToGrid w:val="0"/>
                <w:color w:val="000000"/>
              </w:rPr>
            </w:r>
            <w:r w:rsidR="00676D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b/>
                <w:snapToGrid w:val="0"/>
                <w:color w:val="000000"/>
              </w:rPr>
            </w:r>
            <w:r w:rsidR="00676D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b/>
                <w:snapToGrid w:val="0"/>
                <w:color w:val="000000"/>
              </w:rPr>
            </w:r>
            <w:r w:rsidR="00676D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b/>
                <w:snapToGrid w:val="0"/>
                <w:color w:val="000000"/>
              </w:rPr>
            </w:r>
            <w:r w:rsidR="00676D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b/>
                <w:snapToGrid w:val="0"/>
                <w:color w:val="000000"/>
              </w:rPr>
            </w:r>
            <w:r w:rsidR="00676D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b/>
                <w:snapToGrid w:val="0"/>
                <w:color w:val="000000"/>
              </w:rPr>
            </w:r>
            <w:r w:rsidR="00676D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5000">
              <w:rPr>
                <w:snapToGrid w:val="0"/>
                <w:color w:val="000000"/>
              </w:rPr>
            </w:r>
            <w:r w:rsidR="00676D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E500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E5000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FE5000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E5000">
        <w:rPr>
          <w:i/>
        </w:rPr>
        <w:t xml:space="preserve">Práce se zabývá </w:t>
      </w:r>
      <w:proofErr w:type="spellStart"/>
      <w:r w:rsidR="00FE5000">
        <w:rPr>
          <w:i/>
        </w:rPr>
        <w:t>dlohodobým</w:t>
      </w:r>
      <w:proofErr w:type="spellEnd"/>
      <w:r w:rsidR="00FE5000">
        <w:rPr>
          <w:i/>
        </w:rPr>
        <w:t xml:space="preserve"> majetkem a účetními odpisy. V teoretické části chybí podrobnější popis účetních odpisů, i když v praktické části firma využívá jen jeden </w:t>
      </w:r>
      <w:proofErr w:type="spellStart"/>
      <w:proofErr w:type="gramStart"/>
      <w:r w:rsidR="00FE5000">
        <w:rPr>
          <w:i/>
        </w:rPr>
        <w:t>druh.Návrhy</w:t>
      </w:r>
      <w:proofErr w:type="spellEnd"/>
      <w:proofErr w:type="gramEnd"/>
      <w:r w:rsidR="00FE5000">
        <w:rPr>
          <w:i/>
        </w:rPr>
        <w:t xml:space="preserve"> na zlepšení evidence majetku u firmy jsou reálné.</w:t>
      </w:r>
    </w:p>
    <w:p w:rsidR="00FE5000" w:rsidRDefault="00FE5000" w:rsidP="003E1491">
      <w:pPr>
        <w:rPr>
          <w:i/>
        </w:rPr>
      </w:pPr>
    </w:p>
    <w:p w:rsidR="00FE5000" w:rsidRDefault="00FE5000" w:rsidP="003E1491">
      <w:pPr>
        <w:rPr>
          <w:i/>
        </w:rPr>
      </w:pPr>
      <w:r>
        <w:rPr>
          <w:i/>
        </w:rPr>
        <w:t>Otázka vedoucí</w:t>
      </w:r>
    </w:p>
    <w:p w:rsidR="00DC219A" w:rsidRPr="00AE58C9" w:rsidRDefault="00FE5000" w:rsidP="003E1491">
      <w:pPr>
        <w:rPr>
          <w:i/>
        </w:rPr>
      </w:pPr>
      <w:r>
        <w:rPr>
          <w:i/>
        </w:rPr>
        <w:t>Jaké druhy účetních odpisů může firma využívat</w:t>
      </w:r>
      <w:bookmarkStart w:id="8" w:name="_GoBack"/>
      <w:bookmarkEnd w:id="8"/>
      <w:r>
        <w:rPr>
          <w:i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E5000" w:rsidRPr="00AE58C9">
        <w:rPr>
          <w:i/>
        </w:rPr>
      </w:r>
      <w:r w:rsidR="00676D2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E5000">
        <w:rPr>
          <w:i/>
        </w:rPr>
      </w:r>
      <w:r w:rsidR="00676D2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E5000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76D2A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6D2A" w:rsidRDefault="00676D2A">
      <w:r>
        <w:separator/>
      </w:r>
    </w:p>
  </w:endnote>
  <w:endnote w:type="continuationSeparator" w:id="0">
    <w:p w:rsidR="00676D2A" w:rsidRDefault="00676D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6D2A" w:rsidRDefault="00676D2A">
      <w:r>
        <w:separator/>
      </w:r>
    </w:p>
  </w:footnote>
  <w:footnote w:type="continuationSeparator" w:id="0">
    <w:p w:rsidR="00676D2A" w:rsidRDefault="00676D2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76D2A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E5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80F5E4A-CF0D-41EE-A238-F04F26422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496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2015-05-22T11:29:00Z</dcterms:created>
  <dcterms:modified xsi:type="dcterms:W3CDTF">2015-05-22T11:29:00Z</dcterms:modified>
</cp:coreProperties>
</file>