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640" w:type="dxa"/>
        <w:tblLayout w:type="fixed"/>
        <w:tblCellMar>
          <w:left w:w="0" w:type="dxa"/>
          <w:right w:w="0" w:type="dxa"/>
        </w:tblCellMar>
        <w:tblLook w:val="01E0" w:firstRow="1" w:lastRow="1" w:firstColumn="1" w:lastColumn="1" w:noHBand="0" w:noVBand="0"/>
      </w:tblPr>
      <w:tblGrid>
        <w:gridCol w:w="4253"/>
        <w:gridCol w:w="5387"/>
      </w:tblGrid>
      <w:tr w:rsidR="00103830">
        <w:trPr>
          <w:trHeight w:hRule="exact" w:val="2835"/>
        </w:trPr>
        <w:tc>
          <w:tcPr>
            <w:tcW w:w="9640" w:type="dxa"/>
            <w:gridSpan w:val="2"/>
          </w:tcPr>
          <w:p w:rsidR="00103830" w:rsidRDefault="00103830">
            <w:pPr>
              <w:pStyle w:val="Rovnice"/>
              <w:tabs>
                <w:tab w:val="clear" w:pos="4253"/>
                <w:tab w:val="clear" w:pos="8505"/>
              </w:tabs>
              <w:spacing w:after="0" w:line="240" w:lineRule="auto"/>
              <w:rPr>
                <w:rFonts w:ascii="Arial Narrow" w:hAnsi="Arial Narrow" w:cs="Arial Narrow"/>
                <w:bCs w:val="0"/>
                <w:iCs w:val="0"/>
              </w:rPr>
            </w:pPr>
          </w:p>
        </w:tc>
      </w:tr>
      <w:tr w:rsidR="00103830">
        <w:trPr>
          <w:trHeight w:hRule="exact" w:val="2835"/>
        </w:trPr>
        <w:tc>
          <w:tcPr>
            <w:tcW w:w="9640" w:type="dxa"/>
            <w:gridSpan w:val="2"/>
            <w:vAlign w:val="center"/>
          </w:tcPr>
          <w:p w:rsidR="00A666F3" w:rsidRDefault="000C72F1" w:rsidP="000C72F1">
            <w:pPr>
              <w:spacing w:after="0" w:line="240" w:lineRule="auto"/>
              <w:jc w:val="center"/>
              <w:rPr>
                <w:rFonts w:ascii="Arial Narrow" w:hAnsi="Arial Narrow" w:cs="Arial Narrow"/>
                <w:b/>
                <w:bCs/>
                <w:sz w:val="48"/>
                <w:szCs w:val="48"/>
              </w:rPr>
            </w:pPr>
            <w:bookmarkStart w:id="0" w:name="Nazev"/>
            <w:r>
              <w:rPr>
                <w:rFonts w:ascii="Arial Narrow" w:hAnsi="Arial Narrow" w:cs="Arial Narrow"/>
                <w:b/>
                <w:bCs/>
                <w:sz w:val="48"/>
                <w:szCs w:val="48"/>
              </w:rPr>
              <w:t xml:space="preserve">Výzkum chování sendvičových panelů při </w:t>
            </w:r>
          </w:p>
          <w:p w:rsidR="00103830" w:rsidRDefault="000C72F1" w:rsidP="000C72F1">
            <w:pPr>
              <w:spacing w:after="0" w:line="240" w:lineRule="auto"/>
              <w:jc w:val="center"/>
              <w:rPr>
                <w:rFonts w:ascii="Arial Narrow" w:hAnsi="Arial Narrow" w:cs="Arial Narrow"/>
                <w:b/>
                <w:bCs/>
                <w:sz w:val="48"/>
                <w:szCs w:val="48"/>
              </w:rPr>
            </w:pPr>
            <w:r>
              <w:rPr>
                <w:rFonts w:ascii="Arial Narrow" w:hAnsi="Arial Narrow" w:cs="Arial Narrow"/>
                <w:b/>
                <w:bCs/>
                <w:sz w:val="48"/>
                <w:szCs w:val="48"/>
              </w:rPr>
              <w:t>působení bočního tlaku</w:t>
            </w:r>
            <w:bookmarkEnd w:id="0"/>
          </w:p>
        </w:tc>
      </w:tr>
      <w:tr w:rsidR="00103830">
        <w:trPr>
          <w:trHeight w:hRule="exact" w:val="567"/>
        </w:trPr>
        <w:tc>
          <w:tcPr>
            <w:tcW w:w="9640" w:type="dxa"/>
            <w:gridSpan w:val="2"/>
          </w:tcPr>
          <w:p w:rsidR="00103830" w:rsidRDefault="00103830">
            <w:pPr>
              <w:spacing w:after="0" w:line="240" w:lineRule="auto"/>
              <w:rPr>
                <w:rFonts w:ascii="Arial Narrow" w:hAnsi="Arial Narrow" w:cs="Arial Narrow"/>
              </w:rPr>
            </w:pPr>
          </w:p>
        </w:tc>
      </w:tr>
      <w:tr w:rsidR="00103830">
        <w:trPr>
          <w:trHeight w:hRule="exact" w:val="1418"/>
        </w:trPr>
        <w:tc>
          <w:tcPr>
            <w:tcW w:w="9640" w:type="dxa"/>
            <w:gridSpan w:val="2"/>
            <w:vAlign w:val="center"/>
          </w:tcPr>
          <w:p w:rsidR="00103830" w:rsidRDefault="000C72F1">
            <w:pPr>
              <w:spacing w:after="0" w:line="240" w:lineRule="auto"/>
              <w:jc w:val="center"/>
              <w:rPr>
                <w:rFonts w:ascii="Arial Narrow" w:hAnsi="Arial Narrow" w:cs="Arial Narrow"/>
                <w:sz w:val="40"/>
                <w:szCs w:val="40"/>
              </w:rPr>
            </w:pPr>
            <w:r>
              <w:rPr>
                <w:rFonts w:ascii="Arial Narrow" w:hAnsi="Arial Narrow" w:cs="Arial Narrow"/>
                <w:sz w:val="40"/>
                <w:szCs w:val="40"/>
              </w:rPr>
              <w:t>Martin Bambuch</w:t>
            </w:r>
          </w:p>
        </w:tc>
      </w:tr>
      <w:tr w:rsidR="00103830">
        <w:trPr>
          <w:trHeight w:hRule="exact" w:val="3969"/>
        </w:trPr>
        <w:tc>
          <w:tcPr>
            <w:tcW w:w="9640" w:type="dxa"/>
            <w:gridSpan w:val="2"/>
            <w:tcBorders>
              <w:bottom w:val="single" w:sz="8" w:space="0" w:color="auto"/>
            </w:tcBorders>
          </w:tcPr>
          <w:p w:rsidR="00103830" w:rsidRDefault="00103830">
            <w:pPr>
              <w:spacing w:after="0" w:line="240" w:lineRule="auto"/>
              <w:rPr>
                <w:rFonts w:ascii="Arial Narrow" w:hAnsi="Arial Narrow" w:cs="Arial Narrow"/>
              </w:rPr>
            </w:pPr>
          </w:p>
        </w:tc>
      </w:tr>
      <w:tr w:rsidR="00103830">
        <w:trPr>
          <w:trHeight w:hRule="exact" w:val="108"/>
        </w:trPr>
        <w:tc>
          <w:tcPr>
            <w:tcW w:w="4253" w:type="dxa"/>
            <w:tcBorders>
              <w:top w:val="single" w:sz="8" w:space="0" w:color="auto"/>
            </w:tcBorders>
          </w:tcPr>
          <w:p w:rsidR="00103830" w:rsidRDefault="00103830">
            <w:pPr>
              <w:spacing w:after="0" w:line="240" w:lineRule="auto"/>
              <w:rPr>
                <w:rFonts w:ascii="Arial Narrow" w:hAnsi="Arial Narrow" w:cs="Arial Narrow"/>
              </w:rPr>
            </w:pPr>
          </w:p>
        </w:tc>
        <w:tc>
          <w:tcPr>
            <w:tcW w:w="5387" w:type="dxa"/>
            <w:tcBorders>
              <w:top w:val="single" w:sz="8" w:space="0" w:color="auto"/>
            </w:tcBorders>
          </w:tcPr>
          <w:p w:rsidR="00103830" w:rsidRDefault="00103830">
            <w:pPr>
              <w:spacing w:after="0" w:line="240" w:lineRule="auto"/>
              <w:rPr>
                <w:rFonts w:ascii="Arial Narrow" w:hAnsi="Arial Narrow" w:cs="Arial Narrow"/>
              </w:rPr>
            </w:pPr>
          </w:p>
        </w:tc>
      </w:tr>
      <w:tr w:rsidR="00103830">
        <w:trPr>
          <w:trHeight w:hRule="exact" w:val="930"/>
        </w:trPr>
        <w:tc>
          <w:tcPr>
            <w:tcW w:w="4253" w:type="dxa"/>
            <w:tcBorders>
              <w:right w:val="single" w:sz="8" w:space="0" w:color="auto"/>
            </w:tcBorders>
            <w:vAlign w:val="center"/>
          </w:tcPr>
          <w:p w:rsidR="00103830" w:rsidRDefault="000C72F1">
            <w:pPr>
              <w:spacing w:after="0" w:line="240" w:lineRule="auto"/>
              <w:ind w:left="284" w:right="284"/>
              <w:rPr>
                <w:rFonts w:ascii="Arial Narrow" w:hAnsi="Arial Narrow" w:cs="Arial Narrow"/>
                <w:sz w:val="32"/>
                <w:szCs w:val="32"/>
              </w:rPr>
            </w:pPr>
            <w:bookmarkStart w:id="1" w:name="Prace"/>
            <w:r>
              <w:rPr>
                <w:rFonts w:ascii="Arial Narrow" w:hAnsi="Arial Narrow" w:cs="Arial Narrow"/>
                <w:sz w:val="32"/>
                <w:szCs w:val="32"/>
              </w:rPr>
              <w:t>Bakalářská práce</w:t>
            </w:r>
            <w:bookmarkEnd w:id="1"/>
          </w:p>
          <w:p w:rsidR="00103830" w:rsidRDefault="000C72F1">
            <w:pPr>
              <w:spacing w:after="0" w:line="240" w:lineRule="auto"/>
              <w:ind w:left="284" w:right="284"/>
              <w:rPr>
                <w:rFonts w:ascii="Arial Narrow" w:hAnsi="Arial Narrow" w:cs="Arial Narrow"/>
                <w:sz w:val="32"/>
                <w:szCs w:val="32"/>
              </w:rPr>
            </w:pPr>
            <w:r>
              <w:rPr>
                <w:rFonts w:ascii="Arial Narrow" w:hAnsi="Arial Narrow" w:cs="Arial Narrow"/>
                <w:sz w:val="32"/>
                <w:szCs w:val="32"/>
              </w:rPr>
              <w:t>201</w:t>
            </w:r>
            <w:r w:rsidR="00406E7A">
              <w:rPr>
                <w:rFonts w:ascii="Arial Narrow" w:hAnsi="Arial Narrow" w:cs="Arial Narrow"/>
                <w:sz w:val="32"/>
                <w:szCs w:val="32"/>
              </w:rPr>
              <w:t>5</w:t>
            </w:r>
          </w:p>
        </w:tc>
        <w:tc>
          <w:tcPr>
            <w:tcW w:w="5387" w:type="dxa"/>
            <w:tcBorders>
              <w:left w:val="single" w:sz="8" w:space="0" w:color="auto"/>
            </w:tcBorders>
            <w:vAlign w:val="center"/>
          </w:tcPr>
          <w:p w:rsidR="00103830" w:rsidRDefault="000C72F1">
            <w:pPr>
              <w:spacing w:after="0" w:line="240" w:lineRule="auto"/>
              <w:ind w:left="397" w:right="284"/>
              <w:rPr>
                <w:rFonts w:ascii="Arial Narrow" w:hAnsi="Arial Narrow" w:cs="Arial Narrow"/>
              </w:rPr>
            </w:pPr>
            <w:r>
              <w:rPr>
                <w:noProof/>
              </w:rPr>
              <w:drawing>
                <wp:inline distT="0" distB="0" distL="0" distR="0">
                  <wp:extent cx="3067050" cy="495300"/>
                  <wp:effectExtent l="19050" t="0" r="0" b="0"/>
                  <wp:docPr id="1" name="obrázek 1" descr="ft_logo_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t_logo_cz"/>
                          <pic:cNvPicPr>
                            <a:picLocks noChangeAspect="1" noChangeArrowheads="1"/>
                          </pic:cNvPicPr>
                        </pic:nvPicPr>
                        <pic:blipFill>
                          <a:blip r:embed="rId8" cstate="print"/>
                          <a:srcRect/>
                          <a:stretch>
                            <a:fillRect/>
                          </a:stretch>
                        </pic:blipFill>
                        <pic:spPr bwMode="auto">
                          <a:xfrm>
                            <a:off x="0" y="0"/>
                            <a:ext cx="3067050" cy="495300"/>
                          </a:xfrm>
                          <a:prstGeom prst="rect">
                            <a:avLst/>
                          </a:prstGeom>
                          <a:noFill/>
                          <a:ln w="9525">
                            <a:noFill/>
                            <a:miter lim="800000"/>
                            <a:headEnd/>
                            <a:tailEnd/>
                          </a:ln>
                        </pic:spPr>
                      </pic:pic>
                    </a:graphicData>
                  </a:graphic>
                </wp:inline>
              </w:drawing>
            </w:r>
          </w:p>
        </w:tc>
      </w:tr>
      <w:tr w:rsidR="00103830">
        <w:trPr>
          <w:trHeight w:hRule="exact" w:val="99"/>
        </w:trPr>
        <w:tc>
          <w:tcPr>
            <w:tcW w:w="4253" w:type="dxa"/>
            <w:tcBorders>
              <w:bottom w:val="single" w:sz="8" w:space="0" w:color="auto"/>
            </w:tcBorders>
          </w:tcPr>
          <w:p w:rsidR="00103830" w:rsidRDefault="00103830">
            <w:pPr>
              <w:spacing w:after="0" w:line="240" w:lineRule="auto"/>
              <w:rPr>
                <w:rFonts w:ascii="Arial Narrow" w:hAnsi="Arial Narrow" w:cs="Arial Narrow"/>
              </w:rPr>
            </w:pPr>
          </w:p>
        </w:tc>
        <w:tc>
          <w:tcPr>
            <w:tcW w:w="5387" w:type="dxa"/>
            <w:tcBorders>
              <w:bottom w:val="single" w:sz="8" w:space="0" w:color="auto"/>
            </w:tcBorders>
          </w:tcPr>
          <w:p w:rsidR="00103830" w:rsidRDefault="00103830">
            <w:pPr>
              <w:spacing w:after="0" w:line="240" w:lineRule="auto"/>
              <w:rPr>
                <w:rFonts w:ascii="Arial Narrow" w:hAnsi="Arial Narrow" w:cs="Arial Narrow"/>
              </w:rPr>
            </w:pPr>
          </w:p>
        </w:tc>
      </w:tr>
      <w:tr w:rsidR="00103830">
        <w:trPr>
          <w:trHeight w:hRule="exact" w:val="1758"/>
        </w:trPr>
        <w:tc>
          <w:tcPr>
            <w:tcW w:w="9640" w:type="dxa"/>
            <w:gridSpan w:val="2"/>
            <w:tcBorders>
              <w:top w:val="single" w:sz="8" w:space="0" w:color="auto"/>
            </w:tcBorders>
          </w:tcPr>
          <w:p w:rsidR="00103830" w:rsidRDefault="00103830">
            <w:pPr>
              <w:spacing w:after="0" w:line="240" w:lineRule="auto"/>
              <w:rPr>
                <w:rFonts w:ascii="Arial Narrow" w:hAnsi="Arial Narrow" w:cs="Arial Narrow"/>
              </w:rPr>
            </w:pPr>
          </w:p>
        </w:tc>
      </w:tr>
    </w:tbl>
    <w:p w:rsidR="00103830" w:rsidRDefault="00103830">
      <w:pPr>
        <w:sectPr w:rsidR="00103830">
          <w:pgSz w:w="11907" w:h="16840" w:code="9"/>
          <w:pgMar w:top="1134" w:right="851" w:bottom="851" w:left="1418" w:header="709" w:footer="709" w:gutter="0"/>
          <w:pgNumType w:start="1"/>
          <w:cols w:space="708"/>
          <w:titlePg/>
        </w:sectPr>
      </w:pPr>
    </w:p>
    <w:p w:rsidR="00103830" w:rsidRDefault="00103830">
      <w:r>
        <w:lastRenderedPageBreak/>
        <w:br w:type="page"/>
      </w:r>
    </w:p>
    <w:p w:rsidR="00103830" w:rsidRDefault="001E7C8A" w:rsidP="00483B3B">
      <w:pPr>
        <w:jc w:val="center"/>
      </w:pPr>
      <w:r>
        <w:rPr>
          <w:noProof/>
        </w:rPr>
        <w:lastRenderedPageBreak/>
        <w:drawing>
          <wp:inline distT="0" distB="0" distL="0" distR="0">
            <wp:extent cx="5580380" cy="7886481"/>
            <wp:effectExtent l="19050" t="0" r="1270" b="0"/>
            <wp:docPr id="66" name="obrázek 8" descr="C:\Users\Yagíííí\Desktop\Sednvič-materialy1\IM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Yagíííí\Desktop\Sednvič-materialy1\IMG.jpg"/>
                    <pic:cNvPicPr>
                      <a:picLocks noChangeAspect="1" noChangeArrowheads="1"/>
                    </pic:cNvPicPr>
                  </pic:nvPicPr>
                  <pic:blipFill>
                    <a:blip r:embed="rId9" cstate="print"/>
                    <a:srcRect/>
                    <a:stretch>
                      <a:fillRect/>
                    </a:stretch>
                  </pic:blipFill>
                  <pic:spPr bwMode="auto">
                    <a:xfrm>
                      <a:off x="0" y="0"/>
                      <a:ext cx="5580380" cy="7886481"/>
                    </a:xfrm>
                    <a:prstGeom prst="rect">
                      <a:avLst/>
                    </a:prstGeom>
                    <a:noFill/>
                    <a:ln w="9525">
                      <a:noFill/>
                      <a:miter lim="800000"/>
                      <a:headEnd/>
                      <a:tailEnd/>
                    </a:ln>
                  </pic:spPr>
                </pic:pic>
              </a:graphicData>
            </a:graphic>
          </wp:inline>
        </w:drawing>
      </w:r>
    </w:p>
    <w:p w:rsidR="00703C81" w:rsidRDefault="001E7C8A">
      <w:r>
        <w:rPr>
          <w:noProof/>
        </w:rPr>
        <w:lastRenderedPageBreak/>
        <w:drawing>
          <wp:inline distT="0" distB="0" distL="0" distR="0">
            <wp:extent cx="5580380" cy="7886481"/>
            <wp:effectExtent l="19050" t="0" r="1270" b="0"/>
            <wp:docPr id="67" name="obrázek 9" descr="C:\Users\Yagíííí\Desktop\Sednvič-materialy1\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Yagíííí\Desktop\Sednvič-materialy1\IMG1.jpg"/>
                    <pic:cNvPicPr>
                      <a:picLocks noChangeAspect="1" noChangeArrowheads="1"/>
                    </pic:cNvPicPr>
                  </pic:nvPicPr>
                  <pic:blipFill>
                    <a:blip r:embed="rId10" cstate="print"/>
                    <a:srcRect/>
                    <a:stretch>
                      <a:fillRect/>
                    </a:stretch>
                  </pic:blipFill>
                  <pic:spPr bwMode="auto">
                    <a:xfrm>
                      <a:off x="0" y="0"/>
                      <a:ext cx="5580380" cy="7886481"/>
                    </a:xfrm>
                    <a:prstGeom prst="rect">
                      <a:avLst/>
                    </a:prstGeom>
                    <a:noFill/>
                    <a:ln w="9525">
                      <a:noFill/>
                      <a:miter lim="800000"/>
                      <a:headEnd/>
                      <a:tailEnd/>
                    </a:ln>
                  </pic:spPr>
                </pic:pic>
              </a:graphicData>
            </a:graphic>
          </wp:inline>
        </w:drawing>
      </w:r>
    </w:p>
    <w:p w:rsidR="004029F4" w:rsidRDefault="001E7C8A">
      <w:r>
        <w:rPr>
          <w:noProof/>
        </w:rPr>
        <w:lastRenderedPageBreak/>
        <w:drawing>
          <wp:inline distT="0" distB="0" distL="0" distR="0">
            <wp:extent cx="5580380" cy="7886481"/>
            <wp:effectExtent l="19050" t="0" r="1270" b="0"/>
            <wp:docPr id="70" name="obrázek 10" descr="C:\Users\Yagíííí\Desktop\Sednvič-materialy1\IM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Yagíííí\Desktop\Sednvič-materialy1\IMG2.jpg"/>
                    <pic:cNvPicPr>
                      <a:picLocks noChangeAspect="1" noChangeArrowheads="1"/>
                    </pic:cNvPicPr>
                  </pic:nvPicPr>
                  <pic:blipFill>
                    <a:blip r:embed="rId11" cstate="print"/>
                    <a:srcRect/>
                    <a:stretch>
                      <a:fillRect/>
                    </a:stretch>
                  </pic:blipFill>
                  <pic:spPr bwMode="auto">
                    <a:xfrm>
                      <a:off x="0" y="0"/>
                      <a:ext cx="5580380" cy="7886481"/>
                    </a:xfrm>
                    <a:prstGeom prst="rect">
                      <a:avLst/>
                    </a:prstGeom>
                    <a:noFill/>
                    <a:ln w="9525">
                      <a:noFill/>
                      <a:miter lim="800000"/>
                      <a:headEnd/>
                      <a:tailEnd/>
                    </a:ln>
                  </pic:spPr>
                </pic:pic>
              </a:graphicData>
            </a:graphic>
          </wp:inline>
        </w:drawing>
      </w:r>
    </w:p>
    <w:p w:rsidR="009B1E97" w:rsidRDefault="001E7C8A">
      <w:r>
        <w:rPr>
          <w:noProof/>
        </w:rPr>
        <w:lastRenderedPageBreak/>
        <w:drawing>
          <wp:inline distT="0" distB="0" distL="0" distR="0">
            <wp:extent cx="5580380" cy="7886481"/>
            <wp:effectExtent l="19050" t="0" r="1270" b="0"/>
            <wp:docPr id="71" name="obrázek 11" descr="C:\Users\Yagíííí\Desktop\Sednvič-materialy1\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Yagíííí\Desktop\Sednvič-materialy1\IMG3.jpg"/>
                    <pic:cNvPicPr>
                      <a:picLocks noChangeAspect="1" noChangeArrowheads="1"/>
                    </pic:cNvPicPr>
                  </pic:nvPicPr>
                  <pic:blipFill>
                    <a:blip r:embed="rId12" cstate="print"/>
                    <a:srcRect/>
                    <a:stretch>
                      <a:fillRect/>
                    </a:stretch>
                  </pic:blipFill>
                  <pic:spPr bwMode="auto">
                    <a:xfrm>
                      <a:off x="0" y="0"/>
                      <a:ext cx="5580380" cy="7886481"/>
                    </a:xfrm>
                    <a:prstGeom prst="rect">
                      <a:avLst/>
                    </a:prstGeom>
                    <a:noFill/>
                    <a:ln w="9525">
                      <a:noFill/>
                      <a:miter lim="800000"/>
                      <a:headEnd/>
                      <a:tailEnd/>
                    </a:ln>
                  </pic:spPr>
                </pic:pic>
              </a:graphicData>
            </a:graphic>
          </wp:inline>
        </w:drawing>
      </w:r>
    </w:p>
    <w:p w:rsidR="00103830" w:rsidRDefault="00103830">
      <w:pPr>
        <w:pStyle w:val="Nzev"/>
      </w:pPr>
      <w:bookmarkStart w:id="2" w:name="_Toc37577728"/>
      <w:r>
        <w:lastRenderedPageBreak/>
        <w:t>ABSTRAKT</w:t>
      </w:r>
      <w:bookmarkEnd w:id="2"/>
    </w:p>
    <w:p w:rsidR="00610C91" w:rsidRPr="00824C4C" w:rsidRDefault="00610C91" w:rsidP="00610C91">
      <w:pPr>
        <w:spacing w:before="100" w:beforeAutospacing="1" w:after="100" w:afterAutospacing="1" w:line="240" w:lineRule="auto"/>
      </w:pPr>
      <w:r w:rsidRPr="00824C4C">
        <w:t>Tato bakalářské práce se zabývá návrhem vhodné konstrukce přípravku pro testování sendvičových konstrukcí, při působení bočního tlaku dle příslušné normy. Funkčnost přípravku byla následně vyzkoušena na základě měření vybraných sendvičových panelů.</w:t>
      </w:r>
    </w:p>
    <w:p w:rsidR="00610C91" w:rsidRPr="00824C4C" w:rsidRDefault="00610C91" w:rsidP="00610C91">
      <w:pPr>
        <w:spacing w:before="100" w:beforeAutospacing="1" w:after="100" w:afterAutospacing="1" w:line="240" w:lineRule="auto"/>
      </w:pPr>
      <w:r w:rsidRPr="00824C4C">
        <w:t xml:space="preserve">Práce se skládá ze dvou částí. V teoretické části jsou vysvětleny základní definice sendvičových struktur a materiálových skladeb. Dále jsou v práci popsány výrobní technologie sendvičů, jejich vlastnosti a současné využití ve světě. Samostatná část je věnována popisu způsobu deformací sendvičových struktur a americké normě ASTM C364. </w:t>
      </w:r>
    </w:p>
    <w:p w:rsidR="00610C91" w:rsidRPr="00824C4C" w:rsidRDefault="00610C91" w:rsidP="00610C91">
      <w:pPr>
        <w:spacing w:before="100" w:beforeAutospacing="1" w:after="100" w:afterAutospacing="1" w:line="240" w:lineRule="auto"/>
      </w:pPr>
      <w:r w:rsidRPr="00824C4C">
        <w:t>Praktická část se zabývá konstrukcí přípravku, popisem a testováním vyrobených vzorků</w:t>
      </w:r>
      <w:r w:rsidR="001A7C39">
        <w:t>. N</w:t>
      </w:r>
      <w:r w:rsidRPr="00824C4C">
        <w:t xml:space="preserve">a závěr je provedeno zhodnocení a zamyšlení nad získanými daty a návrhy. </w:t>
      </w:r>
    </w:p>
    <w:p w:rsidR="00103830" w:rsidRDefault="00610C91" w:rsidP="00610C91">
      <w:pPr>
        <w:spacing w:before="100" w:beforeAutospacing="1" w:after="100" w:afterAutospacing="1" w:line="240" w:lineRule="auto"/>
      </w:pPr>
      <w:r w:rsidRPr="00824C4C">
        <w:t>Každá část této práce je doplněna o grafy, tabulky a snímky, pro lepší orientaci v dané problematice.</w:t>
      </w:r>
    </w:p>
    <w:p w:rsidR="00610C91" w:rsidRDefault="00610C91" w:rsidP="00610C91">
      <w:pPr>
        <w:spacing w:before="100" w:beforeAutospacing="1" w:after="100" w:afterAutospacing="1" w:line="240" w:lineRule="auto"/>
      </w:pPr>
    </w:p>
    <w:p w:rsidR="00103830" w:rsidRDefault="00103830">
      <w:pPr>
        <w:rPr>
          <w:rStyle w:val="Pokec"/>
        </w:rPr>
      </w:pPr>
      <w:r>
        <w:t xml:space="preserve">Klíčová slova: </w:t>
      </w:r>
      <w:r w:rsidR="00264C64" w:rsidRPr="00264C64">
        <w:rPr>
          <w:color w:val="000000"/>
          <w:shd w:val="clear" w:color="auto" w:fill="FFFFFF"/>
        </w:rPr>
        <w:t>Sendvičová konstrukce,</w:t>
      </w:r>
      <w:r w:rsidR="00A666F3">
        <w:rPr>
          <w:color w:val="000000"/>
          <w:shd w:val="clear" w:color="auto" w:fill="FFFFFF"/>
        </w:rPr>
        <w:t xml:space="preserve"> boční tlak,</w:t>
      </w:r>
      <w:r w:rsidR="00264C64" w:rsidRPr="00264C64">
        <w:rPr>
          <w:color w:val="000000"/>
          <w:shd w:val="clear" w:color="auto" w:fill="FFFFFF"/>
        </w:rPr>
        <w:t xml:space="preserve"> ohybová pevnost, vzpěr, voština, jádrový materiál</w:t>
      </w:r>
    </w:p>
    <w:p w:rsidR="00331D32" w:rsidRPr="00A247AF" w:rsidRDefault="00331D32">
      <w:pPr>
        <w:rPr>
          <w:color w:val="FF0000"/>
        </w:rPr>
      </w:pPr>
    </w:p>
    <w:p w:rsidR="00103830" w:rsidRDefault="00103830">
      <w:pPr>
        <w:pStyle w:val="Nzev"/>
        <w:pageBreakBefore w:val="0"/>
      </w:pPr>
      <w:r>
        <w:t>ABSTRACT</w:t>
      </w:r>
    </w:p>
    <w:p w:rsidR="00610C91" w:rsidRPr="00824C4C" w:rsidRDefault="00610C91" w:rsidP="00610C91">
      <w:pPr>
        <w:spacing w:before="100" w:beforeAutospacing="1" w:after="100" w:afterAutospacing="1" w:line="240" w:lineRule="auto"/>
        <w:rPr>
          <w:lang w:val="en-US"/>
        </w:rPr>
      </w:pPr>
      <w:r w:rsidRPr="00824C4C">
        <w:rPr>
          <w:lang w:val="en-US"/>
        </w:rPr>
        <w:t xml:space="preserve">This bachelor thesis </w:t>
      </w:r>
      <w:r w:rsidR="00A666F3">
        <w:rPr>
          <w:lang w:val="en-US"/>
        </w:rPr>
        <w:t>deals with</w:t>
      </w:r>
      <w:r w:rsidRPr="00824C4C">
        <w:rPr>
          <w:lang w:val="en-US"/>
        </w:rPr>
        <w:t xml:space="preserve"> a suitable </w:t>
      </w:r>
      <w:r w:rsidR="00A666F3">
        <w:rPr>
          <w:lang w:val="en-US"/>
        </w:rPr>
        <w:t xml:space="preserve">fixture </w:t>
      </w:r>
      <w:r w:rsidRPr="00824C4C">
        <w:rPr>
          <w:lang w:val="en-US"/>
        </w:rPr>
        <w:t xml:space="preserve">design for </w:t>
      </w:r>
      <w:r w:rsidR="00A666F3">
        <w:rPr>
          <w:lang w:val="en-US"/>
        </w:rPr>
        <w:t xml:space="preserve">sandwich structures </w:t>
      </w:r>
      <w:r w:rsidRPr="00824C4C">
        <w:rPr>
          <w:lang w:val="en-US"/>
        </w:rPr>
        <w:t>testing</w:t>
      </w:r>
      <w:r w:rsidR="00A666F3">
        <w:rPr>
          <w:lang w:val="en-US"/>
        </w:rPr>
        <w:t xml:space="preserve"> during edgewise compression </w:t>
      </w:r>
      <w:r w:rsidRPr="00824C4C">
        <w:rPr>
          <w:lang w:val="en-US"/>
        </w:rPr>
        <w:t xml:space="preserve">or the lateral pressure according to </w:t>
      </w:r>
      <w:r w:rsidR="00A666F3">
        <w:rPr>
          <w:lang w:val="en-US"/>
        </w:rPr>
        <w:t xml:space="preserve">specific </w:t>
      </w:r>
      <w:r w:rsidRPr="00824C4C">
        <w:rPr>
          <w:lang w:val="en-US"/>
        </w:rPr>
        <w:t xml:space="preserve">standards. Consequently, the functionality of the product was tested based on </w:t>
      </w:r>
      <w:r>
        <w:rPr>
          <w:lang w:val="en-US"/>
        </w:rPr>
        <w:t xml:space="preserve">a </w:t>
      </w:r>
      <w:r w:rsidRPr="00824C4C">
        <w:rPr>
          <w:lang w:val="en-US"/>
        </w:rPr>
        <w:t>measurement of selected sandwich panels.</w:t>
      </w:r>
    </w:p>
    <w:p w:rsidR="00610C91" w:rsidRPr="00824C4C" w:rsidRDefault="00610C91" w:rsidP="00610C91">
      <w:pPr>
        <w:spacing w:before="100" w:beforeAutospacing="1" w:after="100" w:afterAutospacing="1" w:line="240" w:lineRule="auto"/>
        <w:rPr>
          <w:lang w:val="en-US"/>
        </w:rPr>
      </w:pPr>
      <w:r w:rsidRPr="00824C4C">
        <w:rPr>
          <w:lang w:val="en-US"/>
        </w:rPr>
        <w:t>The thesis comprises of two parts. The basic definition of sandwich structures and material compositions are described in the theoretical part. Furthermore, the production technology of sandwiches, their properties and current</w:t>
      </w:r>
      <w:r w:rsidR="00DB0772">
        <w:rPr>
          <w:lang w:val="en-US"/>
        </w:rPr>
        <w:t xml:space="preserve"> applications</w:t>
      </w:r>
      <w:r w:rsidRPr="00824C4C">
        <w:rPr>
          <w:lang w:val="en-US"/>
        </w:rPr>
        <w:t xml:space="preserve"> in the world are delineated. A separate section is devoted to the </w:t>
      </w:r>
      <w:r w:rsidR="00DB0772">
        <w:rPr>
          <w:lang w:val="en-US"/>
        </w:rPr>
        <w:t xml:space="preserve">method </w:t>
      </w:r>
      <w:r w:rsidRPr="00824C4C">
        <w:rPr>
          <w:lang w:val="en-US"/>
        </w:rPr>
        <w:t>d</w:t>
      </w:r>
      <w:r w:rsidR="00DB0772">
        <w:rPr>
          <w:lang w:val="en-US"/>
        </w:rPr>
        <w:t>escription</w:t>
      </w:r>
      <w:r w:rsidRPr="00824C4C">
        <w:rPr>
          <w:lang w:val="en-US"/>
        </w:rPr>
        <w:t xml:space="preserve"> of sandwich structure deformation</w:t>
      </w:r>
      <w:r w:rsidR="00DB0772">
        <w:rPr>
          <w:lang w:val="en-US"/>
        </w:rPr>
        <w:t>s</w:t>
      </w:r>
      <w:r w:rsidRPr="00824C4C">
        <w:rPr>
          <w:lang w:val="en-US"/>
        </w:rPr>
        <w:t xml:space="preserve"> and </w:t>
      </w:r>
      <w:r w:rsidR="00DB0772">
        <w:rPr>
          <w:lang w:val="en-US"/>
        </w:rPr>
        <w:t xml:space="preserve">to informations in </w:t>
      </w:r>
      <w:r w:rsidRPr="00824C4C">
        <w:rPr>
          <w:lang w:val="en-US"/>
        </w:rPr>
        <w:t>American standard ASTM C364.</w:t>
      </w:r>
    </w:p>
    <w:p w:rsidR="00610C91" w:rsidRPr="00824C4C" w:rsidRDefault="00610C91" w:rsidP="00610C91">
      <w:pPr>
        <w:spacing w:before="100" w:beforeAutospacing="1" w:after="100" w:afterAutospacing="1" w:line="240" w:lineRule="auto"/>
        <w:rPr>
          <w:lang w:val="en-US"/>
        </w:rPr>
      </w:pPr>
      <w:r w:rsidRPr="00824C4C">
        <w:rPr>
          <w:lang w:val="en-US"/>
        </w:rPr>
        <w:t xml:space="preserve">The practical part addresses construction of the </w:t>
      </w:r>
      <w:r w:rsidR="00DB0772">
        <w:rPr>
          <w:lang w:val="en-US"/>
        </w:rPr>
        <w:t>testing fixture</w:t>
      </w:r>
      <w:r w:rsidR="00DB0772">
        <w:rPr>
          <w:rStyle w:val="Odkaznakoment"/>
        </w:rPr>
        <w:t>,</w:t>
      </w:r>
      <w:r w:rsidRPr="00824C4C">
        <w:rPr>
          <w:lang w:val="en-US"/>
        </w:rPr>
        <w:t xml:space="preserve"> characterization and testing</w:t>
      </w:r>
      <w:r w:rsidR="00043EC6">
        <w:rPr>
          <w:lang w:val="en-US"/>
        </w:rPr>
        <w:t xml:space="preserve"> of the manufactured samples. I</w:t>
      </w:r>
      <w:r w:rsidRPr="00824C4C">
        <w:rPr>
          <w:lang w:val="en-US"/>
        </w:rPr>
        <w:t xml:space="preserve">n conclusion an assessment and reflection on the </w:t>
      </w:r>
      <w:r w:rsidR="00DB0772">
        <w:rPr>
          <w:lang w:val="en-US"/>
        </w:rPr>
        <w:t>obtained</w:t>
      </w:r>
      <w:r w:rsidRPr="00824C4C">
        <w:rPr>
          <w:lang w:val="en-US"/>
        </w:rPr>
        <w:t xml:space="preserve"> data and </w:t>
      </w:r>
      <w:r w:rsidR="00DB0772">
        <w:rPr>
          <w:lang w:val="en-US"/>
        </w:rPr>
        <w:t>designs</w:t>
      </w:r>
      <w:r w:rsidRPr="00824C4C">
        <w:rPr>
          <w:lang w:val="en-US"/>
        </w:rPr>
        <w:t xml:space="preserve"> are performed. </w:t>
      </w:r>
    </w:p>
    <w:p w:rsidR="00610C91" w:rsidRPr="00824C4C" w:rsidRDefault="00610C91" w:rsidP="00610C91">
      <w:pPr>
        <w:spacing w:before="100" w:beforeAutospacing="1" w:after="100" w:afterAutospacing="1" w:line="240" w:lineRule="auto"/>
        <w:rPr>
          <w:lang w:val="en-US"/>
        </w:rPr>
      </w:pPr>
      <w:r w:rsidRPr="00824C4C">
        <w:rPr>
          <w:lang w:val="en-US"/>
        </w:rPr>
        <w:t>Each part of this work is supplemented by graphs, tables and images for a better orientation in the issue.</w:t>
      </w:r>
    </w:p>
    <w:p w:rsidR="00103830" w:rsidRDefault="00103830"/>
    <w:p w:rsidR="00606B36" w:rsidRDefault="00103830" w:rsidP="00256653">
      <w:pPr>
        <w:rPr>
          <w:color w:val="000000"/>
          <w:shd w:val="clear" w:color="auto" w:fill="FFFFFF"/>
          <w:lang w:val="en-US"/>
        </w:rPr>
      </w:pPr>
      <w:r>
        <w:t>Keywords:</w:t>
      </w:r>
      <w:r w:rsidR="00264C64">
        <w:t xml:space="preserve"> </w:t>
      </w:r>
      <w:r w:rsidR="00264C64" w:rsidRPr="00264C64">
        <w:rPr>
          <w:color w:val="000000"/>
          <w:shd w:val="clear" w:color="auto" w:fill="FFFFFF"/>
          <w:lang w:val="en-US"/>
        </w:rPr>
        <w:t>Sandwich construction,</w:t>
      </w:r>
      <w:r w:rsidR="00A666F3">
        <w:rPr>
          <w:color w:val="000000"/>
          <w:shd w:val="clear" w:color="auto" w:fill="FFFFFF"/>
          <w:lang w:val="en-US"/>
        </w:rPr>
        <w:t xml:space="preserve"> edgewise compression,</w:t>
      </w:r>
      <w:r w:rsidR="00264C64" w:rsidRPr="00264C64">
        <w:rPr>
          <w:color w:val="000000"/>
          <w:shd w:val="clear" w:color="auto" w:fill="FFFFFF"/>
          <w:lang w:val="en-US"/>
        </w:rPr>
        <w:t xml:space="preserve"> flexural</w:t>
      </w:r>
      <w:r w:rsidR="00256653">
        <w:rPr>
          <w:color w:val="000000"/>
          <w:shd w:val="clear" w:color="auto" w:fill="FFFFFF"/>
          <w:lang w:val="en-US"/>
        </w:rPr>
        <w:t xml:space="preserve"> strength, buck</w:t>
      </w:r>
      <w:r w:rsidR="004747DE">
        <w:rPr>
          <w:color w:val="000000"/>
          <w:shd w:val="clear" w:color="auto" w:fill="FFFFFF"/>
          <w:lang w:val="en-US"/>
        </w:rPr>
        <w:t>ling, honeycomb,</w:t>
      </w:r>
      <w:r w:rsidR="00471195">
        <w:rPr>
          <w:color w:val="000000"/>
          <w:shd w:val="clear" w:color="auto" w:fill="FFFFFF"/>
          <w:lang w:val="en-US"/>
        </w:rPr>
        <w:t xml:space="preserve"> </w:t>
      </w:r>
      <w:r w:rsidR="004747DE">
        <w:rPr>
          <w:color w:val="000000"/>
          <w:shd w:val="clear" w:color="auto" w:fill="FFFFFF"/>
          <w:lang w:val="en-US"/>
        </w:rPr>
        <w:t xml:space="preserve">core </w:t>
      </w:r>
      <w:r w:rsidR="00264C64" w:rsidRPr="00264C64">
        <w:rPr>
          <w:color w:val="000000"/>
          <w:shd w:val="clear" w:color="auto" w:fill="FFFFFF"/>
          <w:lang w:val="en-US"/>
        </w:rPr>
        <w:t>material</w:t>
      </w:r>
    </w:p>
    <w:p w:rsidR="004029F4" w:rsidRPr="00256653" w:rsidRDefault="00E5700B" w:rsidP="00256653">
      <w:pPr>
        <w:rPr>
          <w:rStyle w:val="Pokec"/>
          <w:color w:val="000000"/>
          <w:shd w:val="clear" w:color="auto" w:fill="FFFFFF"/>
          <w:lang w:val="en-US"/>
        </w:rPr>
      </w:pPr>
      <w:r>
        <w:lastRenderedPageBreak/>
        <w:t xml:space="preserve">Touto cestou bych </w:t>
      </w:r>
      <w:r w:rsidR="004D613E">
        <w:t xml:space="preserve">rád </w:t>
      </w:r>
      <w:r w:rsidR="00E42713">
        <w:t>poděkoval</w:t>
      </w:r>
      <w:r w:rsidR="004D613E">
        <w:t xml:space="preserve"> </w:t>
      </w:r>
      <w:r w:rsidR="00A83AF6">
        <w:t xml:space="preserve">svému </w:t>
      </w:r>
      <w:r>
        <w:t xml:space="preserve">vedoucímu </w:t>
      </w:r>
      <w:r w:rsidR="00A83AF6">
        <w:t>panu</w:t>
      </w:r>
      <w:r>
        <w:t xml:space="preserve"> Ing. Ladislavu Fojtlovi, za vstřícnost, ochotu, cenné informace</w:t>
      </w:r>
      <w:r w:rsidR="00A83AF6">
        <w:t xml:space="preserve"> a poskytnutý čas, který m</w:t>
      </w:r>
      <w:r w:rsidR="00E42713">
        <w:t>i</w:t>
      </w:r>
      <w:r w:rsidR="00A83AF6">
        <w:t xml:space="preserve"> věnoval při vypracování této bakalářské práce</w:t>
      </w:r>
      <w:r>
        <w:t xml:space="preserve">. </w:t>
      </w:r>
      <w:r w:rsidR="00E42713">
        <w:rPr>
          <w:rStyle w:val="Pokec"/>
          <w:color w:val="auto"/>
        </w:rPr>
        <w:t>Poděkování</w:t>
      </w:r>
      <w:r w:rsidR="004029F4">
        <w:rPr>
          <w:rStyle w:val="Pokec"/>
          <w:color w:val="auto"/>
        </w:rPr>
        <w:t xml:space="preserve"> </w:t>
      </w:r>
      <w:r w:rsidR="00A83AF6">
        <w:rPr>
          <w:rStyle w:val="Pokec"/>
          <w:color w:val="auto"/>
        </w:rPr>
        <w:t>patří také mé rodině za jejich trpělivost, podporu a pomoc po celou dobu mého studia.</w:t>
      </w:r>
      <w:r w:rsidR="007D7F2D">
        <w:rPr>
          <w:rStyle w:val="Pokec"/>
          <w:color w:val="auto"/>
        </w:rPr>
        <w:t xml:space="preserve"> Tato práce vznikla za podpory interního grantu UTB s číslem IGA/FT/2015/001.</w:t>
      </w:r>
    </w:p>
    <w:p w:rsidR="00103830" w:rsidRDefault="004029F4" w:rsidP="004029F4">
      <w:r w:rsidRPr="00294C06">
        <w:rPr>
          <w:rStyle w:val="Pokec"/>
          <w:color w:val="auto"/>
        </w:rPr>
        <w:t>Prohlašuji, že odevzdaná verze bakalářské/diplomové práce a verze elektronická nahraná do IS/STAG jsou totožné.</w:t>
      </w:r>
    </w:p>
    <w:p w:rsidR="00103830" w:rsidRDefault="00103830">
      <w:pPr>
        <w:pStyle w:val="Nadpis-Obsah"/>
        <w:pageBreakBefore/>
      </w:pPr>
      <w:bookmarkStart w:id="3" w:name="_Toc37577729"/>
      <w:bookmarkStart w:id="4" w:name="_Toc88120440"/>
      <w:bookmarkStart w:id="5" w:name="_Toc88120677"/>
      <w:bookmarkStart w:id="6" w:name="_Toc88120889"/>
      <w:bookmarkStart w:id="7" w:name="_Toc88120993"/>
      <w:bookmarkStart w:id="8" w:name="_Toc88121036"/>
      <w:bookmarkStart w:id="9" w:name="_Toc88121173"/>
      <w:bookmarkStart w:id="10" w:name="_Toc88121547"/>
      <w:bookmarkStart w:id="11" w:name="_Toc88121604"/>
      <w:bookmarkStart w:id="12" w:name="_Toc88121742"/>
      <w:bookmarkStart w:id="13" w:name="_Toc88122008"/>
      <w:bookmarkStart w:id="14" w:name="_Toc88124611"/>
      <w:bookmarkStart w:id="15" w:name="_Toc88124648"/>
      <w:bookmarkStart w:id="16" w:name="_Toc88124798"/>
      <w:bookmarkStart w:id="17" w:name="_Toc88125781"/>
      <w:bookmarkStart w:id="18" w:name="_Toc88126301"/>
      <w:bookmarkStart w:id="19" w:name="_Toc88126452"/>
      <w:bookmarkStart w:id="20" w:name="_Toc88126519"/>
      <w:bookmarkStart w:id="21" w:name="_Toc88126548"/>
      <w:bookmarkStart w:id="22" w:name="_Toc88126764"/>
      <w:bookmarkStart w:id="23" w:name="_Toc88126854"/>
      <w:bookmarkStart w:id="24" w:name="_Toc88127095"/>
      <w:bookmarkStart w:id="25" w:name="_Toc88127138"/>
      <w:bookmarkStart w:id="26" w:name="_Toc88128503"/>
      <w:bookmarkStart w:id="27" w:name="_Toc107634140"/>
      <w:bookmarkStart w:id="28" w:name="_Toc107635157"/>
      <w:r>
        <w:lastRenderedPageBreak/>
        <w:t>OBSAH</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rsidR="00D078D3" w:rsidRDefault="00CB2D43">
      <w:pPr>
        <w:pStyle w:val="Obsah2"/>
        <w:rPr>
          <w:rFonts w:asciiTheme="minorHAnsi" w:eastAsiaTheme="minorEastAsia" w:hAnsiTheme="minorHAnsi" w:cstheme="minorBidi"/>
          <w:b w:val="0"/>
          <w:caps w:val="0"/>
          <w:sz w:val="22"/>
          <w:szCs w:val="22"/>
        </w:rPr>
      </w:pPr>
      <w:r>
        <w:rPr>
          <w:bCs/>
          <w:szCs w:val="36"/>
        </w:rPr>
        <w:fldChar w:fldCharType="begin"/>
      </w:r>
      <w:r w:rsidR="00103830">
        <w:rPr>
          <w:bCs/>
          <w:szCs w:val="36"/>
        </w:rPr>
        <w:instrText xml:space="preserve"> TOC \h \z \t "Nadpis 1;2;Nadpis 2;3;Nadpis 3;4;Nadpis 4;5;Nadpis;2;Část;1" </w:instrText>
      </w:r>
      <w:r>
        <w:rPr>
          <w:bCs/>
          <w:szCs w:val="36"/>
        </w:rPr>
        <w:fldChar w:fldCharType="separate"/>
      </w:r>
      <w:hyperlink w:anchor="_Toc419837532" w:history="1">
        <w:r w:rsidR="00D078D3" w:rsidRPr="005A4046">
          <w:rPr>
            <w:rStyle w:val="Hypertextovodkaz"/>
          </w:rPr>
          <w:t>Úvod</w:t>
        </w:r>
        <w:r w:rsidR="00D078D3">
          <w:rPr>
            <w:webHidden/>
          </w:rPr>
          <w:tab/>
        </w:r>
        <w:r w:rsidR="00D078D3">
          <w:rPr>
            <w:webHidden/>
          </w:rPr>
          <w:fldChar w:fldCharType="begin"/>
        </w:r>
        <w:r w:rsidR="00D078D3">
          <w:rPr>
            <w:webHidden/>
          </w:rPr>
          <w:instrText xml:space="preserve"> PAGEREF _Toc419837532 \h </w:instrText>
        </w:r>
        <w:r w:rsidR="00D078D3">
          <w:rPr>
            <w:webHidden/>
          </w:rPr>
        </w:r>
        <w:r w:rsidR="00D078D3">
          <w:rPr>
            <w:webHidden/>
          </w:rPr>
          <w:fldChar w:fldCharType="separate"/>
        </w:r>
        <w:r w:rsidR="00B0430F">
          <w:rPr>
            <w:webHidden/>
          </w:rPr>
          <w:t>9</w:t>
        </w:r>
        <w:r w:rsidR="00D078D3">
          <w:rPr>
            <w:webHidden/>
          </w:rPr>
          <w:fldChar w:fldCharType="end"/>
        </w:r>
      </w:hyperlink>
    </w:p>
    <w:p w:rsidR="00D078D3" w:rsidRDefault="00035161">
      <w:pPr>
        <w:pStyle w:val="Obsah1"/>
        <w:rPr>
          <w:rFonts w:asciiTheme="minorHAnsi" w:eastAsiaTheme="minorEastAsia" w:hAnsiTheme="minorHAnsi" w:cstheme="minorBidi"/>
          <w:b w:val="0"/>
          <w:bCs w:val="0"/>
          <w:caps w:val="0"/>
          <w:sz w:val="22"/>
          <w:szCs w:val="22"/>
        </w:rPr>
      </w:pPr>
      <w:hyperlink w:anchor="_Toc419837533" w:history="1">
        <w:r w:rsidR="00D078D3" w:rsidRPr="005A4046">
          <w:rPr>
            <w:rStyle w:val="Hypertextovodkaz"/>
          </w:rPr>
          <w:t>TEORETICKÁ ČÁST</w:t>
        </w:r>
        <w:r w:rsidR="00D078D3">
          <w:rPr>
            <w:webHidden/>
          </w:rPr>
          <w:tab/>
        </w:r>
        <w:r w:rsidR="00D078D3">
          <w:rPr>
            <w:webHidden/>
          </w:rPr>
          <w:fldChar w:fldCharType="begin"/>
        </w:r>
        <w:r w:rsidR="00D078D3">
          <w:rPr>
            <w:webHidden/>
          </w:rPr>
          <w:instrText xml:space="preserve"> PAGEREF _Toc419837533 \h </w:instrText>
        </w:r>
        <w:r w:rsidR="00D078D3">
          <w:rPr>
            <w:webHidden/>
          </w:rPr>
        </w:r>
        <w:r w:rsidR="00D078D3">
          <w:rPr>
            <w:webHidden/>
          </w:rPr>
          <w:fldChar w:fldCharType="separate"/>
        </w:r>
        <w:r w:rsidR="00B0430F">
          <w:rPr>
            <w:webHidden/>
          </w:rPr>
          <w:t>10</w:t>
        </w:r>
        <w:r w:rsidR="00D078D3">
          <w:rPr>
            <w:webHidden/>
          </w:rPr>
          <w:fldChar w:fldCharType="end"/>
        </w:r>
      </w:hyperlink>
    </w:p>
    <w:p w:rsidR="00D078D3" w:rsidRDefault="00035161">
      <w:pPr>
        <w:pStyle w:val="Obsah2"/>
        <w:rPr>
          <w:rFonts w:asciiTheme="minorHAnsi" w:eastAsiaTheme="minorEastAsia" w:hAnsiTheme="minorHAnsi" w:cstheme="minorBidi"/>
          <w:b w:val="0"/>
          <w:caps w:val="0"/>
          <w:sz w:val="22"/>
          <w:szCs w:val="22"/>
        </w:rPr>
      </w:pPr>
      <w:hyperlink w:anchor="_Toc419837534" w:history="1">
        <w:r w:rsidR="00D078D3" w:rsidRPr="005A4046">
          <w:rPr>
            <w:rStyle w:val="Hypertextovodkaz"/>
          </w:rPr>
          <w:t>1</w:t>
        </w:r>
        <w:r w:rsidR="00D078D3">
          <w:rPr>
            <w:rFonts w:asciiTheme="minorHAnsi" w:eastAsiaTheme="minorEastAsia" w:hAnsiTheme="minorHAnsi" w:cstheme="minorBidi"/>
            <w:b w:val="0"/>
            <w:caps w:val="0"/>
            <w:sz w:val="22"/>
            <w:szCs w:val="22"/>
          </w:rPr>
          <w:tab/>
        </w:r>
        <w:r w:rsidR="00D078D3" w:rsidRPr="005A4046">
          <w:rPr>
            <w:rStyle w:val="Hypertextovodkaz"/>
          </w:rPr>
          <w:t>ZÁKLADNÍ CHARAKTERISTIKA SENDViČOVÝCH STRUKTUR</w:t>
        </w:r>
        <w:r w:rsidR="00D078D3">
          <w:rPr>
            <w:webHidden/>
          </w:rPr>
          <w:tab/>
        </w:r>
        <w:r w:rsidR="00D078D3">
          <w:rPr>
            <w:webHidden/>
          </w:rPr>
          <w:fldChar w:fldCharType="begin"/>
        </w:r>
        <w:r w:rsidR="00D078D3">
          <w:rPr>
            <w:webHidden/>
          </w:rPr>
          <w:instrText xml:space="preserve"> PAGEREF _Toc419837534 \h </w:instrText>
        </w:r>
        <w:r w:rsidR="00D078D3">
          <w:rPr>
            <w:webHidden/>
          </w:rPr>
        </w:r>
        <w:r w:rsidR="00D078D3">
          <w:rPr>
            <w:webHidden/>
          </w:rPr>
          <w:fldChar w:fldCharType="separate"/>
        </w:r>
        <w:r w:rsidR="00B0430F">
          <w:rPr>
            <w:webHidden/>
          </w:rPr>
          <w:t>11</w:t>
        </w:r>
        <w:r w:rsidR="00D078D3">
          <w:rPr>
            <w:webHidden/>
          </w:rPr>
          <w:fldChar w:fldCharType="end"/>
        </w:r>
      </w:hyperlink>
    </w:p>
    <w:p w:rsidR="00D078D3" w:rsidRDefault="00035161">
      <w:pPr>
        <w:pStyle w:val="Obsah3"/>
        <w:rPr>
          <w:rFonts w:asciiTheme="minorHAnsi" w:eastAsiaTheme="minorEastAsia" w:hAnsiTheme="minorHAnsi" w:cstheme="minorBidi"/>
          <w:smallCaps w:val="0"/>
          <w:sz w:val="22"/>
          <w:szCs w:val="22"/>
        </w:rPr>
      </w:pPr>
      <w:hyperlink w:anchor="_Toc419837535" w:history="1">
        <w:r w:rsidR="00D078D3" w:rsidRPr="005A4046">
          <w:rPr>
            <w:rStyle w:val="Hypertextovodkaz"/>
          </w:rPr>
          <w:t>1.1</w:t>
        </w:r>
        <w:r w:rsidR="00D078D3">
          <w:rPr>
            <w:rFonts w:asciiTheme="minorHAnsi" w:eastAsiaTheme="minorEastAsia" w:hAnsiTheme="minorHAnsi" w:cstheme="minorBidi"/>
            <w:smallCaps w:val="0"/>
            <w:sz w:val="22"/>
            <w:szCs w:val="22"/>
          </w:rPr>
          <w:tab/>
        </w:r>
        <w:r w:rsidR="00D078D3" w:rsidRPr="005A4046">
          <w:rPr>
            <w:rStyle w:val="Hypertextovodkaz"/>
          </w:rPr>
          <w:t>Materiálová skladba sendvičových struktur</w:t>
        </w:r>
        <w:r w:rsidR="00D078D3">
          <w:rPr>
            <w:webHidden/>
          </w:rPr>
          <w:tab/>
        </w:r>
        <w:r w:rsidR="00D078D3">
          <w:rPr>
            <w:webHidden/>
          </w:rPr>
          <w:fldChar w:fldCharType="begin"/>
        </w:r>
        <w:r w:rsidR="00D078D3">
          <w:rPr>
            <w:webHidden/>
          </w:rPr>
          <w:instrText xml:space="preserve"> PAGEREF _Toc419837535 \h </w:instrText>
        </w:r>
        <w:r w:rsidR="00D078D3">
          <w:rPr>
            <w:webHidden/>
          </w:rPr>
        </w:r>
        <w:r w:rsidR="00D078D3">
          <w:rPr>
            <w:webHidden/>
          </w:rPr>
          <w:fldChar w:fldCharType="separate"/>
        </w:r>
        <w:r w:rsidR="00B0430F">
          <w:rPr>
            <w:webHidden/>
          </w:rPr>
          <w:t>13</w:t>
        </w:r>
        <w:r w:rsidR="00D078D3">
          <w:rPr>
            <w:webHidden/>
          </w:rPr>
          <w:fldChar w:fldCharType="end"/>
        </w:r>
      </w:hyperlink>
    </w:p>
    <w:p w:rsidR="00D078D3" w:rsidRDefault="00035161">
      <w:pPr>
        <w:pStyle w:val="Obsah4"/>
        <w:tabs>
          <w:tab w:val="left" w:pos="1418"/>
        </w:tabs>
        <w:rPr>
          <w:rFonts w:asciiTheme="minorHAnsi" w:eastAsiaTheme="minorEastAsia" w:hAnsiTheme="minorHAnsi" w:cstheme="minorBidi"/>
          <w:sz w:val="22"/>
          <w:szCs w:val="22"/>
        </w:rPr>
      </w:pPr>
      <w:hyperlink w:anchor="_Toc419837536" w:history="1">
        <w:r w:rsidR="00D078D3" w:rsidRPr="005A4046">
          <w:rPr>
            <w:rStyle w:val="Hypertextovodkaz"/>
          </w:rPr>
          <w:t>1.1.1</w:t>
        </w:r>
        <w:r w:rsidR="00D078D3">
          <w:rPr>
            <w:rFonts w:asciiTheme="minorHAnsi" w:eastAsiaTheme="minorEastAsia" w:hAnsiTheme="minorHAnsi" w:cstheme="minorBidi"/>
            <w:sz w:val="22"/>
            <w:szCs w:val="22"/>
          </w:rPr>
          <w:tab/>
        </w:r>
        <w:r w:rsidR="00D078D3" w:rsidRPr="005A4046">
          <w:rPr>
            <w:rStyle w:val="Hypertextovodkaz"/>
          </w:rPr>
          <w:t>Materiály pro výrobu vnějších vrstev (potahů)</w:t>
        </w:r>
        <w:r w:rsidR="00D078D3">
          <w:rPr>
            <w:webHidden/>
          </w:rPr>
          <w:tab/>
        </w:r>
        <w:r w:rsidR="00D078D3">
          <w:rPr>
            <w:webHidden/>
          </w:rPr>
          <w:fldChar w:fldCharType="begin"/>
        </w:r>
        <w:r w:rsidR="00D078D3">
          <w:rPr>
            <w:webHidden/>
          </w:rPr>
          <w:instrText xml:space="preserve"> PAGEREF _Toc419837536 \h </w:instrText>
        </w:r>
        <w:r w:rsidR="00D078D3">
          <w:rPr>
            <w:webHidden/>
          </w:rPr>
        </w:r>
        <w:r w:rsidR="00D078D3">
          <w:rPr>
            <w:webHidden/>
          </w:rPr>
          <w:fldChar w:fldCharType="separate"/>
        </w:r>
        <w:r w:rsidR="00B0430F">
          <w:rPr>
            <w:webHidden/>
          </w:rPr>
          <w:t>13</w:t>
        </w:r>
        <w:r w:rsidR="00D078D3">
          <w:rPr>
            <w:webHidden/>
          </w:rPr>
          <w:fldChar w:fldCharType="end"/>
        </w:r>
      </w:hyperlink>
    </w:p>
    <w:p w:rsidR="00D078D3" w:rsidRDefault="00035161">
      <w:pPr>
        <w:pStyle w:val="Obsah4"/>
        <w:tabs>
          <w:tab w:val="left" w:pos="1418"/>
        </w:tabs>
        <w:rPr>
          <w:rFonts w:asciiTheme="minorHAnsi" w:eastAsiaTheme="minorEastAsia" w:hAnsiTheme="minorHAnsi" w:cstheme="minorBidi"/>
          <w:sz w:val="22"/>
          <w:szCs w:val="22"/>
        </w:rPr>
      </w:pPr>
      <w:hyperlink w:anchor="_Toc419837537" w:history="1">
        <w:r w:rsidR="00D078D3" w:rsidRPr="005A4046">
          <w:rPr>
            <w:rStyle w:val="Hypertextovodkaz"/>
          </w:rPr>
          <w:t>1.1.2</w:t>
        </w:r>
        <w:r w:rsidR="00D078D3">
          <w:rPr>
            <w:rFonts w:asciiTheme="minorHAnsi" w:eastAsiaTheme="minorEastAsia" w:hAnsiTheme="minorHAnsi" w:cstheme="minorBidi"/>
            <w:sz w:val="22"/>
            <w:szCs w:val="22"/>
          </w:rPr>
          <w:tab/>
        </w:r>
        <w:r w:rsidR="00D078D3" w:rsidRPr="005A4046">
          <w:rPr>
            <w:rStyle w:val="Hypertextovodkaz"/>
          </w:rPr>
          <w:t>Materiály pro výrobu jader</w:t>
        </w:r>
        <w:r w:rsidR="00D078D3">
          <w:rPr>
            <w:webHidden/>
          </w:rPr>
          <w:tab/>
        </w:r>
        <w:r w:rsidR="00D078D3">
          <w:rPr>
            <w:webHidden/>
          </w:rPr>
          <w:fldChar w:fldCharType="begin"/>
        </w:r>
        <w:r w:rsidR="00D078D3">
          <w:rPr>
            <w:webHidden/>
          </w:rPr>
          <w:instrText xml:space="preserve"> PAGEREF _Toc419837537 \h </w:instrText>
        </w:r>
        <w:r w:rsidR="00D078D3">
          <w:rPr>
            <w:webHidden/>
          </w:rPr>
        </w:r>
        <w:r w:rsidR="00D078D3">
          <w:rPr>
            <w:webHidden/>
          </w:rPr>
          <w:fldChar w:fldCharType="separate"/>
        </w:r>
        <w:r w:rsidR="00B0430F">
          <w:rPr>
            <w:webHidden/>
          </w:rPr>
          <w:t>14</w:t>
        </w:r>
        <w:r w:rsidR="00D078D3">
          <w:rPr>
            <w:webHidden/>
          </w:rPr>
          <w:fldChar w:fldCharType="end"/>
        </w:r>
      </w:hyperlink>
    </w:p>
    <w:p w:rsidR="00D078D3" w:rsidRDefault="00035161">
      <w:pPr>
        <w:pStyle w:val="Obsah2"/>
        <w:rPr>
          <w:rFonts w:asciiTheme="minorHAnsi" w:eastAsiaTheme="minorEastAsia" w:hAnsiTheme="minorHAnsi" w:cstheme="minorBidi"/>
          <w:b w:val="0"/>
          <w:caps w:val="0"/>
          <w:sz w:val="22"/>
          <w:szCs w:val="22"/>
        </w:rPr>
      </w:pPr>
      <w:hyperlink w:anchor="_Toc419837538" w:history="1">
        <w:r w:rsidR="00D078D3" w:rsidRPr="005A4046">
          <w:rPr>
            <w:rStyle w:val="Hypertextovodkaz"/>
          </w:rPr>
          <w:t>2</w:t>
        </w:r>
        <w:r w:rsidR="00D078D3">
          <w:rPr>
            <w:rFonts w:asciiTheme="minorHAnsi" w:eastAsiaTheme="minorEastAsia" w:hAnsiTheme="minorHAnsi" w:cstheme="minorBidi"/>
            <w:b w:val="0"/>
            <w:caps w:val="0"/>
            <w:sz w:val="22"/>
            <w:szCs w:val="22"/>
          </w:rPr>
          <w:tab/>
        </w:r>
        <w:r w:rsidR="00D078D3" w:rsidRPr="005A4046">
          <w:rPr>
            <w:rStyle w:val="Hypertextovodkaz"/>
          </w:rPr>
          <w:t>Způsoby výroby sendvičových struktur a jejich použití</w:t>
        </w:r>
        <w:r w:rsidR="00D078D3">
          <w:rPr>
            <w:webHidden/>
          </w:rPr>
          <w:tab/>
        </w:r>
        <w:r w:rsidR="00D078D3">
          <w:rPr>
            <w:webHidden/>
          </w:rPr>
          <w:fldChar w:fldCharType="begin"/>
        </w:r>
        <w:r w:rsidR="00D078D3">
          <w:rPr>
            <w:webHidden/>
          </w:rPr>
          <w:instrText xml:space="preserve"> PAGEREF _Toc419837538 \h </w:instrText>
        </w:r>
        <w:r w:rsidR="00D078D3">
          <w:rPr>
            <w:webHidden/>
          </w:rPr>
        </w:r>
        <w:r w:rsidR="00D078D3">
          <w:rPr>
            <w:webHidden/>
          </w:rPr>
          <w:fldChar w:fldCharType="separate"/>
        </w:r>
        <w:r w:rsidR="00B0430F">
          <w:rPr>
            <w:webHidden/>
          </w:rPr>
          <w:t>20</w:t>
        </w:r>
        <w:r w:rsidR="00D078D3">
          <w:rPr>
            <w:webHidden/>
          </w:rPr>
          <w:fldChar w:fldCharType="end"/>
        </w:r>
      </w:hyperlink>
    </w:p>
    <w:p w:rsidR="00D078D3" w:rsidRDefault="00035161">
      <w:pPr>
        <w:pStyle w:val="Obsah3"/>
        <w:rPr>
          <w:rFonts w:asciiTheme="minorHAnsi" w:eastAsiaTheme="minorEastAsia" w:hAnsiTheme="minorHAnsi" w:cstheme="minorBidi"/>
          <w:smallCaps w:val="0"/>
          <w:sz w:val="22"/>
          <w:szCs w:val="22"/>
        </w:rPr>
      </w:pPr>
      <w:hyperlink w:anchor="_Toc419837539" w:history="1">
        <w:r w:rsidR="00D078D3" w:rsidRPr="005A4046">
          <w:rPr>
            <w:rStyle w:val="Hypertextovodkaz"/>
          </w:rPr>
          <w:t>2.1</w:t>
        </w:r>
        <w:r w:rsidR="00D078D3">
          <w:rPr>
            <w:rFonts w:asciiTheme="minorHAnsi" w:eastAsiaTheme="minorEastAsia" w:hAnsiTheme="minorHAnsi" w:cstheme="minorBidi"/>
            <w:smallCaps w:val="0"/>
            <w:sz w:val="22"/>
            <w:szCs w:val="22"/>
          </w:rPr>
          <w:tab/>
        </w:r>
        <w:r w:rsidR="00D078D3" w:rsidRPr="005A4046">
          <w:rPr>
            <w:rStyle w:val="Hypertextovodkaz"/>
          </w:rPr>
          <w:t>Ruční laminace</w:t>
        </w:r>
        <w:r w:rsidR="00D078D3">
          <w:rPr>
            <w:webHidden/>
          </w:rPr>
          <w:tab/>
        </w:r>
        <w:r w:rsidR="00D078D3">
          <w:rPr>
            <w:webHidden/>
          </w:rPr>
          <w:fldChar w:fldCharType="begin"/>
        </w:r>
        <w:r w:rsidR="00D078D3">
          <w:rPr>
            <w:webHidden/>
          </w:rPr>
          <w:instrText xml:space="preserve"> PAGEREF _Toc419837539 \h </w:instrText>
        </w:r>
        <w:r w:rsidR="00D078D3">
          <w:rPr>
            <w:webHidden/>
          </w:rPr>
        </w:r>
        <w:r w:rsidR="00D078D3">
          <w:rPr>
            <w:webHidden/>
          </w:rPr>
          <w:fldChar w:fldCharType="separate"/>
        </w:r>
        <w:r w:rsidR="00B0430F">
          <w:rPr>
            <w:webHidden/>
          </w:rPr>
          <w:t>20</w:t>
        </w:r>
        <w:r w:rsidR="00D078D3">
          <w:rPr>
            <w:webHidden/>
          </w:rPr>
          <w:fldChar w:fldCharType="end"/>
        </w:r>
      </w:hyperlink>
    </w:p>
    <w:p w:rsidR="00D078D3" w:rsidRDefault="00035161">
      <w:pPr>
        <w:pStyle w:val="Obsah3"/>
        <w:rPr>
          <w:rFonts w:asciiTheme="minorHAnsi" w:eastAsiaTheme="minorEastAsia" w:hAnsiTheme="minorHAnsi" w:cstheme="minorBidi"/>
          <w:smallCaps w:val="0"/>
          <w:sz w:val="22"/>
          <w:szCs w:val="22"/>
        </w:rPr>
      </w:pPr>
      <w:hyperlink w:anchor="_Toc419837540" w:history="1">
        <w:r w:rsidR="00D078D3" w:rsidRPr="005A4046">
          <w:rPr>
            <w:rStyle w:val="Hypertextovodkaz"/>
          </w:rPr>
          <w:t>2.2</w:t>
        </w:r>
        <w:r w:rsidR="00D078D3">
          <w:rPr>
            <w:rFonts w:asciiTheme="minorHAnsi" w:eastAsiaTheme="minorEastAsia" w:hAnsiTheme="minorHAnsi" w:cstheme="minorBidi"/>
            <w:smallCaps w:val="0"/>
            <w:sz w:val="22"/>
            <w:szCs w:val="22"/>
          </w:rPr>
          <w:tab/>
        </w:r>
        <w:r w:rsidR="00D078D3" w:rsidRPr="005A4046">
          <w:rPr>
            <w:rStyle w:val="Hypertextovodkaz"/>
          </w:rPr>
          <w:t>Vyhřívané lisování</w:t>
        </w:r>
        <w:r w:rsidR="00D078D3">
          <w:rPr>
            <w:webHidden/>
          </w:rPr>
          <w:tab/>
        </w:r>
        <w:r w:rsidR="00D078D3">
          <w:rPr>
            <w:webHidden/>
          </w:rPr>
          <w:fldChar w:fldCharType="begin"/>
        </w:r>
        <w:r w:rsidR="00D078D3">
          <w:rPr>
            <w:webHidden/>
          </w:rPr>
          <w:instrText xml:space="preserve"> PAGEREF _Toc419837540 \h </w:instrText>
        </w:r>
        <w:r w:rsidR="00D078D3">
          <w:rPr>
            <w:webHidden/>
          </w:rPr>
        </w:r>
        <w:r w:rsidR="00D078D3">
          <w:rPr>
            <w:webHidden/>
          </w:rPr>
          <w:fldChar w:fldCharType="separate"/>
        </w:r>
        <w:r w:rsidR="00B0430F">
          <w:rPr>
            <w:webHidden/>
          </w:rPr>
          <w:t>21</w:t>
        </w:r>
        <w:r w:rsidR="00D078D3">
          <w:rPr>
            <w:webHidden/>
          </w:rPr>
          <w:fldChar w:fldCharType="end"/>
        </w:r>
      </w:hyperlink>
    </w:p>
    <w:p w:rsidR="00D078D3" w:rsidRDefault="00035161">
      <w:pPr>
        <w:pStyle w:val="Obsah3"/>
        <w:rPr>
          <w:rFonts w:asciiTheme="minorHAnsi" w:eastAsiaTheme="minorEastAsia" w:hAnsiTheme="minorHAnsi" w:cstheme="minorBidi"/>
          <w:smallCaps w:val="0"/>
          <w:sz w:val="22"/>
          <w:szCs w:val="22"/>
        </w:rPr>
      </w:pPr>
      <w:hyperlink w:anchor="_Toc419837541" w:history="1">
        <w:r w:rsidR="00D078D3" w:rsidRPr="005A4046">
          <w:rPr>
            <w:rStyle w:val="Hypertextovodkaz"/>
          </w:rPr>
          <w:t>2.3</w:t>
        </w:r>
        <w:r w:rsidR="00D078D3">
          <w:rPr>
            <w:rFonts w:asciiTheme="minorHAnsi" w:eastAsiaTheme="minorEastAsia" w:hAnsiTheme="minorHAnsi" w:cstheme="minorBidi"/>
            <w:smallCaps w:val="0"/>
            <w:sz w:val="22"/>
            <w:szCs w:val="22"/>
          </w:rPr>
          <w:tab/>
        </w:r>
        <w:r w:rsidR="00D078D3" w:rsidRPr="005A4046">
          <w:rPr>
            <w:rStyle w:val="Hypertextovodkaz"/>
          </w:rPr>
          <w:t>Vytvrzování v peci</w:t>
        </w:r>
        <w:r w:rsidR="00D078D3">
          <w:rPr>
            <w:webHidden/>
          </w:rPr>
          <w:tab/>
        </w:r>
        <w:r w:rsidR="00D078D3">
          <w:rPr>
            <w:webHidden/>
          </w:rPr>
          <w:fldChar w:fldCharType="begin"/>
        </w:r>
        <w:r w:rsidR="00D078D3">
          <w:rPr>
            <w:webHidden/>
          </w:rPr>
          <w:instrText xml:space="preserve"> PAGEREF _Toc419837541 \h </w:instrText>
        </w:r>
        <w:r w:rsidR="00D078D3">
          <w:rPr>
            <w:webHidden/>
          </w:rPr>
        </w:r>
        <w:r w:rsidR="00D078D3">
          <w:rPr>
            <w:webHidden/>
          </w:rPr>
          <w:fldChar w:fldCharType="separate"/>
        </w:r>
        <w:r w:rsidR="00B0430F">
          <w:rPr>
            <w:webHidden/>
          </w:rPr>
          <w:t>22</w:t>
        </w:r>
        <w:r w:rsidR="00D078D3">
          <w:rPr>
            <w:webHidden/>
          </w:rPr>
          <w:fldChar w:fldCharType="end"/>
        </w:r>
      </w:hyperlink>
    </w:p>
    <w:p w:rsidR="00D078D3" w:rsidRDefault="00035161">
      <w:pPr>
        <w:pStyle w:val="Obsah3"/>
        <w:rPr>
          <w:rFonts w:asciiTheme="minorHAnsi" w:eastAsiaTheme="minorEastAsia" w:hAnsiTheme="minorHAnsi" w:cstheme="minorBidi"/>
          <w:smallCaps w:val="0"/>
          <w:sz w:val="22"/>
          <w:szCs w:val="22"/>
        </w:rPr>
      </w:pPr>
      <w:hyperlink w:anchor="_Toc419837542" w:history="1">
        <w:r w:rsidR="00D078D3" w:rsidRPr="005A4046">
          <w:rPr>
            <w:rStyle w:val="Hypertextovodkaz"/>
          </w:rPr>
          <w:t>2.4</w:t>
        </w:r>
        <w:r w:rsidR="00D078D3">
          <w:rPr>
            <w:rFonts w:asciiTheme="minorHAnsi" w:eastAsiaTheme="minorEastAsia" w:hAnsiTheme="minorHAnsi" w:cstheme="minorBidi"/>
            <w:smallCaps w:val="0"/>
            <w:sz w:val="22"/>
            <w:szCs w:val="22"/>
          </w:rPr>
          <w:tab/>
        </w:r>
        <w:r w:rsidR="00D078D3" w:rsidRPr="005A4046">
          <w:rPr>
            <w:rStyle w:val="Hypertextovodkaz"/>
          </w:rPr>
          <w:t>Lisování v autoklávu</w:t>
        </w:r>
        <w:r w:rsidR="00D078D3">
          <w:rPr>
            <w:webHidden/>
          </w:rPr>
          <w:tab/>
        </w:r>
        <w:r w:rsidR="00D078D3">
          <w:rPr>
            <w:webHidden/>
          </w:rPr>
          <w:fldChar w:fldCharType="begin"/>
        </w:r>
        <w:r w:rsidR="00D078D3">
          <w:rPr>
            <w:webHidden/>
          </w:rPr>
          <w:instrText xml:space="preserve"> PAGEREF _Toc419837542 \h </w:instrText>
        </w:r>
        <w:r w:rsidR="00D078D3">
          <w:rPr>
            <w:webHidden/>
          </w:rPr>
        </w:r>
        <w:r w:rsidR="00D078D3">
          <w:rPr>
            <w:webHidden/>
          </w:rPr>
          <w:fldChar w:fldCharType="separate"/>
        </w:r>
        <w:r w:rsidR="00B0430F">
          <w:rPr>
            <w:webHidden/>
          </w:rPr>
          <w:t>23</w:t>
        </w:r>
        <w:r w:rsidR="00D078D3">
          <w:rPr>
            <w:webHidden/>
          </w:rPr>
          <w:fldChar w:fldCharType="end"/>
        </w:r>
      </w:hyperlink>
    </w:p>
    <w:p w:rsidR="00D078D3" w:rsidRDefault="00035161">
      <w:pPr>
        <w:pStyle w:val="Obsah3"/>
        <w:rPr>
          <w:rFonts w:asciiTheme="minorHAnsi" w:eastAsiaTheme="minorEastAsia" w:hAnsiTheme="minorHAnsi" w:cstheme="minorBidi"/>
          <w:smallCaps w:val="0"/>
          <w:sz w:val="22"/>
          <w:szCs w:val="22"/>
        </w:rPr>
      </w:pPr>
      <w:hyperlink w:anchor="_Toc419837543" w:history="1">
        <w:r w:rsidR="00D078D3" w:rsidRPr="005A4046">
          <w:rPr>
            <w:rStyle w:val="Hypertextovodkaz"/>
          </w:rPr>
          <w:t>2.5</w:t>
        </w:r>
        <w:r w:rsidR="00D078D3">
          <w:rPr>
            <w:rFonts w:asciiTheme="minorHAnsi" w:eastAsiaTheme="minorEastAsia" w:hAnsiTheme="minorHAnsi" w:cstheme="minorBidi"/>
            <w:smallCaps w:val="0"/>
            <w:sz w:val="22"/>
            <w:szCs w:val="22"/>
          </w:rPr>
          <w:tab/>
        </w:r>
        <w:r w:rsidR="00D078D3" w:rsidRPr="005A4046">
          <w:rPr>
            <w:rStyle w:val="Hypertextovodkaz"/>
          </w:rPr>
          <w:t>Vlastnosti a aplikace sendvičových kompozitů</w:t>
        </w:r>
        <w:r w:rsidR="00D078D3">
          <w:rPr>
            <w:webHidden/>
          </w:rPr>
          <w:tab/>
        </w:r>
        <w:r w:rsidR="00D078D3">
          <w:rPr>
            <w:webHidden/>
          </w:rPr>
          <w:fldChar w:fldCharType="begin"/>
        </w:r>
        <w:r w:rsidR="00D078D3">
          <w:rPr>
            <w:webHidden/>
          </w:rPr>
          <w:instrText xml:space="preserve"> PAGEREF _Toc419837543 \h </w:instrText>
        </w:r>
        <w:r w:rsidR="00D078D3">
          <w:rPr>
            <w:webHidden/>
          </w:rPr>
        </w:r>
        <w:r w:rsidR="00D078D3">
          <w:rPr>
            <w:webHidden/>
          </w:rPr>
          <w:fldChar w:fldCharType="separate"/>
        </w:r>
        <w:r w:rsidR="00B0430F">
          <w:rPr>
            <w:webHidden/>
          </w:rPr>
          <w:t>23</w:t>
        </w:r>
        <w:r w:rsidR="00D078D3">
          <w:rPr>
            <w:webHidden/>
          </w:rPr>
          <w:fldChar w:fldCharType="end"/>
        </w:r>
      </w:hyperlink>
    </w:p>
    <w:p w:rsidR="00D078D3" w:rsidRDefault="00035161">
      <w:pPr>
        <w:pStyle w:val="Obsah4"/>
        <w:tabs>
          <w:tab w:val="left" w:pos="1418"/>
        </w:tabs>
        <w:rPr>
          <w:rFonts w:asciiTheme="minorHAnsi" w:eastAsiaTheme="minorEastAsia" w:hAnsiTheme="minorHAnsi" w:cstheme="minorBidi"/>
          <w:sz w:val="22"/>
          <w:szCs w:val="22"/>
        </w:rPr>
      </w:pPr>
      <w:hyperlink w:anchor="_Toc419837544" w:history="1">
        <w:r w:rsidR="00D078D3" w:rsidRPr="005A4046">
          <w:rPr>
            <w:rStyle w:val="Hypertextovodkaz"/>
          </w:rPr>
          <w:t>2.5.1</w:t>
        </w:r>
        <w:r w:rsidR="00D078D3">
          <w:rPr>
            <w:rFonts w:asciiTheme="minorHAnsi" w:eastAsiaTheme="minorEastAsia" w:hAnsiTheme="minorHAnsi" w:cstheme="minorBidi"/>
            <w:sz w:val="22"/>
            <w:szCs w:val="22"/>
          </w:rPr>
          <w:tab/>
        </w:r>
        <w:r w:rsidR="00D078D3" w:rsidRPr="005A4046">
          <w:rPr>
            <w:rStyle w:val="Hypertextovodkaz"/>
          </w:rPr>
          <w:t>Letecký průmysl</w:t>
        </w:r>
        <w:r w:rsidR="00D078D3">
          <w:rPr>
            <w:webHidden/>
          </w:rPr>
          <w:tab/>
        </w:r>
        <w:r w:rsidR="00D078D3">
          <w:rPr>
            <w:webHidden/>
          </w:rPr>
          <w:fldChar w:fldCharType="begin"/>
        </w:r>
        <w:r w:rsidR="00D078D3">
          <w:rPr>
            <w:webHidden/>
          </w:rPr>
          <w:instrText xml:space="preserve"> PAGEREF _Toc419837544 \h </w:instrText>
        </w:r>
        <w:r w:rsidR="00D078D3">
          <w:rPr>
            <w:webHidden/>
          </w:rPr>
        </w:r>
        <w:r w:rsidR="00D078D3">
          <w:rPr>
            <w:webHidden/>
          </w:rPr>
          <w:fldChar w:fldCharType="separate"/>
        </w:r>
        <w:r w:rsidR="00B0430F">
          <w:rPr>
            <w:webHidden/>
          </w:rPr>
          <w:t>23</w:t>
        </w:r>
        <w:r w:rsidR="00D078D3">
          <w:rPr>
            <w:webHidden/>
          </w:rPr>
          <w:fldChar w:fldCharType="end"/>
        </w:r>
      </w:hyperlink>
    </w:p>
    <w:p w:rsidR="00D078D3" w:rsidRDefault="00035161">
      <w:pPr>
        <w:pStyle w:val="Obsah4"/>
        <w:tabs>
          <w:tab w:val="left" w:pos="1418"/>
        </w:tabs>
        <w:rPr>
          <w:rFonts w:asciiTheme="minorHAnsi" w:eastAsiaTheme="minorEastAsia" w:hAnsiTheme="minorHAnsi" w:cstheme="minorBidi"/>
          <w:sz w:val="22"/>
          <w:szCs w:val="22"/>
        </w:rPr>
      </w:pPr>
      <w:hyperlink w:anchor="_Toc419837545" w:history="1">
        <w:r w:rsidR="00D078D3" w:rsidRPr="005A4046">
          <w:rPr>
            <w:rStyle w:val="Hypertextovodkaz"/>
          </w:rPr>
          <w:t>2.5.2</w:t>
        </w:r>
        <w:r w:rsidR="00D078D3">
          <w:rPr>
            <w:rFonts w:asciiTheme="minorHAnsi" w:eastAsiaTheme="minorEastAsia" w:hAnsiTheme="minorHAnsi" w:cstheme="minorBidi"/>
            <w:sz w:val="22"/>
            <w:szCs w:val="22"/>
          </w:rPr>
          <w:tab/>
        </w:r>
        <w:r w:rsidR="00D078D3" w:rsidRPr="005A4046">
          <w:rPr>
            <w:rStyle w:val="Hypertextovodkaz"/>
          </w:rPr>
          <w:t>Lodní průmysl (doprava)</w:t>
        </w:r>
        <w:r w:rsidR="00D078D3">
          <w:rPr>
            <w:webHidden/>
          </w:rPr>
          <w:tab/>
        </w:r>
        <w:r w:rsidR="00D078D3">
          <w:rPr>
            <w:webHidden/>
          </w:rPr>
          <w:fldChar w:fldCharType="begin"/>
        </w:r>
        <w:r w:rsidR="00D078D3">
          <w:rPr>
            <w:webHidden/>
          </w:rPr>
          <w:instrText xml:space="preserve"> PAGEREF _Toc419837545 \h </w:instrText>
        </w:r>
        <w:r w:rsidR="00D078D3">
          <w:rPr>
            <w:webHidden/>
          </w:rPr>
        </w:r>
        <w:r w:rsidR="00D078D3">
          <w:rPr>
            <w:webHidden/>
          </w:rPr>
          <w:fldChar w:fldCharType="separate"/>
        </w:r>
        <w:r w:rsidR="00B0430F">
          <w:rPr>
            <w:webHidden/>
          </w:rPr>
          <w:t>24</w:t>
        </w:r>
        <w:r w:rsidR="00D078D3">
          <w:rPr>
            <w:webHidden/>
          </w:rPr>
          <w:fldChar w:fldCharType="end"/>
        </w:r>
      </w:hyperlink>
    </w:p>
    <w:p w:rsidR="00D078D3" w:rsidRDefault="00035161">
      <w:pPr>
        <w:pStyle w:val="Obsah4"/>
        <w:tabs>
          <w:tab w:val="left" w:pos="1418"/>
        </w:tabs>
        <w:rPr>
          <w:rFonts w:asciiTheme="minorHAnsi" w:eastAsiaTheme="minorEastAsia" w:hAnsiTheme="minorHAnsi" w:cstheme="minorBidi"/>
          <w:sz w:val="22"/>
          <w:szCs w:val="22"/>
        </w:rPr>
      </w:pPr>
      <w:hyperlink w:anchor="_Toc419837546" w:history="1">
        <w:r w:rsidR="00D078D3" w:rsidRPr="005A4046">
          <w:rPr>
            <w:rStyle w:val="Hypertextovodkaz"/>
          </w:rPr>
          <w:t>2.5.3</w:t>
        </w:r>
        <w:r w:rsidR="00D078D3">
          <w:rPr>
            <w:rFonts w:asciiTheme="minorHAnsi" w:eastAsiaTheme="minorEastAsia" w:hAnsiTheme="minorHAnsi" w:cstheme="minorBidi"/>
            <w:sz w:val="22"/>
            <w:szCs w:val="22"/>
          </w:rPr>
          <w:tab/>
        </w:r>
        <w:r w:rsidR="00D078D3" w:rsidRPr="005A4046">
          <w:rPr>
            <w:rStyle w:val="Hypertextovodkaz"/>
          </w:rPr>
          <w:t>Automobilový průmysl</w:t>
        </w:r>
        <w:r w:rsidR="00D078D3">
          <w:rPr>
            <w:webHidden/>
          </w:rPr>
          <w:tab/>
        </w:r>
        <w:r w:rsidR="00D078D3">
          <w:rPr>
            <w:webHidden/>
          </w:rPr>
          <w:fldChar w:fldCharType="begin"/>
        </w:r>
        <w:r w:rsidR="00D078D3">
          <w:rPr>
            <w:webHidden/>
          </w:rPr>
          <w:instrText xml:space="preserve"> PAGEREF _Toc419837546 \h </w:instrText>
        </w:r>
        <w:r w:rsidR="00D078D3">
          <w:rPr>
            <w:webHidden/>
          </w:rPr>
        </w:r>
        <w:r w:rsidR="00D078D3">
          <w:rPr>
            <w:webHidden/>
          </w:rPr>
          <w:fldChar w:fldCharType="separate"/>
        </w:r>
        <w:r w:rsidR="00B0430F">
          <w:rPr>
            <w:webHidden/>
          </w:rPr>
          <w:t>25</w:t>
        </w:r>
        <w:r w:rsidR="00D078D3">
          <w:rPr>
            <w:webHidden/>
          </w:rPr>
          <w:fldChar w:fldCharType="end"/>
        </w:r>
      </w:hyperlink>
    </w:p>
    <w:p w:rsidR="00D078D3" w:rsidRDefault="00035161">
      <w:pPr>
        <w:pStyle w:val="Obsah4"/>
        <w:tabs>
          <w:tab w:val="left" w:pos="1418"/>
        </w:tabs>
        <w:rPr>
          <w:rFonts w:asciiTheme="minorHAnsi" w:eastAsiaTheme="minorEastAsia" w:hAnsiTheme="minorHAnsi" w:cstheme="minorBidi"/>
          <w:sz w:val="22"/>
          <w:szCs w:val="22"/>
        </w:rPr>
      </w:pPr>
      <w:hyperlink w:anchor="_Toc419837547" w:history="1">
        <w:r w:rsidR="00D078D3" w:rsidRPr="005A4046">
          <w:rPr>
            <w:rStyle w:val="Hypertextovodkaz"/>
          </w:rPr>
          <w:t>2.5.4</w:t>
        </w:r>
        <w:r w:rsidR="00D078D3">
          <w:rPr>
            <w:rFonts w:asciiTheme="minorHAnsi" w:eastAsiaTheme="minorEastAsia" w:hAnsiTheme="minorHAnsi" w:cstheme="minorBidi"/>
            <w:sz w:val="22"/>
            <w:szCs w:val="22"/>
          </w:rPr>
          <w:tab/>
        </w:r>
        <w:r w:rsidR="00D078D3" w:rsidRPr="005A4046">
          <w:rPr>
            <w:rStyle w:val="Hypertextovodkaz"/>
          </w:rPr>
          <w:t>Stavební průmysl</w:t>
        </w:r>
        <w:r w:rsidR="00D078D3">
          <w:rPr>
            <w:webHidden/>
          </w:rPr>
          <w:tab/>
        </w:r>
        <w:r w:rsidR="00D078D3">
          <w:rPr>
            <w:webHidden/>
          </w:rPr>
          <w:fldChar w:fldCharType="begin"/>
        </w:r>
        <w:r w:rsidR="00D078D3">
          <w:rPr>
            <w:webHidden/>
          </w:rPr>
          <w:instrText xml:space="preserve"> PAGEREF _Toc419837547 \h </w:instrText>
        </w:r>
        <w:r w:rsidR="00D078D3">
          <w:rPr>
            <w:webHidden/>
          </w:rPr>
        </w:r>
        <w:r w:rsidR="00D078D3">
          <w:rPr>
            <w:webHidden/>
          </w:rPr>
          <w:fldChar w:fldCharType="separate"/>
        </w:r>
        <w:r w:rsidR="00B0430F">
          <w:rPr>
            <w:webHidden/>
          </w:rPr>
          <w:t>25</w:t>
        </w:r>
        <w:r w:rsidR="00D078D3">
          <w:rPr>
            <w:webHidden/>
          </w:rPr>
          <w:fldChar w:fldCharType="end"/>
        </w:r>
      </w:hyperlink>
    </w:p>
    <w:p w:rsidR="00D078D3" w:rsidRDefault="00035161">
      <w:pPr>
        <w:pStyle w:val="Obsah4"/>
        <w:tabs>
          <w:tab w:val="left" w:pos="1418"/>
        </w:tabs>
        <w:rPr>
          <w:rFonts w:asciiTheme="minorHAnsi" w:eastAsiaTheme="minorEastAsia" w:hAnsiTheme="minorHAnsi" w:cstheme="minorBidi"/>
          <w:sz w:val="22"/>
          <w:szCs w:val="22"/>
        </w:rPr>
      </w:pPr>
      <w:hyperlink w:anchor="_Toc419837548" w:history="1">
        <w:r w:rsidR="00D078D3" w:rsidRPr="005A4046">
          <w:rPr>
            <w:rStyle w:val="Hypertextovodkaz"/>
          </w:rPr>
          <w:t>2.5.5</w:t>
        </w:r>
        <w:r w:rsidR="00D078D3">
          <w:rPr>
            <w:rFonts w:asciiTheme="minorHAnsi" w:eastAsiaTheme="minorEastAsia" w:hAnsiTheme="minorHAnsi" w:cstheme="minorBidi"/>
            <w:sz w:val="22"/>
            <w:szCs w:val="22"/>
          </w:rPr>
          <w:tab/>
        </w:r>
        <w:r w:rsidR="00D078D3" w:rsidRPr="005A4046">
          <w:rPr>
            <w:rStyle w:val="Hypertextovodkaz"/>
          </w:rPr>
          <w:t>Železniční doprava</w:t>
        </w:r>
        <w:r w:rsidR="00D078D3">
          <w:rPr>
            <w:webHidden/>
          </w:rPr>
          <w:tab/>
        </w:r>
        <w:r w:rsidR="00D078D3">
          <w:rPr>
            <w:webHidden/>
          </w:rPr>
          <w:fldChar w:fldCharType="begin"/>
        </w:r>
        <w:r w:rsidR="00D078D3">
          <w:rPr>
            <w:webHidden/>
          </w:rPr>
          <w:instrText xml:space="preserve"> PAGEREF _Toc419837548 \h </w:instrText>
        </w:r>
        <w:r w:rsidR="00D078D3">
          <w:rPr>
            <w:webHidden/>
          </w:rPr>
        </w:r>
        <w:r w:rsidR="00D078D3">
          <w:rPr>
            <w:webHidden/>
          </w:rPr>
          <w:fldChar w:fldCharType="separate"/>
        </w:r>
        <w:r w:rsidR="00B0430F">
          <w:rPr>
            <w:webHidden/>
          </w:rPr>
          <w:t>26</w:t>
        </w:r>
        <w:r w:rsidR="00D078D3">
          <w:rPr>
            <w:webHidden/>
          </w:rPr>
          <w:fldChar w:fldCharType="end"/>
        </w:r>
      </w:hyperlink>
    </w:p>
    <w:p w:rsidR="00D078D3" w:rsidRDefault="00035161">
      <w:pPr>
        <w:pStyle w:val="Obsah2"/>
        <w:rPr>
          <w:rFonts w:asciiTheme="minorHAnsi" w:eastAsiaTheme="minorEastAsia" w:hAnsiTheme="minorHAnsi" w:cstheme="minorBidi"/>
          <w:b w:val="0"/>
          <w:caps w:val="0"/>
          <w:sz w:val="22"/>
          <w:szCs w:val="22"/>
        </w:rPr>
      </w:pPr>
      <w:hyperlink w:anchor="_Toc419837549" w:history="1">
        <w:r w:rsidR="00D078D3" w:rsidRPr="005A4046">
          <w:rPr>
            <w:rStyle w:val="Hypertextovodkaz"/>
          </w:rPr>
          <w:t>3</w:t>
        </w:r>
        <w:r w:rsidR="00D078D3">
          <w:rPr>
            <w:rFonts w:asciiTheme="minorHAnsi" w:eastAsiaTheme="minorEastAsia" w:hAnsiTheme="minorHAnsi" w:cstheme="minorBidi"/>
            <w:b w:val="0"/>
            <w:caps w:val="0"/>
            <w:sz w:val="22"/>
            <w:szCs w:val="22"/>
          </w:rPr>
          <w:tab/>
        </w:r>
        <w:r w:rsidR="00D078D3" w:rsidRPr="005A4046">
          <w:rPr>
            <w:rStyle w:val="Hypertextovodkaz"/>
          </w:rPr>
          <w:t>způsoby deformací sendvičových konstrukcí</w:t>
        </w:r>
        <w:r w:rsidR="00D078D3">
          <w:rPr>
            <w:webHidden/>
          </w:rPr>
          <w:tab/>
        </w:r>
        <w:r w:rsidR="00D078D3">
          <w:rPr>
            <w:webHidden/>
          </w:rPr>
          <w:fldChar w:fldCharType="begin"/>
        </w:r>
        <w:r w:rsidR="00D078D3">
          <w:rPr>
            <w:webHidden/>
          </w:rPr>
          <w:instrText xml:space="preserve"> PAGEREF _Toc419837549 \h </w:instrText>
        </w:r>
        <w:r w:rsidR="00D078D3">
          <w:rPr>
            <w:webHidden/>
          </w:rPr>
        </w:r>
        <w:r w:rsidR="00D078D3">
          <w:rPr>
            <w:webHidden/>
          </w:rPr>
          <w:fldChar w:fldCharType="separate"/>
        </w:r>
        <w:r w:rsidR="00B0430F">
          <w:rPr>
            <w:webHidden/>
          </w:rPr>
          <w:t>27</w:t>
        </w:r>
        <w:r w:rsidR="00D078D3">
          <w:rPr>
            <w:webHidden/>
          </w:rPr>
          <w:fldChar w:fldCharType="end"/>
        </w:r>
      </w:hyperlink>
    </w:p>
    <w:p w:rsidR="00D078D3" w:rsidRDefault="00035161">
      <w:pPr>
        <w:pStyle w:val="Obsah3"/>
        <w:rPr>
          <w:rFonts w:asciiTheme="minorHAnsi" w:eastAsiaTheme="minorEastAsia" w:hAnsiTheme="minorHAnsi" w:cstheme="minorBidi"/>
          <w:smallCaps w:val="0"/>
          <w:sz w:val="22"/>
          <w:szCs w:val="22"/>
        </w:rPr>
      </w:pPr>
      <w:hyperlink w:anchor="_Toc419837550" w:history="1">
        <w:r w:rsidR="00D078D3" w:rsidRPr="005A4046">
          <w:rPr>
            <w:rStyle w:val="Hypertextovodkaz"/>
          </w:rPr>
          <w:t>3.1</w:t>
        </w:r>
        <w:r w:rsidR="00D078D3">
          <w:rPr>
            <w:rFonts w:asciiTheme="minorHAnsi" w:eastAsiaTheme="minorEastAsia" w:hAnsiTheme="minorHAnsi" w:cstheme="minorBidi"/>
            <w:smallCaps w:val="0"/>
            <w:sz w:val="22"/>
            <w:szCs w:val="22"/>
          </w:rPr>
          <w:tab/>
        </w:r>
        <w:r w:rsidR="00D078D3" w:rsidRPr="005A4046">
          <w:rPr>
            <w:rStyle w:val="Hypertextovodkaz"/>
          </w:rPr>
          <w:t>Deformace za působení tlaku kolmo na materiálovou skladbu</w:t>
        </w:r>
        <w:r w:rsidR="00D078D3">
          <w:rPr>
            <w:webHidden/>
          </w:rPr>
          <w:tab/>
        </w:r>
        <w:r w:rsidR="00D078D3">
          <w:rPr>
            <w:webHidden/>
          </w:rPr>
          <w:fldChar w:fldCharType="begin"/>
        </w:r>
        <w:r w:rsidR="00D078D3">
          <w:rPr>
            <w:webHidden/>
          </w:rPr>
          <w:instrText xml:space="preserve"> PAGEREF _Toc419837550 \h </w:instrText>
        </w:r>
        <w:r w:rsidR="00D078D3">
          <w:rPr>
            <w:webHidden/>
          </w:rPr>
        </w:r>
        <w:r w:rsidR="00D078D3">
          <w:rPr>
            <w:webHidden/>
          </w:rPr>
          <w:fldChar w:fldCharType="separate"/>
        </w:r>
        <w:r w:rsidR="00B0430F">
          <w:rPr>
            <w:webHidden/>
          </w:rPr>
          <w:t>28</w:t>
        </w:r>
        <w:r w:rsidR="00D078D3">
          <w:rPr>
            <w:webHidden/>
          </w:rPr>
          <w:fldChar w:fldCharType="end"/>
        </w:r>
      </w:hyperlink>
    </w:p>
    <w:p w:rsidR="00D078D3" w:rsidRDefault="00035161">
      <w:pPr>
        <w:pStyle w:val="Obsah3"/>
        <w:rPr>
          <w:rFonts w:asciiTheme="minorHAnsi" w:eastAsiaTheme="minorEastAsia" w:hAnsiTheme="minorHAnsi" w:cstheme="minorBidi"/>
          <w:smallCaps w:val="0"/>
          <w:sz w:val="22"/>
          <w:szCs w:val="22"/>
        </w:rPr>
      </w:pPr>
      <w:hyperlink w:anchor="_Toc419837551" w:history="1">
        <w:r w:rsidR="00D078D3" w:rsidRPr="005A4046">
          <w:rPr>
            <w:rStyle w:val="Hypertextovodkaz"/>
          </w:rPr>
          <w:t>3.2</w:t>
        </w:r>
        <w:r w:rsidR="00D078D3">
          <w:rPr>
            <w:rFonts w:asciiTheme="minorHAnsi" w:eastAsiaTheme="minorEastAsia" w:hAnsiTheme="minorHAnsi" w:cstheme="minorBidi"/>
            <w:smallCaps w:val="0"/>
            <w:sz w:val="22"/>
            <w:szCs w:val="22"/>
          </w:rPr>
          <w:tab/>
        </w:r>
        <w:r w:rsidR="00D078D3" w:rsidRPr="005A4046">
          <w:rPr>
            <w:rStyle w:val="Hypertextovodkaz"/>
          </w:rPr>
          <w:t>Deformace při ohybu sendvičové struktury</w:t>
        </w:r>
        <w:r w:rsidR="00D078D3">
          <w:rPr>
            <w:webHidden/>
          </w:rPr>
          <w:tab/>
        </w:r>
        <w:r w:rsidR="00D078D3">
          <w:rPr>
            <w:webHidden/>
          </w:rPr>
          <w:fldChar w:fldCharType="begin"/>
        </w:r>
        <w:r w:rsidR="00D078D3">
          <w:rPr>
            <w:webHidden/>
          </w:rPr>
          <w:instrText xml:space="preserve"> PAGEREF _Toc419837551 \h </w:instrText>
        </w:r>
        <w:r w:rsidR="00D078D3">
          <w:rPr>
            <w:webHidden/>
          </w:rPr>
        </w:r>
        <w:r w:rsidR="00D078D3">
          <w:rPr>
            <w:webHidden/>
          </w:rPr>
          <w:fldChar w:fldCharType="separate"/>
        </w:r>
        <w:r w:rsidR="00B0430F">
          <w:rPr>
            <w:webHidden/>
          </w:rPr>
          <w:t>29</w:t>
        </w:r>
        <w:r w:rsidR="00D078D3">
          <w:rPr>
            <w:webHidden/>
          </w:rPr>
          <w:fldChar w:fldCharType="end"/>
        </w:r>
      </w:hyperlink>
    </w:p>
    <w:p w:rsidR="00D078D3" w:rsidRDefault="00035161">
      <w:pPr>
        <w:pStyle w:val="Obsah2"/>
        <w:rPr>
          <w:rFonts w:asciiTheme="minorHAnsi" w:eastAsiaTheme="minorEastAsia" w:hAnsiTheme="minorHAnsi" w:cstheme="minorBidi"/>
          <w:b w:val="0"/>
          <w:caps w:val="0"/>
          <w:sz w:val="22"/>
          <w:szCs w:val="22"/>
        </w:rPr>
      </w:pPr>
      <w:hyperlink w:anchor="_Toc419837552" w:history="1">
        <w:r w:rsidR="00D078D3" w:rsidRPr="005A4046">
          <w:rPr>
            <w:rStyle w:val="Hypertextovodkaz"/>
          </w:rPr>
          <w:t>4</w:t>
        </w:r>
        <w:r w:rsidR="00D078D3">
          <w:rPr>
            <w:rFonts w:asciiTheme="minorHAnsi" w:eastAsiaTheme="minorEastAsia" w:hAnsiTheme="minorHAnsi" w:cstheme="minorBidi"/>
            <w:b w:val="0"/>
            <w:caps w:val="0"/>
            <w:sz w:val="22"/>
            <w:szCs w:val="22"/>
          </w:rPr>
          <w:tab/>
        </w:r>
        <w:r w:rsidR="00D078D3" w:rsidRPr="005A4046">
          <w:rPr>
            <w:rStyle w:val="Hypertextovodkaz"/>
          </w:rPr>
          <w:t>Testování pevnosti panelů při působení kolmého tlaku</w:t>
        </w:r>
        <w:r w:rsidR="00D078D3">
          <w:rPr>
            <w:webHidden/>
          </w:rPr>
          <w:tab/>
        </w:r>
        <w:r w:rsidR="00D078D3">
          <w:rPr>
            <w:webHidden/>
          </w:rPr>
          <w:fldChar w:fldCharType="begin"/>
        </w:r>
        <w:r w:rsidR="00D078D3">
          <w:rPr>
            <w:webHidden/>
          </w:rPr>
          <w:instrText xml:space="preserve"> PAGEREF _Toc419837552 \h </w:instrText>
        </w:r>
        <w:r w:rsidR="00D078D3">
          <w:rPr>
            <w:webHidden/>
          </w:rPr>
        </w:r>
        <w:r w:rsidR="00D078D3">
          <w:rPr>
            <w:webHidden/>
          </w:rPr>
          <w:fldChar w:fldCharType="separate"/>
        </w:r>
        <w:r w:rsidR="00B0430F">
          <w:rPr>
            <w:webHidden/>
          </w:rPr>
          <w:t>31</w:t>
        </w:r>
        <w:r w:rsidR="00D078D3">
          <w:rPr>
            <w:webHidden/>
          </w:rPr>
          <w:fldChar w:fldCharType="end"/>
        </w:r>
      </w:hyperlink>
    </w:p>
    <w:p w:rsidR="00D078D3" w:rsidRDefault="00035161">
      <w:pPr>
        <w:pStyle w:val="Obsah1"/>
        <w:rPr>
          <w:rFonts w:asciiTheme="minorHAnsi" w:eastAsiaTheme="minorEastAsia" w:hAnsiTheme="minorHAnsi" w:cstheme="minorBidi"/>
          <w:b w:val="0"/>
          <w:bCs w:val="0"/>
          <w:caps w:val="0"/>
          <w:sz w:val="22"/>
          <w:szCs w:val="22"/>
        </w:rPr>
      </w:pPr>
      <w:hyperlink w:anchor="_Toc419837553" w:history="1">
        <w:r w:rsidR="00D078D3" w:rsidRPr="005A4046">
          <w:rPr>
            <w:rStyle w:val="Hypertextovodkaz"/>
          </w:rPr>
          <w:t>Praktická část</w:t>
        </w:r>
        <w:r w:rsidR="00D078D3">
          <w:rPr>
            <w:webHidden/>
          </w:rPr>
          <w:tab/>
        </w:r>
        <w:r w:rsidR="00D078D3">
          <w:rPr>
            <w:webHidden/>
          </w:rPr>
          <w:fldChar w:fldCharType="begin"/>
        </w:r>
        <w:r w:rsidR="00D078D3">
          <w:rPr>
            <w:webHidden/>
          </w:rPr>
          <w:instrText xml:space="preserve"> PAGEREF _Toc419837553 \h </w:instrText>
        </w:r>
        <w:r w:rsidR="00D078D3">
          <w:rPr>
            <w:webHidden/>
          </w:rPr>
        </w:r>
        <w:r w:rsidR="00D078D3">
          <w:rPr>
            <w:webHidden/>
          </w:rPr>
          <w:fldChar w:fldCharType="separate"/>
        </w:r>
        <w:r w:rsidR="00B0430F">
          <w:rPr>
            <w:webHidden/>
          </w:rPr>
          <w:t>33</w:t>
        </w:r>
        <w:r w:rsidR="00D078D3">
          <w:rPr>
            <w:webHidden/>
          </w:rPr>
          <w:fldChar w:fldCharType="end"/>
        </w:r>
      </w:hyperlink>
    </w:p>
    <w:p w:rsidR="00D078D3" w:rsidRDefault="00035161">
      <w:pPr>
        <w:pStyle w:val="Obsah2"/>
        <w:rPr>
          <w:rFonts w:asciiTheme="minorHAnsi" w:eastAsiaTheme="minorEastAsia" w:hAnsiTheme="minorHAnsi" w:cstheme="minorBidi"/>
          <w:b w:val="0"/>
          <w:caps w:val="0"/>
          <w:sz w:val="22"/>
          <w:szCs w:val="22"/>
        </w:rPr>
      </w:pPr>
      <w:hyperlink w:anchor="_Toc419837554" w:history="1">
        <w:r w:rsidR="00D078D3" w:rsidRPr="005A4046">
          <w:rPr>
            <w:rStyle w:val="Hypertextovodkaz"/>
          </w:rPr>
          <w:t>5</w:t>
        </w:r>
        <w:r w:rsidR="00D078D3">
          <w:rPr>
            <w:rFonts w:asciiTheme="minorHAnsi" w:eastAsiaTheme="minorEastAsia" w:hAnsiTheme="minorHAnsi" w:cstheme="minorBidi"/>
            <w:b w:val="0"/>
            <w:caps w:val="0"/>
            <w:sz w:val="22"/>
            <w:szCs w:val="22"/>
          </w:rPr>
          <w:tab/>
        </w:r>
        <w:r w:rsidR="00D078D3" w:rsidRPr="005A4046">
          <w:rPr>
            <w:rStyle w:val="Hypertextovodkaz"/>
          </w:rPr>
          <w:t>Cíle praktické části</w:t>
        </w:r>
        <w:r w:rsidR="00D078D3">
          <w:rPr>
            <w:webHidden/>
          </w:rPr>
          <w:tab/>
        </w:r>
        <w:r w:rsidR="00D078D3">
          <w:rPr>
            <w:webHidden/>
          </w:rPr>
          <w:fldChar w:fldCharType="begin"/>
        </w:r>
        <w:r w:rsidR="00D078D3">
          <w:rPr>
            <w:webHidden/>
          </w:rPr>
          <w:instrText xml:space="preserve"> PAGEREF _Toc419837554 \h </w:instrText>
        </w:r>
        <w:r w:rsidR="00D078D3">
          <w:rPr>
            <w:webHidden/>
          </w:rPr>
        </w:r>
        <w:r w:rsidR="00D078D3">
          <w:rPr>
            <w:webHidden/>
          </w:rPr>
          <w:fldChar w:fldCharType="separate"/>
        </w:r>
        <w:r w:rsidR="00B0430F">
          <w:rPr>
            <w:webHidden/>
          </w:rPr>
          <w:t>34</w:t>
        </w:r>
        <w:r w:rsidR="00D078D3">
          <w:rPr>
            <w:webHidden/>
          </w:rPr>
          <w:fldChar w:fldCharType="end"/>
        </w:r>
      </w:hyperlink>
    </w:p>
    <w:p w:rsidR="00D078D3" w:rsidRDefault="00035161">
      <w:pPr>
        <w:pStyle w:val="Obsah2"/>
        <w:rPr>
          <w:rFonts w:asciiTheme="minorHAnsi" w:eastAsiaTheme="minorEastAsia" w:hAnsiTheme="minorHAnsi" w:cstheme="minorBidi"/>
          <w:b w:val="0"/>
          <w:caps w:val="0"/>
          <w:sz w:val="22"/>
          <w:szCs w:val="22"/>
        </w:rPr>
      </w:pPr>
      <w:hyperlink w:anchor="_Toc419837555" w:history="1">
        <w:r w:rsidR="00D078D3" w:rsidRPr="005A4046">
          <w:rPr>
            <w:rStyle w:val="Hypertextovodkaz"/>
          </w:rPr>
          <w:t>6</w:t>
        </w:r>
        <w:r w:rsidR="00D078D3">
          <w:rPr>
            <w:rFonts w:asciiTheme="minorHAnsi" w:eastAsiaTheme="minorEastAsia" w:hAnsiTheme="minorHAnsi" w:cstheme="minorBidi"/>
            <w:b w:val="0"/>
            <w:caps w:val="0"/>
            <w:sz w:val="22"/>
            <w:szCs w:val="22"/>
          </w:rPr>
          <w:tab/>
        </w:r>
        <w:r w:rsidR="00D078D3" w:rsidRPr="005A4046">
          <w:rPr>
            <w:rStyle w:val="Hypertextovodkaz"/>
          </w:rPr>
          <w:t>Návrh konstrukce přípravku pro testování dle normy ASTM</w:t>
        </w:r>
        <w:r w:rsidR="00D078D3">
          <w:rPr>
            <w:webHidden/>
          </w:rPr>
          <w:tab/>
        </w:r>
        <w:r w:rsidR="00D078D3">
          <w:rPr>
            <w:webHidden/>
          </w:rPr>
          <w:fldChar w:fldCharType="begin"/>
        </w:r>
        <w:r w:rsidR="00D078D3">
          <w:rPr>
            <w:webHidden/>
          </w:rPr>
          <w:instrText xml:space="preserve"> PAGEREF _Toc419837555 \h </w:instrText>
        </w:r>
        <w:r w:rsidR="00D078D3">
          <w:rPr>
            <w:webHidden/>
          </w:rPr>
        </w:r>
        <w:r w:rsidR="00D078D3">
          <w:rPr>
            <w:webHidden/>
          </w:rPr>
          <w:fldChar w:fldCharType="separate"/>
        </w:r>
        <w:r w:rsidR="00B0430F">
          <w:rPr>
            <w:webHidden/>
          </w:rPr>
          <w:t>35</w:t>
        </w:r>
        <w:r w:rsidR="00D078D3">
          <w:rPr>
            <w:webHidden/>
          </w:rPr>
          <w:fldChar w:fldCharType="end"/>
        </w:r>
      </w:hyperlink>
    </w:p>
    <w:p w:rsidR="00D078D3" w:rsidRDefault="00035161">
      <w:pPr>
        <w:pStyle w:val="Obsah3"/>
        <w:rPr>
          <w:rFonts w:asciiTheme="minorHAnsi" w:eastAsiaTheme="minorEastAsia" w:hAnsiTheme="minorHAnsi" w:cstheme="minorBidi"/>
          <w:smallCaps w:val="0"/>
          <w:sz w:val="22"/>
          <w:szCs w:val="22"/>
        </w:rPr>
      </w:pPr>
      <w:hyperlink w:anchor="_Toc419837556" w:history="1">
        <w:r w:rsidR="00D078D3" w:rsidRPr="005A4046">
          <w:rPr>
            <w:rStyle w:val="Hypertextovodkaz"/>
          </w:rPr>
          <w:t>6.1</w:t>
        </w:r>
        <w:r w:rsidR="00D078D3">
          <w:rPr>
            <w:rFonts w:asciiTheme="minorHAnsi" w:eastAsiaTheme="minorEastAsia" w:hAnsiTheme="minorHAnsi" w:cstheme="minorBidi"/>
            <w:smallCaps w:val="0"/>
            <w:sz w:val="22"/>
            <w:szCs w:val="22"/>
          </w:rPr>
          <w:tab/>
        </w:r>
        <w:r w:rsidR="00D078D3" w:rsidRPr="005A4046">
          <w:rPr>
            <w:rStyle w:val="Hypertextovodkaz"/>
          </w:rPr>
          <w:t>Tvorba modelu a výkresové dokumentace, výroba</w:t>
        </w:r>
        <w:r w:rsidR="00D078D3">
          <w:rPr>
            <w:webHidden/>
          </w:rPr>
          <w:tab/>
        </w:r>
        <w:r w:rsidR="00D078D3">
          <w:rPr>
            <w:webHidden/>
          </w:rPr>
          <w:fldChar w:fldCharType="begin"/>
        </w:r>
        <w:r w:rsidR="00D078D3">
          <w:rPr>
            <w:webHidden/>
          </w:rPr>
          <w:instrText xml:space="preserve"> PAGEREF _Toc419837556 \h </w:instrText>
        </w:r>
        <w:r w:rsidR="00D078D3">
          <w:rPr>
            <w:webHidden/>
          </w:rPr>
        </w:r>
        <w:r w:rsidR="00D078D3">
          <w:rPr>
            <w:webHidden/>
          </w:rPr>
          <w:fldChar w:fldCharType="separate"/>
        </w:r>
        <w:r w:rsidR="00B0430F">
          <w:rPr>
            <w:webHidden/>
          </w:rPr>
          <w:t>35</w:t>
        </w:r>
        <w:r w:rsidR="00D078D3">
          <w:rPr>
            <w:webHidden/>
          </w:rPr>
          <w:fldChar w:fldCharType="end"/>
        </w:r>
      </w:hyperlink>
    </w:p>
    <w:p w:rsidR="00D078D3" w:rsidRDefault="00035161">
      <w:pPr>
        <w:pStyle w:val="Obsah2"/>
        <w:rPr>
          <w:rFonts w:asciiTheme="minorHAnsi" w:eastAsiaTheme="minorEastAsia" w:hAnsiTheme="minorHAnsi" w:cstheme="minorBidi"/>
          <w:b w:val="0"/>
          <w:caps w:val="0"/>
          <w:sz w:val="22"/>
          <w:szCs w:val="22"/>
        </w:rPr>
      </w:pPr>
      <w:hyperlink w:anchor="_Toc419837557" w:history="1">
        <w:r w:rsidR="00D078D3" w:rsidRPr="005A4046">
          <w:rPr>
            <w:rStyle w:val="Hypertextovodkaz"/>
          </w:rPr>
          <w:t>7</w:t>
        </w:r>
        <w:r w:rsidR="00D078D3">
          <w:rPr>
            <w:rFonts w:asciiTheme="minorHAnsi" w:eastAsiaTheme="minorEastAsia" w:hAnsiTheme="minorHAnsi" w:cstheme="minorBidi"/>
            <w:b w:val="0"/>
            <w:caps w:val="0"/>
            <w:sz w:val="22"/>
            <w:szCs w:val="22"/>
          </w:rPr>
          <w:tab/>
        </w:r>
        <w:r w:rsidR="00D078D3" w:rsidRPr="005A4046">
          <w:rPr>
            <w:rStyle w:val="Hypertextovodkaz"/>
          </w:rPr>
          <w:t>Příprava zkušebních těles (panelů)</w:t>
        </w:r>
        <w:r w:rsidR="00D078D3">
          <w:rPr>
            <w:webHidden/>
          </w:rPr>
          <w:tab/>
        </w:r>
        <w:r w:rsidR="00D078D3">
          <w:rPr>
            <w:webHidden/>
          </w:rPr>
          <w:fldChar w:fldCharType="begin"/>
        </w:r>
        <w:r w:rsidR="00D078D3">
          <w:rPr>
            <w:webHidden/>
          </w:rPr>
          <w:instrText xml:space="preserve"> PAGEREF _Toc419837557 \h </w:instrText>
        </w:r>
        <w:r w:rsidR="00D078D3">
          <w:rPr>
            <w:webHidden/>
          </w:rPr>
        </w:r>
        <w:r w:rsidR="00D078D3">
          <w:rPr>
            <w:webHidden/>
          </w:rPr>
          <w:fldChar w:fldCharType="separate"/>
        </w:r>
        <w:r w:rsidR="00B0430F">
          <w:rPr>
            <w:webHidden/>
          </w:rPr>
          <w:t>37</w:t>
        </w:r>
        <w:r w:rsidR="00D078D3">
          <w:rPr>
            <w:webHidden/>
          </w:rPr>
          <w:fldChar w:fldCharType="end"/>
        </w:r>
      </w:hyperlink>
    </w:p>
    <w:p w:rsidR="00D078D3" w:rsidRDefault="00035161">
      <w:pPr>
        <w:pStyle w:val="Obsah3"/>
        <w:rPr>
          <w:rFonts w:asciiTheme="minorHAnsi" w:eastAsiaTheme="minorEastAsia" w:hAnsiTheme="minorHAnsi" w:cstheme="minorBidi"/>
          <w:smallCaps w:val="0"/>
          <w:sz w:val="22"/>
          <w:szCs w:val="22"/>
        </w:rPr>
      </w:pPr>
      <w:hyperlink w:anchor="_Toc419837558" w:history="1">
        <w:r w:rsidR="00D078D3" w:rsidRPr="005A4046">
          <w:rPr>
            <w:rStyle w:val="Hypertextovodkaz"/>
          </w:rPr>
          <w:t>7.1</w:t>
        </w:r>
        <w:r w:rsidR="00D078D3">
          <w:rPr>
            <w:rFonts w:asciiTheme="minorHAnsi" w:eastAsiaTheme="minorEastAsia" w:hAnsiTheme="minorHAnsi" w:cstheme="minorBidi"/>
            <w:smallCaps w:val="0"/>
            <w:sz w:val="22"/>
            <w:szCs w:val="22"/>
          </w:rPr>
          <w:tab/>
        </w:r>
        <w:r w:rsidR="00D078D3" w:rsidRPr="005A4046">
          <w:rPr>
            <w:rStyle w:val="Hypertextovodkaz"/>
          </w:rPr>
          <w:t>Materiálová skladba zkušebních vzorků</w:t>
        </w:r>
        <w:r w:rsidR="00D078D3">
          <w:rPr>
            <w:webHidden/>
          </w:rPr>
          <w:tab/>
        </w:r>
        <w:r w:rsidR="00D078D3">
          <w:rPr>
            <w:webHidden/>
          </w:rPr>
          <w:fldChar w:fldCharType="begin"/>
        </w:r>
        <w:r w:rsidR="00D078D3">
          <w:rPr>
            <w:webHidden/>
          </w:rPr>
          <w:instrText xml:space="preserve"> PAGEREF _Toc419837558 \h </w:instrText>
        </w:r>
        <w:r w:rsidR="00D078D3">
          <w:rPr>
            <w:webHidden/>
          </w:rPr>
        </w:r>
        <w:r w:rsidR="00D078D3">
          <w:rPr>
            <w:webHidden/>
          </w:rPr>
          <w:fldChar w:fldCharType="separate"/>
        </w:r>
        <w:r w:rsidR="00B0430F">
          <w:rPr>
            <w:webHidden/>
          </w:rPr>
          <w:t>37</w:t>
        </w:r>
        <w:r w:rsidR="00D078D3">
          <w:rPr>
            <w:webHidden/>
          </w:rPr>
          <w:fldChar w:fldCharType="end"/>
        </w:r>
      </w:hyperlink>
    </w:p>
    <w:p w:rsidR="00D078D3" w:rsidRDefault="00035161">
      <w:pPr>
        <w:pStyle w:val="Obsah4"/>
        <w:tabs>
          <w:tab w:val="left" w:pos="1418"/>
        </w:tabs>
        <w:rPr>
          <w:rFonts w:asciiTheme="minorHAnsi" w:eastAsiaTheme="minorEastAsia" w:hAnsiTheme="minorHAnsi" w:cstheme="minorBidi"/>
          <w:sz w:val="22"/>
          <w:szCs w:val="22"/>
        </w:rPr>
      </w:pPr>
      <w:hyperlink w:anchor="_Toc419837559" w:history="1">
        <w:r w:rsidR="00D078D3" w:rsidRPr="005A4046">
          <w:rPr>
            <w:rStyle w:val="Hypertextovodkaz"/>
          </w:rPr>
          <w:t>7.1.1</w:t>
        </w:r>
        <w:r w:rsidR="00D078D3">
          <w:rPr>
            <w:rFonts w:asciiTheme="minorHAnsi" w:eastAsiaTheme="minorEastAsia" w:hAnsiTheme="minorHAnsi" w:cstheme="minorBidi"/>
            <w:sz w:val="22"/>
            <w:szCs w:val="22"/>
          </w:rPr>
          <w:tab/>
        </w:r>
        <w:r w:rsidR="00D078D3" w:rsidRPr="005A4046">
          <w:rPr>
            <w:rStyle w:val="Hypertextovodkaz"/>
          </w:rPr>
          <w:t>Jádra zkušebních těles</w:t>
        </w:r>
        <w:r w:rsidR="00D078D3">
          <w:rPr>
            <w:webHidden/>
          </w:rPr>
          <w:tab/>
        </w:r>
        <w:r w:rsidR="00D078D3">
          <w:rPr>
            <w:webHidden/>
          </w:rPr>
          <w:fldChar w:fldCharType="begin"/>
        </w:r>
        <w:r w:rsidR="00D078D3">
          <w:rPr>
            <w:webHidden/>
          </w:rPr>
          <w:instrText xml:space="preserve"> PAGEREF _Toc419837559 \h </w:instrText>
        </w:r>
        <w:r w:rsidR="00D078D3">
          <w:rPr>
            <w:webHidden/>
          </w:rPr>
        </w:r>
        <w:r w:rsidR="00D078D3">
          <w:rPr>
            <w:webHidden/>
          </w:rPr>
          <w:fldChar w:fldCharType="separate"/>
        </w:r>
        <w:r w:rsidR="00B0430F">
          <w:rPr>
            <w:webHidden/>
          </w:rPr>
          <w:t>37</w:t>
        </w:r>
        <w:r w:rsidR="00D078D3">
          <w:rPr>
            <w:webHidden/>
          </w:rPr>
          <w:fldChar w:fldCharType="end"/>
        </w:r>
      </w:hyperlink>
    </w:p>
    <w:p w:rsidR="00D078D3" w:rsidRDefault="00035161">
      <w:pPr>
        <w:pStyle w:val="Obsah4"/>
        <w:tabs>
          <w:tab w:val="left" w:pos="1418"/>
        </w:tabs>
        <w:rPr>
          <w:rFonts w:asciiTheme="minorHAnsi" w:eastAsiaTheme="minorEastAsia" w:hAnsiTheme="minorHAnsi" w:cstheme="minorBidi"/>
          <w:sz w:val="22"/>
          <w:szCs w:val="22"/>
        </w:rPr>
      </w:pPr>
      <w:hyperlink w:anchor="_Toc419837560" w:history="1">
        <w:r w:rsidR="00D078D3" w:rsidRPr="005A4046">
          <w:rPr>
            <w:rStyle w:val="Hypertextovodkaz"/>
          </w:rPr>
          <w:t>7.1.2</w:t>
        </w:r>
        <w:r w:rsidR="00D078D3">
          <w:rPr>
            <w:rFonts w:asciiTheme="minorHAnsi" w:eastAsiaTheme="minorEastAsia" w:hAnsiTheme="minorHAnsi" w:cstheme="minorBidi"/>
            <w:sz w:val="22"/>
            <w:szCs w:val="22"/>
          </w:rPr>
          <w:tab/>
        </w:r>
        <w:r w:rsidR="00D078D3" w:rsidRPr="005A4046">
          <w:rPr>
            <w:rStyle w:val="Hypertextovodkaz"/>
          </w:rPr>
          <w:t>Potahy zkušebních těles</w:t>
        </w:r>
        <w:r w:rsidR="00D078D3">
          <w:rPr>
            <w:webHidden/>
          </w:rPr>
          <w:tab/>
        </w:r>
        <w:r w:rsidR="00D078D3">
          <w:rPr>
            <w:webHidden/>
          </w:rPr>
          <w:fldChar w:fldCharType="begin"/>
        </w:r>
        <w:r w:rsidR="00D078D3">
          <w:rPr>
            <w:webHidden/>
          </w:rPr>
          <w:instrText xml:space="preserve"> PAGEREF _Toc419837560 \h </w:instrText>
        </w:r>
        <w:r w:rsidR="00D078D3">
          <w:rPr>
            <w:webHidden/>
          </w:rPr>
        </w:r>
        <w:r w:rsidR="00D078D3">
          <w:rPr>
            <w:webHidden/>
          </w:rPr>
          <w:fldChar w:fldCharType="separate"/>
        </w:r>
        <w:r w:rsidR="00B0430F">
          <w:rPr>
            <w:webHidden/>
          </w:rPr>
          <w:t>38</w:t>
        </w:r>
        <w:r w:rsidR="00D078D3">
          <w:rPr>
            <w:webHidden/>
          </w:rPr>
          <w:fldChar w:fldCharType="end"/>
        </w:r>
      </w:hyperlink>
    </w:p>
    <w:p w:rsidR="00D078D3" w:rsidRDefault="00035161">
      <w:pPr>
        <w:pStyle w:val="Obsah3"/>
        <w:rPr>
          <w:rFonts w:asciiTheme="minorHAnsi" w:eastAsiaTheme="minorEastAsia" w:hAnsiTheme="minorHAnsi" w:cstheme="minorBidi"/>
          <w:smallCaps w:val="0"/>
          <w:sz w:val="22"/>
          <w:szCs w:val="22"/>
        </w:rPr>
      </w:pPr>
      <w:hyperlink w:anchor="_Toc419837561" w:history="1">
        <w:r w:rsidR="00D078D3" w:rsidRPr="005A4046">
          <w:rPr>
            <w:rStyle w:val="Hypertextovodkaz"/>
          </w:rPr>
          <w:t>7.2</w:t>
        </w:r>
        <w:r w:rsidR="00D078D3">
          <w:rPr>
            <w:rFonts w:asciiTheme="minorHAnsi" w:eastAsiaTheme="minorEastAsia" w:hAnsiTheme="minorHAnsi" w:cstheme="minorBidi"/>
            <w:smallCaps w:val="0"/>
            <w:sz w:val="22"/>
            <w:szCs w:val="22"/>
          </w:rPr>
          <w:tab/>
        </w:r>
        <w:r w:rsidR="00D078D3" w:rsidRPr="005A4046">
          <w:rPr>
            <w:rStyle w:val="Hypertextovodkaz"/>
          </w:rPr>
          <w:t>Postup výroby zkušebních vzorků</w:t>
        </w:r>
        <w:r w:rsidR="00D078D3">
          <w:rPr>
            <w:webHidden/>
          </w:rPr>
          <w:tab/>
        </w:r>
        <w:r w:rsidR="00D078D3">
          <w:rPr>
            <w:webHidden/>
          </w:rPr>
          <w:fldChar w:fldCharType="begin"/>
        </w:r>
        <w:r w:rsidR="00D078D3">
          <w:rPr>
            <w:webHidden/>
          </w:rPr>
          <w:instrText xml:space="preserve"> PAGEREF _Toc419837561 \h </w:instrText>
        </w:r>
        <w:r w:rsidR="00D078D3">
          <w:rPr>
            <w:webHidden/>
          </w:rPr>
        </w:r>
        <w:r w:rsidR="00D078D3">
          <w:rPr>
            <w:webHidden/>
          </w:rPr>
          <w:fldChar w:fldCharType="separate"/>
        </w:r>
        <w:r w:rsidR="00B0430F">
          <w:rPr>
            <w:webHidden/>
          </w:rPr>
          <w:t>39</w:t>
        </w:r>
        <w:r w:rsidR="00D078D3">
          <w:rPr>
            <w:webHidden/>
          </w:rPr>
          <w:fldChar w:fldCharType="end"/>
        </w:r>
      </w:hyperlink>
    </w:p>
    <w:p w:rsidR="00D078D3" w:rsidRDefault="00035161">
      <w:pPr>
        <w:pStyle w:val="Obsah2"/>
        <w:rPr>
          <w:rFonts w:asciiTheme="minorHAnsi" w:eastAsiaTheme="minorEastAsia" w:hAnsiTheme="minorHAnsi" w:cstheme="minorBidi"/>
          <w:b w:val="0"/>
          <w:caps w:val="0"/>
          <w:sz w:val="22"/>
          <w:szCs w:val="22"/>
        </w:rPr>
      </w:pPr>
      <w:hyperlink w:anchor="_Toc419837562" w:history="1">
        <w:r w:rsidR="00D078D3" w:rsidRPr="005A4046">
          <w:rPr>
            <w:rStyle w:val="Hypertextovodkaz"/>
          </w:rPr>
          <w:t>8</w:t>
        </w:r>
        <w:r w:rsidR="00D078D3">
          <w:rPr>
            <w:rFonts w:asciiTheme="minorHAnsi" w:eastAsiaTheme="minorEastAsia" w:hAnsiTheme="minorHAnsi" w:cstheme="minorBidi"/>
            <w:b w:val="0"/>
            <w:caps w:val="0"/>
            <w:sz w:val="22"/>
            <w:szCs w:val="22"/>
          </w:rPr>
          <w:tab/>
        </w:r>
        <w:r w:rsidR="00D078D3" w:rsidRPr="005A4046">
          <w:rPr>
            <w:rStyle w:val="Hypertextovodkaz"/>
          </w:rPr>
          <w:t>Zkoušky panelů na vyrobeném přípravku</w:t>
        </w:r>
        <w:r w:rsidR="00D078D3">
          <w:rPr>
            <w:webHidden/>
          </w:rPr>
          <w:tab/>
        </w:r>
        <w:r w:rsidR="00D078D3">
          <w:rPr>
            <w:webHidden/>
          </w:rPr>
          <w:fldChar w:fldCharType="begin"/>
        </w:r>
        <w:r w:rsidR="00D078D3">
          <w:rPr>
            <w:webHidden/>
          </w:rPr>
          <w:instrText xml:space="preserve"> PAGEREF _Toc419837562 \h </w:instrText>
        </w:r>
        <w:r w:rsidR="00D078D3">
          <w:rPr>
            <w:webHidden/>
          </w:rPr>
        </w:r>
        <w:r w:rsidR="00D078D3">
          <w:rPr>
            <w:webHidden/>
          </w:rPr>
          <w:fldChar w:fldCharType="separate"/>
        </w:r>
        <w:r w:rsidR="00B0430F">
          <w:rPr>
            <w:webHidden/>
          </w:rPr>
          <w:t>43</w:t>
        </w:r>
        <w:r w:rsidR="00D078D3">
          <w:rPr>
            <w:webHidden/>
          </w:rPr>
          <w:fldChar w:fldCharType="end"/>
        </w:r>
      </w:hyperlink>
    </w:p>
    <w:p w:rsidR="00D078D3" w:rsidRDefault="00035161">
      <w:pPr>
        <w:pStyle w:val="Obsah2"/>
        <w:rPr>
          <w:rFonts w:asciiTheme="minorHAnsi" w:eastAsiaTheme="minorEastAsia" w:hAnsiTheme="minorHAnsi" w:cstheme="minorBidi"/>
          <w:b w:val="0"/>
          <w:caps w:val="0"/>
          <w:sz w:val="22"/>
          <w:szCs w:val="22"/>
        </w:rPr>
      </w:pPr>
      <w:hyperlink w:anchor="_Toc419837563" w:history="1">
        <w:r w:rsidR="00D078D3" w:rsidRPr="005A4046">
          <w:rPr>
            <w:rStyle w:val="Hypertextovodkaz"/>
          </w:rPr>
          <w:t>9</w:t>
        </w:r>
        <w:r w:rsidR="00D078D3">
          <w:rPr>
            <w:rFonts w:asciiTheme="minorHAnsi" w:eastAsiaTheme="minorEastAsia" w:hAnsiTheme="minorHAnsi" w:cstheme="minorBidi"/>
            <w:b w:val="0"/>
            <w:caps w:val="0"/>
            <w:sz w:val="22"/>
            <w:szCs w:val="22"/>
          </w:rPr>
          <w:tab/>
        </w:r>
        <w:r w:rsidR="00D078D3" w:rsidRPr="005A4046">
          <w:rPr>
            <w:rStyle w:val="Hypertextovodkaz"/>
          </w:rPr>
          <w:t>Zhodnocení návrhu a naměřených dat</w:t>
        </w:r>
        <w:r w:rsidR="00D078D3">
          <w:rPr>
            <w:webHidden/>
          </w:rPr>
          <w:tab/>
        </w:r>
        <w:r w:rsidR="00D078D3">
          <w:rPr>
            <w:webHidden/>
          </w:rPr>
          <w:fldChar w:fldCharType="begin"/>
        </w:r>
        <w:r w:rsidR="00D078D3">
          <w:rPr>
            <w:webHidden/>
          </w:rPr>
          <w:instrText xml:space="preserve"> PAGEREF _Toc419837563 \h </w:instrText>
        </w:r>
        <w:r w:rsidR="00D078D3">
          <w:rPr>
            <w:webHidden/>
          </w:rPr>
        </w:r>
        <w:r w:rsidR="00D078D3">
          <w:rPr>
            <w:webHidden/>
          </w:rPr>
          <w:fldChar w:fldCharType="separate"/>
        </w:r>
        <w:r w:rsidR="00B0430F">
          <w:rPr>
            <w:webHidden/>
          </w:rPr>
          <w:t>52</w:t>
        </w:r>
        <w:r w:rsidR="00D078D3">
          <w:rPr>
            <w:webHidden/>
          </w:rPr>
          <w:fldChar w:fldCharType="end"/>
        </w:r>
      </w:hyperlink>
    </w:p>
    <w:p w:rsidR="00D078D3" w:rsidRDefault="00035161">
      <w:pPr>
        <w:pStyle w:val="Obsah2"/>
        <w:rPr>
          <w:rFonts w:asciiTheme="minorHAnsi" w:eastAsiaTheme="minorEastAsia" w:hAnsiTheme="minorHAnsi" w:cstheme="minorBidi"/>
          <w:b w:val="0"/>
          <w:caps w:val="0"/>
          <w:sz w:val="22"/>
          <w:szCs w:val="22"/>
        </w:rPr>
      </w:pPr>
      <w:hyperlink w:anchor="_Toc419837564" w:history="1">
        <w:r w:rsidR="00D078D3" w:rsidRPr="005A4046">
          <w:rPr>
            <w:rStyle w:val="Hypertextovodkaz"/>
          </w:rPr>
          <w:t>Závěr</w:t>
        </w:r>
        <w:r w:rsidR="00D078D3">
          <w:rPr>
            <w:webHidden/>
          </w:rPr>
          <w:tab/>
        </w:r>
        <w:r w:rsidR="00D078D3">
          <w:rPr>
            <w:webHidden/>
          </w:rPr>
          <w:fldChar w:fldCharType="begin"/>
        </w:r>
        <w:r w:rsidR="00D078D3">
          <w:rPr>
            <w:webHidden/>
          </w:rPr>
          <w:instrText xml:space="preserve"> PAGEREF _Toc419837564 \h </w:instrText>
        </w:r>
        <w:r w:rsidR="00D078D3">
          <w:rPr>
            <w:webHidden/>
          </w:rPr>
        </w:r>
        <w:r w:rsidR="00D078D3">
          <w:rPr>
            <w:webHidden/>
          </w:rPr>
          <w:fldChar w:fldCharType="separate"/>
        </w:r>
        <w:r w:rsidR="00B0430F">
          <w:rPr>
            <w:webHidden/>
          </w:rPr>
          <w:t>54</w:t>
        </w:r>
        <w:r w:rsidR="00D078D3">
          <w:rPr>
            <w:webHidden/>
          </w:rPr>
          <w:fldChar w:fldCharType="end"/>
        </w:r>
      </w:hyperlink>
    </w:p>
    <w:p w:rsidR="00D078D3" w:rsidRDefault="00035161">
      <w:pPr>
        <w:pStyle w:val="Obsah2"/>
        <w:rPr>
          <w:rFonts w:asciiTheme="minorHAnsi" w:eastAsiaTheme="minorEastAsia" w:hAnsiTheme="minorHAnsi" w:cstheme="minorBidi"/>
          <w:b w:val="0"/>
          <w:caps w:val="0"/>
          <w:sz w:val="22"/>
          <w:szCs w:val="22"/>
        </w:rPr>
      </w:pPr>
      <w:hyperlink w:anchor="_Toc419837565" w:history="1">
        <w:r w:rsidR="00D078D3" w:rsidRPr="005A4046">
          <w:rPr>
            <w:rStyle w:val="Hypertextovodkaz"/>
          </w:rPr>
          <w:t>Seznam použité literatury</w:t>
        </w:r>
        <w:r w:rsidR="00D078D3">
          <w:rPr>
            <w:webHidden/>
          </w:rPr>
          <w:tab/>
        </w:r>
        <w:r w:rsidR="00D078D3">
          <w:rPr>
            <w:webHidden/>
          </w:rPr>
          <w:fldChar w:fldCharType="begin"/>
        </w:r>
        <w:r w:rsidR="00D078D3">
          <w:rPr>
            <w:webHidden/>
          </w:rPr>
          <w:instrText xml:space="preserve"> PAGEREF _Toc419837565 \h </w:instrText>
        </w:r>
        <w:r w:rsidR="00D078D3">
          <w:rPr>
            <w:webHidden/>
          </w:rPr>
        </w:r>
        <w:r w:rsidR="00D078D3">
          <w:rPr>
            <w:webHidden/>
          </w:rPr>
          <w:fldChar w:fldCharType="separate"/>
        </w:r>
        <w:r w:rsidR="00B0430F">
          <w:rPr>
            <w:webHidden/>
          </w:rPr>
          <w:t>55</w:t>
        </w:r>
        <w:r w:rsidR="00D078D3">
          <w:rPr>
            <w:webHidden/>
          </w:rPr>
          <w:fldChar w:fldCharType="end"/>
        </w:r>
      </w:hyperlink>
    </w:p>
    <w:p w:rsidR="00D078D3" w:rsidRDefault="00035161">
      <w:pPr>
        <w:pStyle w:val="Obsah2"/>
        <w:rPr>
          <w:rFonts w:asciiTheme="minorHAnsi" w:eastAsiaTheme="minorEastAsia" w:hAnsiTheme="minorHAnsi" w:cstheme="minorBidi"/>
          <w:b w:val="0"/>
          <w:caps w:val="0"/>
          <w:sz w:val="22"/>
          <w:szCs w:val="22"/>
        </w:rPr>
      </w:pPr>
      <w:hyperlink w:anchor="_Toc419837566" w:history="1">
        <w:r w:rsidR="00D078D3" w:rsidRPr="005A4046">
          <w:rPr>
            <w:rStyle w:val="Hypertextovodkaz"/>
          </w:rPr>
          <w:t>Seznam použitých symbolů a zkratek</w:t>
        </w:r>
        <w:r w:rsidR="00D078D3">
          <w:rPr>
            <w:webHidden/>
          </w:rPr>
          <w:tab/>
        </w:r>
        <w:r w:rsidR="00D078D3">
          <w:rPr>
            <w:webHidden/>
          </w:rPr>
          <w:fldChar w:fldCharType="begin"/>
        </w:r>
        <w:r w:rsidR="00D078D3">
          <w:rPr>
            <w:webHidden/>
          </w:rPr>
          <w:instrText xml:space="preserve"> PAGEREF _Toc419837566 \h </w:instrText>
        </w:r>
        <w:r w:rsidR="00D078D3">
          <w:rPr>
            <w:webHidden/>
          </w:rPr>
        </w:r>
        <w:r w:rsidR="00D078D3">
          <w:rPr>
            <w:webHidden/>
          </w:rPr>
          <w:fldChar w:fldCharType="separate"/>
        </w:r>
        <w:r w:rsidR="00B0430F">
          <w:rPr>
            <w:webHidden/>
          </w:rPr>
          <w:t>57</w:t>
        </w:r>
        <w:r w:rsidR="00D078D3">
          <w:rPr>
            <w:webHidden/>
          </w:rPr>
          <w:fldChar w:fldCharType="end"/>
        </w:r>
      </w:hyperlink>
    </w:p>
    <w:p w:rsidR="00D078D3" w:rsidRDefault="00035161">
      <w:pPr>
        <w:pStyle w:val="Obsah2"/>
        <w:rPr>
          <w:rFonts w:asciiTheme="minorHAnsi" w:eastAsiaTheme="minorEastAsia" w:hAnsiTheme="minorHAnsi" w:cstheme="minorBidi"/>
          <w:b w:val="0"/>
          <w:caps w:val="0"/>
          <w:sz w:val="22"/>
          <w:szCs w:val="22"/>
        </w:rPr>
      </w:pPr>
      <w:hyperlink w:anchor="_Toc419837567" w:history="1">
        <w:r w:rsidR="00D078D3" w:rsidRPr="005A4046">
          <w:rPr>
            <w:rStyle w:val="Hypertextovodkaz"/>
          </w:rPr>
          <w:t>Seznam obrázků</w:t>
        </w:r>
        <w:r w:rsidR="00D078D3">
          <w:rPr>
            <w:webHidden/>
          </w:rPr>
          <w:tab/>
        </w:r>
        <w:r w:rsidR="00D078D3">
          <w:rPr>
            <w:webHidden/>
          </w:rPr>
          <w:fldChar w:fldCharType="begin"/>
        </w:r>
        <w:r w:rsidR="00D078D3">
          <w:rPr>
            <w:webHidden/>
          </w:rPr>
          <w:instrText xml:space="preserve"> PAGEREF _Toc419837567 \h </w:instrText>
        </w:r>
        <w:r w:rsidR="00D078D3">
          <w:rPr>
            <w:webHidden/>
          </w:rPr>
        </w:r>
        <w:r w:rsidR="00D078D3">
          <w:rPr>
            <w:webHidden/>
          </w:rPr>
          <w:fldChar w:fldCharType="separate"/>
        </w:r>
        <w:r w:rsidR="00B0430F">
          <w:rPr>
            <w:webHidden/>
          </w:rPr>
          <w:t>59</w:t>
        </w:r>
        <w:r w:rsidR="00D078D3">
          <w:rPr>
            <w:webHidden/>
          </w:rPr>
          <w:fldChar w:fldCharType="end"/>
        </w:r>
      </w:hyperlink>
    </w:p>
    <w:p w:rsidR="00D078D3" w:rsidRDefault="00035161">
      <w:pPr>
        <w:pStyle w:val="Obsah2"/>
        <w:rPr>
          <w:rFonts w:asciiTheme="minorHAnsi" w:eastAsiaTheme="minorEastAsia" w:hAnsiTheme="minorHAnsi" w:cstheme="minorBidi"/>
          <w:b w:val="0"/>
          <w:caps w:val="0"/>
          <w:sz w:val="22"/>
          <w:szCs w:val="22"/>
        </w:rPr>
      </w:pPr>
      <w:hyperlink w:anchor="_Toc419837568" w:history="1">
        <w:r w:rsidR="00D078D3" w:rsidRPr="005A4046">
          <w:rPr>
            <w:rStyle w:val="Hypertextovodkaz"/>
          </w:rPr>
          <w:t>Seznam tabulek</w:t>
        </w:r>
        <w:r w:rsidR="00D078D3">
          <w:rPr>
            <w:webHidden/>
          </w:rPr>
          <w:tab/>
        </w:r>
        <w:r w:rsidR="00D078D3">
          <w:rPr>
            <w:webHidden/>
          </w:rPr>
          <w:fldChar w:fldCharType="begin"/>
        </w:r>
        <w:r w:rsidR="00D078D3">
          <w:rPr>
            <w:webHidden/>
          </w:rPr>
          <w:instrText xml:space="preserve"> PAGEREF _Toc419837568 \h </w:instrText>
        </w:r>
        <w:r w:rsidR="00D078D3">
          <w:rPr>
            <w:webHidden/>
          </w:rPr>
        </w:r>
        <w:r w:rsidR="00D078D3">
          <w:rPr>
            <w:webHidden/>
          </w:rPr>
          <w:fldChar w:fldCharType="separate"/>
        </w:r>
        <w:r w:rsidR="00B0430F">
          <w:rPr>
            <w:webHidden/>
          </w:rPr>
          <w:t>61</w:t>
        </w:r>
        <w:r w:rsidR="00D078D3">
          <w:rPr>
            <w:webHidden/>
          </w:rPr>
          <w:fldChar w:fldCharType="end"/>
        </w:r>
      </w:hyperlink>
    </w:p>
    <w:p w:rsidR="00D078D3" w:rsidRDefault="00035161">
      <w:pPr>
        <w:pStyle w:val="Obsah2"/>
        <w:rPr>
          <w:rFonts w:asciiTheme="minorHAnsi" w:eastAsiaTheme="minorEastAsia" w:hAnsiTheme="minorHAnsi" w:cstheme="minorBidi"/>
          <w:b w:val="0"/>
          <w:caps w:val="0"/>
          <w:sz w:val="22"/>
          <w:szCs w:val="22"/>
        </w:rPr>
      </w:pPr>
      <w:hyperlink w:anchor="_Toc419837569" w:history="1">
        <w:r w:rsidR="00D078D3" w:rsidRPr="005A4046">
          <w:rPr>
            <w:rStyle w:val="Hypertextovodkaz"/>
          </w:rPr>
          <w:t>Seznam Příloh</w:t>
        </w:r>
        <w:r w:rsidR="00D078D3">
          <w:rPr>
            <w:webHidden/>
          </w:rPr>
          <w:tab/>
        </w:r>
        <w:r w:rsidR="00D078D3">
          <w:rPr>
            <w:webHidden/>
          </w:rPr>
          <w:fldChar w:fldCharType="begin"/>
        </w:r>
        <w:r w:rsidR="00D078D3">
          <w:rPr>
            <w:webHidden/>
          </w:rPr>
          <w:instrText xml:space="preserve"> PAGEREF _Toc419837569 \h </w:instrText>
        </w:r>
        <w:r w:rsidR="00D078D3">
          <w:rPr>
            <w:webHidden/>
          </w:rPr>
        </w:r>
        <w:r w:rsidR="00D078D3">
          <w:rPr>
            <w:webHidden/>
          </w:rPr>
          <w:fldChar w:fldCharType="separate"/>
        </w:r>
        <w:r w:rsidR="00B0430F">
          <w:rPr>
            <w:webHidden/>
          </w:rPr>
          <w:t>62</w:t>
        </w:r>
        <w:r w:rsidR="00D078D3">
          <w:rPr>
            <w:webHidden/>
          </w:rPr>
          <w:fldChar w:fldCharType="end"/>
        </w:r>
      </w:hyperlink>
    </w:p>
    <w:p w:rsidR="00103830" w:rsidRDefault="00CB2D43">
      <w:pPr>
        <w:pStyle w:val="Obsah2"/>
        <w:sectPr w:rsidR="00103830">
          <w:type w:val="continuous"/>
          <w:pgSz w:w="11907" w:h="16840" w:code="9"/>
          <w:pgMar w:top="1701" w:right="1134" w:bottom="1134" w:left="1134" w:header="851" w:footer="709" w:gutter="851"/>
          <w:pgNumType w:start="1"/>
          <w:cols w:space="708"/>
          <w:titlePg/>
        </w:sectPr>
      </w:pPr>
      <w:r>
        <w:rPr>
          <w:bCs/>
          <w:szCs w:val="36"/>
        </w:rPr>
        <w:fldChar w:fldCharType="end"/>
      </w:r>
    </w:p>
    <w:p w:rsidR="00103830" w:rsidRDefault="00103830">
      <w:pPr>
        <w:pStyle w:val="Nadpis"/>
      </w:pPr>
      <w:bookmarkStart w:id="29" w:name="_Toc419837532"/>
      <w:r>
        <w:lastRenderedPageBreak/>
        <w:t>Úvod</w:t>
      </w:r>
      <w:bookmarkEnd w:id="29"/>
    </w:p>
    <w:p w:rsidR="00A74B1A" w:rsidRDefault="00A74B1A" w:rsidP="00BA4D1D">
      <w:r>
        <w:t xml:space="preserve">Sendvičové konstrukce umožňují </w:t>
      </w:r>
      <w:r w:rsidR="00E25310">
        <w:t xml:space="preserve">v dnešní době velmi </w:t>
      </w:r>
      <w:r>
        <w:t>efektivní využití materiálu</w:t>
      </w:r>
      <w:r w:rsidR="00E25310">
        <w:t xml:space="preserve">. Můžeme se s nimi setkat skoro na každém kroku, protože se nejčastěji používají </w:t>
      </w:r>
      <w:r>
        <w:t>v</w:t>
      </w:r>
      <w:r w:rsidR="00F23AD4">
        <w:t xml:space="preserve"> dopravě, leteckém</w:t>
      </w:r>
      <w:r w:rsidR="00E25310">
        <w:t xml:space="preserve"> a </w:t>
      </w:r>
      <w:r w:rsidR="00774942">
        <w:t>stavebním</w:t>
      </w:r>
      <w:r w:rsidR="00E25310">
        <w:t xml:space="preserve"> </w:t>
      </w:r>
      <w:r>
        <w:t>průmyslu.</w:t>
      </w:r>
      <w:r w:rsidR="00E25310">
        <w:t xml:space="preserve"> V letectví jsou </w:t>
      </w:r>
      <w:r w:rsidR="001C6687" w:rsidRPr="00237D48">
        <w:t>využívány především</w:t>
      </w:r>
      <w:r w:rsidR="001C6687">
        <w:t xml:space="preserve"> </w:t>
      </w:r>
      <w:r w:rsidR="00E25310">
        <w:t xml:space="preserve">na některé nosné prvky, </w:t>
      </w:r>
      <w:r w:rsidR="00E25310" w:rsidRPr="00237D48">
        <w:t xml:space="preserve">ale </w:t>
      </w:r>
      <w:r w:rsidR="001C6687" w:rsidRPr="00237D48">
        <w:t>své uplatnění najdou i v</w:t>
      </w:r>
      <w:r w:rsidR="001C6687">
        <w:t xml:space="preserve"> interiéru.</w:t>
      </w:r>
      <w:r w:rsidR="00E25310">
        <w:t xml:space="preserve"> </w:t>
      </w:r>
      <w:r w:rsidR="001C6687">
        <w:t>V</w:t>
      </w:r>
      <w:r w:rsidR="00774942">
        <w:t> </w:t>
      </w:r>
      <w:r w:rsidR="00E25310">
        <w:t>automobilové</w:t>
      </w:r>
      <w:r w:rsidR="00774942">
        <w:t xml:space="preserve"> a kolejové</w:t>
      </w:r>
      <w:r w:rsidR="00E25310">
        <w:t xml:space="preserve"> dopravě slouží především </w:t>
      </w:r>
      <w:r w:rsidR="00981625">
        <w:t>jako pohledové dílce a různé obklady</w:t>
      </w:r>
      <w:r w:rsidR="00774942">
        <w:t>. Ve stavebnictví se používají zejména k izolaci stav</w:t>
      </w:r>
      <w:r w:rsidR="001C6687">
        <w:t xml:space="preserve">eb </w:t>
      </w:r>
      <w:r w:rsidR="00774942">
        <w:t xml:space="preserve">nebo jako venkovní obklady. Dalším odvětvím, kde se můžeme se sendvičovou konstrukcí setkat je i lodní, sportovní a vojenský průmysl. </w:t>
      </w:r>
      <w:r w:rsidR="00BA4D1D">
        <w:t>Velkou výhodou sendvičové konstrukce je vysoká tuhost oproti samostatnému laminátu a také velmi nízká hmotnost. Nev</w:t>
      </w:r>
      <w:r w:rsidR="001C6687">
        <w:t xml:space="preserve">ýhodou pro některé aplikace můžou </w:t>
      </w:r>
      <w:r w:rsidR="001C6687" w:rsidRPr="00237D48">
        <w:t>být</w:t>
      </w:r>
      <w:r w:rsidR="00BA4D1D" w:rsidRPr="00237D48">
        <w:t xml:space="preserve"> </w:t>
      </w:r>
      <w:r w:rsidR="001C6687" w:rsidRPr="00237D48">
        <w:t>vysoké pořizovací náklady</w:t>
      </w:r>
      <w:r w:rsidR="001C6687">
        <w:t>, které</w:t>
      </w:r>
      <w:r w:rsidR="00BA4D1D">
        <w:t xml:space="preserve"> však můžeme redukovat vhodnou volbou materiálů.</w:t>
      </w:r>
      <w:r w:rsidR="00774942">
        <w:t xml:space="preserve"> </w:t>
      </w:r>
      <w:r w:rsidR="00E25310">
        <w:t xml:space="preserve"> </w:t>
      </w:r>
    </w:p>
    <w:p w:rsidR="00103830" w:rsidRPr="00981625" w:rsidRDefault="00034D04">
      <w:pPr>
        <w:rPr>
          <w:rStyle w:val="Pokec"/>
          <w:color w:val="auto"/>
        </w:rPr>
      </w:pPr>
      <w:r>
        <w:t>Tato b</w:t>
      </w:r>
      <w:r w:rsidRPr="00034D04">
        <w:t xml:space="preserve">akalářská práce se zabývá návrhem </w:t>
      </w:r>
      <w:r w:rsidRPr="00824C4C">
        <w:t>vhodné konstrukce přípravku pro testování sendvičových konstrukcí, při působení bočního tlaku dle příslušné normy</w:t>
      </w:r>
      <w:r w:rsidRPr="00034D04">
        <w:t>.</w:t>
      </w:r>
      <w:r w:rsidR="00981625">
        <w:t xml:space="preserve"> Navržený přípravek je dále vyroben a jeho funkčnost otestována na sérii měření.</w:t>
      </w:r>
    </w:p>
    <w:tbl>
      <w:tblPr>
        <w:tblW w:w="0" w:type="auto"/>
        <w:tblCellMar>
          <w:left w:w="70" w:type="dxa"/>
          <w:right w:w="70" w:type="dxa"/>
        </w:tblCellMar>
        <w:tblLook w:val="0000" w:firstRow="0" w:lastRow="0" w:firstColumn="0" w:lastColumn="0" w:noHBand="0" w:noVBand="0"/>
      </w:tblPr>
      <w:tblGrid>
        <w:gridCol w:w="2905"/>
        <w:gridCol w:w="6023"/>
      </w:tblGrid>
      <w:tr w:rsidR="00103830">
        <w:tc>
          <w:tcPr>
            <w:tcW w:w="2905" w:type="dxa"/>
          </w:tcPr>
          <w:p w:rsidR="00103830" w:rsidRDefault="00103830">
            <w:pPr>
              <w:pStyle w:val="st-slice"/>
              <w:jc w:val="right"/>
            </w:pPr>
          </w:p>
        </w:tc>
        <w:tc>
          <w:tcPr>
            <w:tcW w:w="6023" w:type="dxa"/>
          </w:tcPr>
          <w:p w:rsidR="00103830" w:rsidRDefault="00103830">
            <w:pPr>
              <w:pStyle w:val="st"/>
              <w:jc w:val="left"/>
            </w:pPr>
            <w:bookmarkStart w:id="30" w:name="_Toc419837533"/>
            <w:r>
              <w:t>TEORETICKÁ ČÁST</w:t>
            </w:r>
            <w:bookmarkEnd w:id="30"/>
          </w:p>
        </w:tc>
      </w:tr>
    </w:tbl>
    <w:p w:rsidR="00103830" w:rsidRDefault="00103830"/>
    <w:p w:rsidR="00103830" w:rsidRDefault="00476ADD">
      <w:pPr>
        <w:pStyle w:val="Nadpis1"/>
      </w:pPr>
      <w:bookmarkStart w:id="31" w:name="_Toc419837534"/>
      <w:bookmarkStart w:id="32" w:name="_Toc107634143"/>
      <w:bookmarkStart w:id="33" w:name="_Toc107635178"/>
      <w:bookmarkStart w:id="34" w:name="_Toc107635218"/>
      <w:bookmarkStart w:id="35" w:name="_Toc107635235"/>
      <w:r>
        <w:lastRenderedPageBreak/>
        <w:t xml:space="preserve">ZÁKLADNÍ </w:t>
      </w:r>
      <w:r w:rsidR="00BD66AE">
        <w:t xml:space="preserve">CHARAKTERISTIKA </w:t>
      </w:r>
      <w:r>
        <w:t>SENDViČOVÝCH STRUKTUR</w:t>
      </w:r>
      <w:bookmarkEnd w:id="31"/>
    </w:p>
    <w:p w:rsidR="00E07F86" w:rsidRDefault="00476ADD" w:rsidP="00FE26F0">
      <w:pPr>
        <w:rPr>
          <w:rFonts w:ascii="TimesNewRoman" w:hAnsi="TimesNewRoman"/>
          <w:color w:val="000000"/>
        </w:rPr>
      </w:pPr>
      <w:r>
        <w:t xml:space="preserve">Sendvičové struktury představují zvláštní druh </w:t>
      </w:r>
      <w:r w:rsidR="00BD66AE">
        <w:t xml:space="preserve">vícevrstvého </w:t>
      </w:r>
      <w:r>
        <w:t>laminátového kompozitu, který se skládá ze dvou vnějších tuhých vrstev a jádra</w:t>
      </w:r>
      <w:r w:rsidR="00BD66AE">
        <w:t xml:space="preserve"> s nízkou hustotou, respektive hmotností</w:t>
      </w:r>
      <w:r w:rsidR="00FE26F0">
        <w:t xml:space="preserve">. </w:t>
      </w:r>
      <w:r w:rsidR="00FE26F0" w:rsidRPr="00AC2F38">
        <w:rPr>
          <w:color w:val="000000" w:themeColor="text1"/>
        </w:rPr>
        <w:t xml:space="preserve">Tyto struktury se na rozdíl od jednoduchých laminátů vyznačují při nízké váze vysokou pevností a tuhostí. </w:t>
      </w:r>
      <w:r w:rsidR="00857FFD">
        <w:rPr>
          <w:color w:val="000000" w:themeColor="text1"/>
        </w:rPr>
        <w:t>Dále mezi</w:t>
      </w:r>
      <w:r w:rsidR="00AC2F38" w:rsidRPr="00AC2F38">
        <w:rPr>
          <w:color w:val="000000" w:themeColor="text1"/>
        </w:rPr>
        <w:t xml:space="preserve"> výhodné vlastnosti patří také</w:t>
      </w:r>
      <w:r w:rsidR="00FE26F0" w:rsidRPr="00AC2F38">
        <w:rPr>
          <w:color w:val="000000" w:themeColor="text1"/>
        </w:rPr>
        <w:t xml:space="preserve"> únavová odolnost, odolnost proti šíření trhlin, odolnost proti rázům, tepelná odolnost a odolnost proti ohni, tlumení, tepelná a akustická izolace. Tyto vlastnosti jsou určeny převážně materiálem jádra</w:t>
      </w:r>
      <w:r w:rsidR="00FE26F0">
        <w:t xml:space="preserve">. </w:t>
      </w:r>
      <w:r w:rsidR="00955CDD">
        <w:t>[1, 2</w:t>
      </w:r>
      <w:r w:rsidR="005C3AE8">
        <w:t>]</w:t>
      </w:r>
    </w:p>
    <w:p w:rsidR="00201EC2" w:rsidRDefault="00E07F86">
      <w:pPr>
        <w:rPr>
          <w:rFonts w:ascii="TimesNewRoman" w:hAnsi="TimesNewRoman"/>
          <w:color w:val="000000"/>
        </w:rPr>
      </w:pPr>
      <w:r>
        <w:rPr>
          <w:rFonts w:ascii="TimesNewRoman" w:hAnsi="TimesNewRoman"/>
          <w:color w:val="000000"/>
        </w:rPr>
        <w:t xml:space="preserve">Pro </w:t>
      </w:r>
      <w:r w:rsidR="00BD66AE">
        <w:rPr>
          <w:rFonts w:ascii="TimesNewRoman" w:hAnsi="TimesNewRoman"/>
          <w:color w:val="000000"/>
        </w:rPr>
        <w:t xml:space="preserve">charakterizaci </w:t>
      </w:r>
      <w:r>
        <w:rPr>
          <w:rFonts w:ascii="TimesNewRoman" w:hAnsi="TimesNewRoman"/>
          <w:color w:val="000000"/>
        </w:rPr>
        <w:t>struktury sendvičového panelu lze využít analogie s</w:t>
      </w:r>
      <w:r w:rsidR="006448C3">
        <w:rPr>
          <w:rFonts w:ascii="TimesNewRoman" w:hAnsi="TimesNewRoman"/>
          <w:color w:val="000000"/>
        </w:rPr>
        <w:t> </w:t>
      </w:r>
      <w:r>
        <w:rPr>
          <w:rFonts w:ascii="TimesNewRoman" w:hAnsi="TimesNewRoman"/>
          <w:color w:val="000000"/>
        </w:rPr>
        <w:t>jednoduchým</w:t>
      </w:r>
      <w:r w:rsidR="006448C3">
        <w:rPr>
          <w:rFonts w:ascii="TimesNewRoman" w:hAnsi="TimesNewRoman"/>
          <w:color w:val="000000"/>
        </w:rPr>
        <w:t xml:space="preserve">         </w:t>
      </w:r>
      <w:r>
        <w:rPr>
          <w:rFonts w:ascii="TimesNewRoman" w:hAnsi="TimesNewRoman"/>
          <w:color w:val="000000"/>
        </w:rPr>
        <w:t>I-nosníkem</w:t>
      </w:r>
      <w:r w:rsidR="00C6220C">
        <w:rPr>
          <w:rFonts w:ascii="TimesNewRoman" w:hAnsi="TimesNewRoman"/>
          <w:color w:val="000000"/>
        </w:rPr>
        <w:t xml:space="preserve"> </w:t>
      </w:r>
      <w:r w:rsidR="00B41EF9">
        <w:rPr>
          <w:rFonts w:ascii="TimesNewRoman" w:hAnsi="TimesNewRoman"/>
          <w:color w:val="000000"/>
        </w:rPr>
        <w:t>(O</w:t>
      </w:r>
      <w:r>
        <w:rPr>
          <w:rFonts w:ascii="TimesNewRoman" w:hAnsi="TimesNewRoman"/>
          <w:color w:val="000000"/>
        </w:rPr>
        <w:t>br. 1). Stejně jako I-nosník se sendvičový panel skládá z pevného pláště (příruby) a jádra (stojiny).</w:t>
      </w:r>
      <w:r w:rsidR="006972E7">
        <w:rPr>
          <w:rFonts w:ascii="TimesNewRoman" w:hAnsi="TimesNewRoman"/>
          <w:color w:val="000000"/>
        </w:rPr>
        <w:t xml:space="preserve"> </w:t>
      </w:r>
      <w:r w:rsidR="006972E7">
        <w:t>[16]</w:t>
      </w:r>
    </w:p>
    <w:p w:rsidR="004A6E47" w:rsidRDefault="00E972BE" w:rsidP="004A6E47">
      <w:pPr>
        <w:keepNext/>
        <w:jc w:val="center"/>
      </w:pPr>
      <w:r w:rsidRPr="00E972BE">
        <w:rPr>
          <w:rFonts w:ascii="TimesNewRoman" w:hAnsi="TimesNewRoman"/>
          <w:noProof/>
          <w:color w:val="000000"/>
        </w:rPr>
        <w:drawing>
          <wp:inline distT="0" distB="0" distL="0" distR="0" wp14:anchorId="4A596A7E" wp14:editId="63574567">
            <wp:extent cx="2134800" cy="1800000"/>
            <wp:effectExtent l="0" t="0" r="0" b="0"/>
            <wp:docPr id="2" name="Obrázek 2" descr="C:\Users\Maťo\Downloads\1235-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ťo\Downloads\1235-image.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34800" cy="1800000"/>
                    </a:xfrm>
                    <a:prstGeom prst="rect">
                      <a:avLst/>
                    </a:prstGeom>
                    <a:noFill/>
                    <a:ln>
                      <a:noFill/>
                    </a:ln>
                  </pic:spPr>
                </pic:pic>
              </a:graphicData>
            </a:graphic>
          </wp:inline>
        </w:drawing>
      </w:r>
    </w:p>
    <w:p w:rsidR="004A6E47" w:rsidRPr="00B87F1F" w:rsidRDefault="004A6E47" w:rsidP="003F6432">
      <w:pPr>
        <w:pStyle w:val="Titulek"/>
        <w:ind w:left="0"/>
      </w:pPr>
      <w:bookmarkStart w:id="36" w:name="_Toc419837233"/>
      <w:r w:rsidRPr="00B87F1F">
        <w:t xml:space="preserve">Obr. </w:t>
      </w:r>
      <w:r w:rsidR="00CB2D43">
        <w:fldChar w:fldCharType="begin"/>
      </w:r>
      <w:r w:rsidR="00556B4A">
        <w:instrText xml:space="preserve"> SEQ Obr. \* ARABIC </w:instrText>
      </w:r>
      <w:r w:rsidR="00CB2D43">
        <w:fldChar w:fldCharType="separate"/>
      </w:r>
      <w:r w:rsidR="00B0430F">
        <w:rPr>
          <w:noProof/>
        </w:rPr>
        <w:t>1</w:t>
      </w:r>
      <w:r w:rsidR="00CB2D43">
        <w:rPr>
          <w:noProof/>
        </w:rPr>
        <w:fldChar w:fldCharType="end"/>
      </w:r>
      <w:r w:rsidRPr="00B87F1F">
        <w:t>: Jednoduchý I-nosník</w:t>
      </w:r>
      <w:r w:rsidR="00BD66AE" w:rsidRPr="00B87F1F">
        <w:t xml:space="preserve"> [16]</w:t>
      </w:r>
      <w:bookmarkEnd w:id="36"/>
    </w:p>
    <w:p w:rsidR="00F579F9" w:rsidRDefault="00E07F86" w:rsidP="00E972BE">
      <w:pPr>
        <w:rPr>
          <w:rFonts w:ascii="TimesNewRoman" w:hAnsi="TimesNewRoman"/>
          <w:color w:val="000000"/>
        </w:rPr>
      </w:pPr>
      <w:r>
        <w:rPr>
          <w:rFonts w:ascii="TimesNewRoman" w:hAnsi="TimesNewRoman"/>
          <w:color w:val="000000"/>
        </w:rPr>
        <w:t>Pevnost celého panelu zajišťuje plášť, který je při zatížení vystaven působení tlakových a tahových sil. Jádro zajišťuje především podporu pláště a odolnost proti smykovému napětí. Jádro fixuje vzájemnou polohu horní a spodní desky pláště a tím i fungování pláště a jádra</w:t>
      </w:r>
      <w:r>
        <w:rPr>
          <w:rFonts w:ascii="TimesNewRoman" w:hAnsi="TimesNewRoman"/>
          <w:color w:val="000000"/>
        </w:rPr>
        <w:br/>
        <w:t>jako společné strukturní jednotky. Materiál</w:t>
      </w:r>
      <w:r w:rsidR="009463F6">
        <w:rPr>
          <w:rFonts w:ascii="TimesNewRoman" w:hAnsi="TimesNewRoman"/>
          <w:color w:val="000000"/>
        </w:rPr>
        <w:t xml:space="preserve">, ze kterého je jádro vyrobeno </w:t>
      </w:r>
      <w:r>
        <w:rPr>
          <w:rFonts w:ascii="TimesNewRoman" w:hAnsi="TimesNewRoman"/>
          <w:color w:val="000000"/>
        </w:rPr>
        <w:t>a jeho tloušťk</w:t>
      </w:r>
      <w:r w:rsidR="00B41EF9">
        <w:rPr>
          <w:rFonts w:ascii="TimesNewRoman" w:hAnsi="TimesNewRoman"/>
          <w:color w:val="000000"/>
        </w:rPr>
        <w:t>a</w:t>
      </w:r>
      <w:r w:rsidR="009463F6">
        <w:rPr>
          <w:rFonts w:ascii="TimesNewRoman" w:hAnsi="TimesNewRoman"/>
          <w:color w:val="000000"/>
        </w:rPr>
        <w:t>,</w:t>
      </w:r>
      <w:r w:rsidR="009463F6">
        <w:rPr>
          <w:rFonts w:ascii="TimesNewRoman" w:hAnsi="TimesNewRoman"/>
          <w:color w:val="000000"/>
        </w:rPr>
        <w:br/>
        <w:t>určuje</w:t>
      </w:r>
      <w:r w:rsidR="00B41EF9">
        <w:rPr>
          <w:rFonts w:ascii="TimesNewRoman" w:hAnsi="TimesNewRoman"/>
          <w:color w:val="000000"/>
        </w:rPr>
        <w:t xml:space="preserve"> tuhost celého panelu (O</w:t>
      </w:r>
      <w:r>
        <w:rPr>
          <w:rFonts w:ascii="TimesNewRoman" w:hAnsi="TimesNewRoman"/>
          <w:color w:val="000000"/>
        </w:rPr>
        <w:t>br. 2).</w:t>
      </w:r>
      <w:r w:rsidR="006972E7">
        <w:rPr>
          <w:rFonts w:ascii="TimesNewRoman" w:hAnsi="TimesNewRoman"/>
          <w:color w:val="000000"/>
        </w:rPr>
        <w:t xml:space="preserve"> </w:t>
      </w:r>
      <w:r w:rsidR="006972E7">
        <w:t>[16]</w:t>
      </w:r>
    </w:p>
    <w:p w:rsidR="004A6E47" w:rsidRDefault="00DE76B3" w:rsidP="004A6E47">
      <w:pPr>
        <w:keepNext/>
        <w:jc w:val="center"/>
      </w:pPr>
      <w:r w:rsidRPr="00DE76B3">
        <w:rPr>
          <w:rFonts w:ascii="TimesNewRoman" w:hAnsi="TimesNewRoman"/>
          <w:noProof/>
          <w:color w:val="000000"/>
        </w:rPr>
        <w:drawing>
          <wp:inline distT="0" distB="0" distL="0" distR="0" wp14:anchorId="260E7442" wp14:editId="138EDAC6">
            <wp:extent cx="2328530" cy="1324910"/>
            <wp:effectExtent l="0" t="0" r="0" b="0"/>
            <wp:docPr id="3" name="Obrázek 3" descr="C:\Users\Maťo\Downloads\1236-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ťo\Downloads\1236-image.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39603" cy="1331210"/>
                    </a:xfrm>
                    <a:prstGeom prst="rect">
                      <a:avLst/>
                    </a:prstGeom>
                    <a:noFill/>
                    <a:ln>
                      <a:noFill/>
                    </a:ln>
                  </pic:spPr>
                </pic:pic>
              </a:graphicData>
            </a:graphic>
          </wp:inline>
        </w:drawing>
      </w:r>
    </w:p>
    <w:p w:rsidR="00201EC2" w:rsidRPr="00B87F1F" w:rsidRDefault="004A6E47" w:rsidP="003F6432">
      <w:pPr>
        <w:pStyle w:val="Titulek"/>
        <w:ind w:left="0"/>
        <w:rPr>
          <w:color w:val="000000"/>
        </w:rPr>
      </w:pPr>
      <w:bookmarkStart w:id="37" w:name="_Toc419837234"/>
      <w:r w:rsidRPr="00B87F1F">
        <w:t xml:space="preserve">Obr. </w:t>
      </w:r>
      <w:r w:rsidR="00CB2D43">
        <w:fldChar w:fldCharType="begin"/>
      </w:r>
      <w:r w:rsidR="00556B4A">
        <w:instrText xml:space="preserve"> SEQ Obr. \* ARABIC </w:instrText>
      </w:r>
      <w:r w:rsidR="00CB2D43">
        <w:fldChar w:fldCharType="separate"/>
      </w:r>
      <w:r w:rsidR="00B0430F">
        <w:rPr>
          <w:noProof/>
        </w:rPr>
        <w:t>2</w:t>
      </w:r>
      <w:r w:rsidR="00CB2D43">
        <w:rPr>
          <w:noProof/>
        </w:rPr>
        <w:fldChar w:fldCharType="end"/>
      </w:r>
      <w:r w:rsidRPr="00B87F1F">
        <w:t>:</w:t>
      </w:r>
      <w:r w:rsidRPr="00B87F1F">
        <w:rPr>
          <w:color w:val="000000"/>
        </w:rPr>
        <w:t xml:space="preserve"> Nekonečný I-nosník</w:t>
      </w:r>
      <w:r w:rsidR="00001D47" w:rsidRPr="00B87F1F">
        <w:rPr>
          <w:color w:val="000000"/>
        </w:rPr>
        <w:t xml:space="preserve"> </w:t>
      </w:r>
      <w:r w:rsidR="00001D47" w:rsidRPr="00B87F1F">
        <w:t>[16]</w:t>
      </w:r>
      <w:bookmarkEnd w:id="37"/>
    </w:p>
    <w:p w:rsidR="00E07F86" w:rsidRDefault="00E07F86">
      <w:pPr>
        <w:rPr>
          <w:rFonts w:ascii="TimesNewRoman" w:hAnsi="TimesNewRoman"/>
          <w:color w:val="000000"/>
        </w:rPr>
      </w:pPr>
      <w:r>
        <w:rPr>
          <w:rFonts w:ascii="TimesNewRoman" w:hAnsi="TimesNewRoman"/>
          <w:color w:val="000000"/>
        </w:rPr>
        <w:lastRenderedPageBreak/>
        <w:t>Na rozdíl od jednoduchých nosníků, které jsou navrženy pro zatížení především ve směru osy</w:t>
      </w:r>
      <w:r w:rsidR="00406BC2">
        <w:rPr>
          <w:rFonts w:ascii="TimesNewRoman" w:hAnsi="TimesNewRoman"/>
          <w:color w:val="000000"/>
        </w:rPr>
        <w:t xml:space="preserve"> </w:t>
      </w:r>
      <w:r>
        <w:rPr>
          <w:rFonts w:ascii="TimesNewRoman" w:hAnsi="TimesNewRoman"/>
          <w:b/>
          <w:bCs/>
          <w:color w:val="000000"/>
        </w:rPr>
        <w:t>x</w:t>
      </w:r>
      <w:r>
        <w:rPr>
          <w:rFonts w:ascii="TimesNewRoman" w:hAnsi="TimesNewRoman"/>
          <w:color w:val="000000"/>
        </w:rPr>
        <w:t xml:space="preserve">, sendvičové panely mohou být zatěžovány v libovolném směru ležícím v rovině </w:t>
      </w:r>
      <w:r w:rsidR="00E10FBE">
        <w:rPr>
          <w:rFonts w:ascii="TimesNewRoman" w:hAnsi="TimesNewRoman"/>
          <w:color w:val="000000"/>
        </w:rPr>
        <w:t xml:space="preserve">     </w:t>
      </w:r>
      <w:r>
        <w:rPr>
          <w:rFonts w:ascii="TimesNewRoman" w:hAnsi="TimesNewRoman"/>
          <w:color w:val="000000"/>
        </w:rPr>
        <w:t xml:space="preserve">os </w:t>
      </w:r>
      <w:r>
        <w:rPr>
          <w:rFonts w:ascii="TimesNewRoman" w:hAnsi="TimesNewRoman"/>
          <w:b/>
          <w:bCs/>
          <w:color w:val="000000"/>
        </w:rPr>
        <w:t>x</w:t>
      </w:r>
      <w:r>
        <w:rPr>
          <w:rFonts w:ascii="TimesNewRoman" w:hAnsi="TimesNewRoman"/>
          <w:color w:val="000000"/>
        </w:rPr>
        <w:t>–</w:t>
      </w:r>
      <w:r>
        <w:rPr>
          <w:rFonts w:ascii="TimesNewRoman" w:hAnsi="TimesNewRoman"/>
          <w:b/>
          <w:bCs/>
          <w:color w:val="000000"/>
        </w:rPr>
        <w:t xml:space="preserve">y </w:t>
      </w:r>
      <w:r>
        <w:rPr>
          <w:rFonts w:ascii="TimesNewRoman" w:hAnsi="TimesNewRoman"/>
          <w:color w:val="000000"/>
        </w:rPr>
        <w:t>(</w:t>
      </w:r>
      <w:r w:rsidR="00B41EF9">
        <w:rPr>
          <w:rFonts w:ascii="TimesNewRoman" w:hAnsi="TimesNewRoman"/>
          <w:color w:val="000000"/>
        </w:rPr>
        <w:t>O</w:t>
      </w:r>
      <w:r>
        <w:rPr>
          <w:rFonts w:ascii="TimesNewRoman" w:hAnsi="TimesNewRoman"/>
          <w:color w:val="000000"/>
        </w:rPr>
        <w:t xml:space="preserve">br. 3). </w:t>
      </w:r>
      <w:r w:rsidR="00B236C7">
        <w:t>[</w:t>
      </w:r>
      <w:r w:rsidR="006972E7">
        <w:t>16]</w:t>
      </w:r>
    </w:p>
    <w:p w:rsidR="00AE1C6C" w:rsidRDefault="00C17BA0" w:rsidP="00AE1C6C">
      <w:pPr>
        <w:keepNext/>
        <w:jc w:val="center"/>
      </w:pPr>
      <w:r w:rsidRPr="00C17BA0">
        <w:rPr>
          <w:noProof/>
        </w:rPr>
        <w:drawing>
          <wp:inline distT="0" distB="0" distL="0" distR="0" wp14:anchorId="6A6BACC1" wp14:editId="3FCF4540">
            <wp:extent cx="3705335" cy="1211862"/>
            <wp:effectExtent l="19050" t="0" r="9415" b="0"/>
            <wp:docPr id="4" name="Obrázek 4" descr="C:\Users\Maťo\Downloads\1237-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ťo\Downloads\1237-image.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11121" cy="1213754"/>
                    </a:xfrm>
                    <a:prstGeom prst="rect">
                      <a:avLst/>
                    </a:prstGeom>
                    <a:noFill/>
                    <a:ln>
                      <a:noFill/>
                    </a:ln>
                  </pic:spPr>
                </pic:pic>
              </a:graphicData>
            </a:graphic>
          </wp:inline>
        </w:drawing>
      </w:r>
    </w:p>
    <w:p w:rsidR="008B3F5C" w:rsidRPr="008B3F5C" w:rsidRDefault="00AE1C6C" w:rsidP="008B3F5C">
      <w:pPr>
        <w:pStyle w:val="Titulek"/>
        <w:ind w:left="0"/>
      </w:pPr>
      <w:bookmarkStart w:id="38" w:name="_Toc419837235"/>
      <w:r w:rsidRPr="008B3F5C">
        <w:t xml:space="preserve">Obr. </w:t>
      </w:r>
      <w:r w:rsidR="00CB2D43">
        <w:fldChar w:fldCharType="begin"/>
      </w:r>
      <w:r w:rsidR="00556B4A">
        <w:instrText xml:space="preserve"> SEQ Obr. \* ARABIC </w:instrText>
      </w:r>
      <w:r w:rsidR="00CB2D43">
        <w:fldChar w:fldCharType="separate"/>
      </w:r>
      <w:r w:rsidR="00B0430F">
        <w:rPr>
          <w:noProof/>
        </w:rPr>
        <w:t>3</w:t>
      </w:r>
      <w:r w:rsidR="00CB2D43">
        <w:rPr>
          <w:noProof/>
        </w:rPr>
        <w:fldChar w:fldCharType="end"/>
      </w:r>
      <w:r w:rsidRPr="008B3F5C">
        <w:t xml:space="preserve">: </w:t>
      </w:r>
      <w:r w:rsidR="00001D47" w:rsidRPr="008B3F5C">
        <w:t>Typy namáhání při ohybu</w:t>
      </w:r>
      <w:r w:rsidRPr="008B3F5C">
        <w:t xml:space="preserve"> sendvičového panelu (desky)</w:t>
      </w:r>
      <w:r w:rsidR="00001D47" w:rsidRPr="008B3F5C">
        <w:t xml:space="preserve"> [16]</w:t>
      </w:r>
      <w:bookmarkEnd w:id="38"/>
    </w:p>
    <w:p w:rsidR="000A5A02" w:rsidRPr="008B3F5C" w:rsidRDefault="000A5A02" w:rsidP="008B3F5C">
      <w:pPr>
        <w:pStyle w:val="Titulek"/>
        <w:numPr>
          <w:ilvl w:val="0"/>
          <w:numId w:val="20"/>
        </w:numPr>
        <w:jc w:val="both"/>
        <w:rPr>
          <w:b/>
          <w:sz w:val="22"/>
          <w:szCs w:val="22"/>
        </w:rPr>
      </w:pPr>
      <w:r w:rsidRPr="008B3F5C">
        <w:rPr>
          <w:b/>
          <w:color w:val="000000"/>
        </w:rPr>
        <w:t>Tuhost a pevnost v ohybu</w:t>
      </w:r>
    </w:p>
    <w:p w:rsidR="000A5A02" w:rsidRPr="000A5A02" w:rsidRDefault="000A5A02" w:rsidP="000A5A02">
      <w:pPr>
        <w:rPr>
          <w:color w:val="000000"/>
        </w:rPr>
      </w:pPr>
      <w:r w:rsidRPr="000A5A02">
        <w:rPr>
          <w:color w:val="000000"/>
        </w:rPr>
        <w:t>Ohybová tuhost sendviče je přímo úměrná druhé mocnině její tloušťky. Výhodou je, že se zvětšováním tloušťky sendviče dochází k velmi malému nárůstu jeho hmotnosti - zvětšuje se pouze tloušťka lehkého jádra, které o</w:t>
      </w:r>
      <w:r w:rsidR="00285771">
        <w:rPr>
          <w:color w:val="000000"/>
        </w:rPr>
        <w:t>bvykle mívá hustotu okolo 80 kg/</w:t>
      </w:r>
      <w:r w:rsidRPr="000A5A02">
        <w:rPr>
          <w:color w:val="000000"/>
        </w:rPr>
        <w:t>m</w:t>
      </w:r>
      <w:r w:rsidRPr="000A5A02">
        <w:rPr>
          <w:color w:val="000000"/>
          <w:vertAlign w:val="superscript"/>
        </w:rPr>
        <w:t>3</w:t>
      </w:r>
      <w:r w:rsidRPr="000A5A02">
        <w:rPr>
          <w:color w:val="000000"/>
        </w:rPr>
        <w:t>. Pevnost v ohybu také roste se vzdáleností potahů, ale při dimenzování sendviče je nutné zároveň posuzovat smykovou pevnost jádra. Obecně lze říci, že pevnost jádra ve smyku roste s jeho hustotou</w:t>
      </w:r>
      <w:r w:rsidR="00644194">
        <w:rPr>
          <w:color w:val="000000"/>
        </w:rPr>
        <w:t>, se kterou na druhé straně roste hmotnost celé struktury</w:t>
      </w:r>
      <w:r w:rsidR="00E10FBE">
        <w:rPr>
          <w:color w:val="000000"/>
        </w:rPr>
        <w:t>.</w:t>
      </w:r>
      <w:r w:rsidR="00AD7B82">
        <w:rPr>
          <w:color w:val="000000"/>
        </w:rPr>
        <w:t xml:space="preserve"> </w:t>
      </w:r>
      <w:r w:rsidR="00AD7B82">
        <w:t>[</w:t>
      </w:r>
      <w:r w:rsidR="00CB2D43">
        <w:fldChar w:fldCharType="begin"/>
      </w:r>
      <w:r w:rsidR="00556B4A">
        <w:instrText xml:space="preserve"> SEQ [ \* ARABIC </w:instrText>
      </w:r>
      <w:r w:rsidR="00CB2D43">
        <w:fldChar w:fldCharType="separate"/>
      </w:r>
      <w:r w:rsidR="00B0430F">
        <w:rPr>
          <w:noProof/>
        </w:rPr>
        <w:t>1</w:t>
      </w:r>
      <w:r w:rsidR="00CB2D43">
        <w:rPr>
          <w:noProof/>
        </w:rPr>
        <w:fldChar w:fldCharType="end"/>
      </w:r>
      <w:r w:rsidR="00AD7B82">
        <w:t>]</w:t>
      </w:r>
    </w:p>
    <w:p w:rsidR="000A5A02" w:rsidRPr="000A5A02" w:rsidRDefault="000A5A02" w:rsidP="000A5A02">
      <w:pPr>
        <w:rPr>
          <w:color w:val="000000"/>
        </w:rPr>
      </w:pPr>
      <w:r w:rsidRPr="000A5A02">
        <w:rPr>
          <w:color w:val="000000"/>
        </w:rPr>
        <w:t>O pevnosti sendviče v tlaku ve směru jeho tloušťky rozhoduje především pevnost jádra v tlaku, ale i tuhost a tloušťka potahů. Pevnost v</w:t>
      </w:r>
      <w:r w:rsidR="004930E8">
        <w:rPr>
          <w:color w:val="000000"/>
        </w:rPr>
        <w:t> </w:t>
      </w:r>
      <w:r w:rsidRPr="000A5A02">
        <w:rPr>
          <w:color w:val="000000"/>
        </w:rPr>
        <w:t>tlaku</w:t>
      </w:r>
      <w:r w:rsidR="004930E8">
        <w:rPr>
          <w:color w:val="000000"/>
        </w:rPr>
        <w:t xml:space="preserve"> jádra opět roste </w:t>
      </w:r>
      <w:r w:rsidRPr="000A5A02">
        <w:rPr>
          <w:color w:val="000000"/>
        </w:rPr>
        <w:t>s jeho hustotou.</w:t>
      </w:r>
    </w:p>
    <w:p w:rsidR="000A5A02" w:rsidRDefault="000A5A02" w:rsidP="000A5A02">
      <w:pPr>
        <w:rPr>
          <w:color w:val="000000"/>
        </w:rPr>
      </w:pPr>
      <w:r w:rsidRPr="000A5A02">
        <w:rPr>
          <w:color w:val="000000"/>
        </w:rPr>
        <w:t>Z porovnání pevností pěnových a voštinových jader vyplývá, že voštinová jádra mají lepší mechanické vlastnosti než pěnová jádra při stejné hustotě. Ovšem při volbě vhodného jádra sendviče je nezbytné zohlednit všechny faktory.</w:t>
      </w:r>
      <w:r w:rsidR="007C3CCD">
        <w:rPr>
          <w:color w:val="000000"/>
        </w:rPr>
        <w:t xml:space="preserve"> </w:t>
      </w:r>
      <w:r w:rsidR="007C3CCD">
        <w:t>[</w:t>
      </w:r>
      <w:r w:rsidR="00CB2D43">
        <w:fldChar w:fldCharType="begin"/>
      </w:r>
      <w:r w:rsidR="00556B4A">
        <w:instrText xml:space="preserve"> SEQ [ \* ARABIC </w:instrText>
      </w:r>
      <w:r w:rsidR="00CB2D43">
        <w:fldChar w:fldCharType="separate"/>
      </w:r>
      <w:r w:rsidR="00B0430F">
        <w:rPr>
          <w:noProof/>
        </w:rPr>
        <w:t>2</w:t>
      </w:r>
      <w:r w:rsidR="00CB2D43">
        <w:rPr>
          <w:noProof/>
        </w:rPr>
        <w:fldChar w:fldCharType="end"/>
      </w:r>
      <w:r w:rsidR="007C3CCD">
        <w:t>]</w:t>
      </w:r>
    </w:p>
    <w:p w:rsidR="000A5A02" w:rsidRDefault="000A5A02" w:rsidP="000A5A02">
      <w:pPr>
        <w:keepNext/>
        <w:jc w:val="center"/>
      </w:pPr>
      <w:r>
        <w:rPr>
          <w:noProof/>
          <w:color w:val="000000"/>
        </w:rPr>
        <w:drawing>
          <wp:inline distT="0" distB="0" distL="0" distR="0" wp14:anchorId="0DA079A0" wp14:editId="6066ACA4">
            <wp:extent cx="5400000" cy="1343370"/>
            <wp:effectExtent l="0" t="0" r="0" b="0"/>
            <wp:docPr id="19" name="obrázek 1" descr="C:\Users\Yagíííí\Desktop\tabulka-tuhos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gíííí\Desktop\tabulka-tuhost.bmp"/>
                    <pic:cNvPicPr>
                      <a:picLocks noChangeAspect="1" noChangeArrowheads="1"/>
                    </pic:cNvPicPr>
                  </pic:nvPicPr>
                  <pic:blipFill>
                    <a:blip r:embed="rId16" cstate="print"/>
                    <a:srcRect/>
                    <a:stretch>
                      <a:fillRect/>
                    </a:stretch>
                  </pic:blipFill>
                  <pic:spPr bwMode="auto">
                    <a:xfrm>
                      <a:off x="0" y="0"/>
                      <a:ext cx="5400000" cy="1343370"/>
                    </a:xfrm>
                    <a:prstGeom prst="rect">
                      <a:avLst/>
                    </a:prstGeom>
                    <a:noFill/>
                    <a:ln w="9525">
                      <a:noFill/>
                      <a:miter lim="800000"/>
                      <a:headEnd/>
                      <a:tailEnd/>
                    </a:ln>
                  </pic:spPr>
                </pic:pic>
              </a:graphicData>
            </a:graphic>
          </wp:inline>
        </w:drawing>
      </w:r>
    </w:p>
    <w:p w:rsidR="000A5A02" w:rsidRDefault="000A5A02" w:rsidP="003D48A4">
      <w:pPr>
        <w:pStyle w:val="Titulek"/>
        <w:ind w:left="0"/>
      </w:pPr>
      <w:bookmarkStart w:id="39" w:name="_Toc419837236"/>
      <w:r>
        <w:t xml:space="preserve">Obr. </w:t>
      </w:r>
      <w:r w:rsidR="00CB2D43">
        <w:fldChar w:fldCharType="begin"/>
      </w:r>
      <w:r w:rsidR="00556B4A">
        <w:instrText xml:space="preserve"> SEQ Obr. \* ARABIC </w:instrText>
      </w:r>
      <w:r w:rsidR="00CB2D43">
        <w:fldChar w:fldCharType="separate"/>
      </w:r>
      <w:r w:rsidR="00B0430F">
        <w:rPr>
          <w:noProof/>
        </w:rPr>
        <w:t>4</w:t>
      </w:r>
      <w:r w:rsidR="00CB2D43">
        <w:rPr>
          <w:noProof/>
        </w:rPr>
        <w:fldChar w:fldCharType="end"/>
      </w:r>
      <w:r>
        <w:t>: Závislost mezi pevností a tloušťkou jádra sendvičových panelů</w:t>
      </w:r>
      <w:r w:rsidR="004930E8">
        <w:t xml:space="preserve"> [16]</w:t>
      </w:r>
      <w:bookmarkEnd w:id="39"/>
    </w:p>
    <w:p w:rsidR="003D48A4" w:rsidRPr="003D48A4" w:rsidRDefault="003D48A4" w:rsidP="003D48A4"/>
    <w:p w:rsidR="00871F85" w:rsidRDefault="002345BB" w:rsidP="003D48A4">
      <w:pPr>
        <w:pStyle w:val="Nadpis2"/>
      </w:pPr>
      <w:bookmarkStart w:id="40" w:name="_Toc419837535"/>
      <w:r>
        <w:lastRenderedPageBreak/>
        <w:t>Materiálová skladba sendvičových struktur</w:t>
      </w:r>
      <w:bookmarkEnd w:id="40"/>
    </w:p>
    <w:p w:rsidR="00871F85" w:rsidRDefault="00871F85" w:rsidP="00871F85">
      <w:pPr>
        <w:pStyle w:val="Nadpis3"/>
      </w:pPr>
      <w:bookmarkStart w:id="41" w:name="_Toc419837536"/>
      <w:r>
        <w:t>Materiály pro výrobu vnějších vrstev</w:t>
      </w:r>
      <w:r w:rsidR="002345BB">
        <w:t xml:space="preserve"> (potahů)</w:t>
      </w:r>
      <w:bookmarkEnd w:id="41"/>
    </w:p>
    <w:p w:rsidR="008B3F5C" w:rsidRDefault="008B1E87" w:rsidP="008B3F5C">
      <w:r w:rsidRPr="008B1E87">
        <w:t>Na</w:t>
      </w:r>
      <w:r w:rsidR="002345BB">
        <w:t xml:space="preserve"> vnější </w:t>
      </w:r>
      <w:r w:rsidRPr="008B1E87">
        <w:t>vrstvy sendvičů se nejčastěji používají lamináty vyztužené skleněnými nebo uhlíkovými vlákny, pro některé účely i kovové fólie. Jádro a potahy pro optimální splnění funkce sendviče musí být dokonale spojené, přičemž se využívá na spojení matrice potahu nebo speciální lepidla. Vzniká tak velmi tuhá konstrukce, odolávající</w:t>
      </w:r>
      <w:r w:rsidR="00C067ED">
        <w:t xml:space="preserve"> i </w:t>
      </w:r>
      <w:r w:rsidRPr="008B1E87">
        <w:t>dynamickému na</w:t>
      </w:r>
      <w:r w:rsidR="00C067ED">
        <w:t>má</w:t>
      </w:r>
      <w:r w:rsidRPr="008B1E87">
        <w:t>hání a rázům.</w:t>
      </w:r>
      <w:r>
        <w:t xml:space="preserve"> </w:t>
      </w:r>
      <w:r w:rsidR="005D1820">
        <w:t>[6]</w:t>
      </w:r>
    </w:p>
    <w:p w:rsidR="008B1E87" w:rsidRPr="008B3F5C" w:rsidRDefault="008B1E87" w:rsidP="008B3F5C">
      <w:pPr>
        <w:pStyle w:val="Odstavecseseznamem"/>
        <w:numPr>
          <w:ilvl w:val="0"/>
          <w:numId w:val="20"/>
        </w:numPr>
        <w:rPr>
          <w:b/>
        </w:rPr>
      </w:pPr>
      <w:r w:rsidRPr="008B3F5C">
        <w:rPr>
          <w:b/>
        </w:rPr>
        <w:t>Prepregy</w:t>
      </w:r>
    </w:p>
    <w:p w:rsidR="002D0FAE" w:rsidRPr="00B268D5" w:rsidRDefault="00801A87" w:rsidP="002D0FAE">
      <w:pPr>
        <w:rPr>
          <w:color w:val="000000" w:themeColor="text1"/>
        </w:rPr>
      </w:pPr>
      <w:r w:rsidRPr="00B268D5">
        <w:rPr>
          <w:color w:val="000000" w:themeColor="text1"/>
          <w:shd w:val="clear" w:color="auto" w:fill="FFFFFF"/>
        </w:rPr>
        <w:t xml:space="preserve">Prepreg technologie využívá předimpregnovaných materiálů, tzv. prepregů, které se skládají z matrice (pryskyřice) a výztuže. </w:t>
      </w:r>
      <w:r w:rsidRPr="00B268D5">
        <w:rPr>
          <w:color w:val="000000" w:themeColor="text1"/>
        </w:rPr>
        <w:t>Tyto polotovary lze na sebe vrstvit do požadované tloušťky a ve formách je pak dotvarovat a dotvrdit působením tepla a nejčastěji podtlaku</w:t>
      </w:r>
      <w:r w:rsidRPr="00B268D5">
        <w:rPr>
          <w:color w:val="000000" w:themeColor="text1"/>
          <w:shd w:val="clear" w:color="auto" w:fill="FFFFFF"/>
        </w:rPr>
        <w:t>. Mezi přednosti prepreg technologie patří jednodušší výrobní proces, nízká objemová hmotnost produktu a jeho výborné mechanické vlastnosti</w:t>
      </w:r>
      <w:r w:rsidR="00C067ED" w:rsidRPr="00B268D5">
        <w:rPr>
          <w:color w:val="000000" w:themeColor="text1"/>
        </w:rPr>
        <w:t>.</w:t>
      </w:r>
      <w:r w:rsidR="00674945" w:rsidRPr="00B268D5">
        <w:rPr>
          <w:color w:val="000000" w:themeColor="text1"/>
        </w:rPr>
        <w:t xml:space="preserve"> [4</w:t>
      </w:r>
      <w:r w:rsidR="00812EF0" w:rsidRPr="00B268D5">
        <w:rPr>
          <w:color w:val="000000" w:themeColor="text1"/>
        </w:rPr>
        <w:t>, 24</w:t>
      </w:r>
      <w:r w:rsidR="00674945" w:rsidRPr="00B268D5">
        <w:rPr>
          <w:color w:val="000000" w:themeColor="text1"/>
        </w:rPr>
        <w:t>]</w:t>
      </w:r>
    </w:p>
    <w:p w:rsidR="002D0FAE" w:rsidRPr="00A1626D" w:rsidRDefault="00874695" w:rsidP="002D0FAE">
      <w:pPr>
        <w:rPr>
          <w:color w:val="000000" w:themeColor="text1"/>
          <w:szCs w:val="20"/>
        </w:rPr>
      </w:pPr>
      <w:r w:rsidRPr="00A1626D">
        <w:rPr>
          <w:color w:val="000000" w:themeColor="text1"/>
        </w:rPr>
        <w:t>Prepregy lze dělit podle geometrie výztuže</w:t>
      </w:r>
      <w:r w:rsidR="002D0FAE" w:rsidRPr="00A1626D">
        <w:rPr>
          <w:color w:val="000000" w:themeColor="text1"/>
        </w:rPr>
        <w:t>:</w:t>
      </w:r>
    </w:p>
    <w:p w:rsidR="00874695" w:rsidRPr="00B268D5" w:rsidRDefault="00874695" w:rsidP="00874695">
      <w:pPr>
        <w:pStyle w:val="Odstavecseseznamem"/>
        <w:numPr>
          <w:ilvl w:val="0"/>
          <w:numId w:val="12"/>
        </w:numPr>
        <w:rPr>
          <w:color w:val="000000" w:themeColor="text1"/>
          <w:szCs w:val="20"/>
        </w:rPr>
      </w:pPr>
      <w:r w:rsidRPr="00B268D5">
        <w:rPr>
          <w:b/>
          <w:color w:val="000000" w:themeColor="text1"/>
        </w:rPr>
        <w:t>Jednosměrný prepreg</w:t>
      </w:r>
      <w:r w:rsidR="001B7396">
        <w:rPr>
          <w:b/>
          <w:color w:val="000000" w:themeColor="text1"/>
        </w:rPr>
        <w:t>,</w:t>
      </w:r>
      <w:r w:rsidR="001B7396">
        <w:rPr>
          <w:color w:val="000000" w:themeColor="text1"/>
        </w:rPr>
        <w:t xml:space="preserve"> vyráběný</w:t>
      </w:r>
      <w:r w:rsidRPr="00B268D5">
        <w:rPr>
          <w:color w:val="000000" w:themeColor="text1"/>
        </w:rPr>
        <w:t xml:space="preserve"> z rovingů, je určen pro mechanicky namáhané díly vyráběné kladením, navíjením pásů nebo pultruzí. Má poměrně malou tloušťku (0,1</w:t>
      </w:r>
      <w:r w:rsidR="004A2457">
        <w:rPr>
          <w:color w:val="000000" w:themeColor="text1"/>
        </w:rPr>
        <w:t xml:space="preserve"> </w:t>
      </w:r>
      <w:r w:rsidR="004A2457">
        <w:rPr>
          <w:rFonts w:ascii="TimesNewRoman" w:hAnsi="TimesNewRoman"/>
          <w:color w:val="000000"/>
        </w:rPr>
        <w:t xml:space="preserve">– </w:t>
      </w:r>
      <w:r w:rsidRPr="00B268D5">
        <w:rPr>
          <w:color w:val="000000" w:themeColor="text1"/>
        </w:rPr>
        <w:t>0,15 mm) a do</w:t>
      </w:r>
      <w:r w:rsidR="00A56A5F">
        <w:rPr>
          <w:color w:val="000000" w:themeColor="text1"/>
        </w:rPr>
        <w:t>dává se v kotoučích různé šířky</w:t>
      </w:r>
      <w:r w:rsidR="00483B3B">
        <w:rPr>
          <w:color w:val="000000" w:themeColor="text1"/>
        </w:rPr>
        <w:t>.</w:t>
      </w:r>
    </w:p>
    <w:p w:rsidR="00874695" w:rsidRPr="00B268D5" w:rsidRDefault="00874695" w:rsidP="00874695">
      <w:pPr>
        <w:pStyle w:val="Odstavecseseznamem"/>
        <w:numPr>
          <w:ilvl w:val="0"/>
          <w:numId w:val="12"/>
        </w:numPr>
        <w:rPr>
          <w:color w:val="000000" w:themeColor="text1"/>
          <w:szCs w:val="20"/>
        </w:rPr>
      </w:pPr>
      <w:r w:rsidRPr="00B268D5">
        <w:rPr>
          <w:b/>
          <w:color w:val="000000" w:themeColor="text1"/>
        </w:rPr>
        <w:t xml:space="preserve">Vícevrstvé prepregy, </w:t>
      </w:r>
      <w:r w:rsidRPr="00B268D5">
        <w:rPr>
          <w:color w:val="000000" w:themeColor="text1"/>
        </w:rPr>
        <w:t>u kterých jsou jednosměrně vyztužené vrstvy vzájemně vůči sobě potočeny o určitý úhel</w:t>
      </w:r>
      <w:r w:rsidR="005E2248" w:rsidRPr="00B268D5">
        <w:rPr>
          <w:color w:val="000000" w:themeColor="text1"/>
        </w:rPr>
        <w:t xml:space="preserve"> a spojeny prošitím polyesterovou nití</w:t>
      </w:r>
      <w:r w:rsidR="00483B3B">
        <w:rPr>
          <w:color w:val="000000" w:themeColor="text1"/>
        </w:rPr>
        <w:t>.</w:t>
      </w:r>
    </w:p>
    <w:p w:rsidR="005E2248" w:rsidRPr="00B268D5" w:rsidRDefault="005E2248" w:rsidP="00874695">
      <w:pPr>
        <w:pStyle w:val="Odstavecseseznamem"/>
        <w:numPr>
          <w:ilvl w:val="0"/>
          <w:numId w:val="12"/>
        </w:numPr>
        <w:rPr>
          <w:color w:val="000000" w:themeColor="text1"/>
          <w:szCs w:val="20"/>
        </w:rPr>
      </w:pPr>
      <w:r w:rsidRPr="00B268D5">
        <w:rPr>
          <w:b/>
          <w:color w:val="000000" w:themeColor="text1"/>
        </w:rPr>
        <w:t>Kombinované prepregy</w:t>
      </w:r>
      <w:r w:rsidRPr="00B268D5">
        <w:rPr>
          <w:color w:val="000000" w:themeColor="text1"/>
        </w:rPr>
        <w:t>, únosnější vrstvy s tkaninovou výztuží se dávají na mechanicky více namáhanou stranu výrobků (při namáhání v ohybu na taženou stranu), vrstvy s rohožem na stranu vystavenou koroznímu prostředí (mají větší podíl pryskyřice)</w:t>
      </w:r>
      <w:r w:rsidR="00483B3B">
        <w:rPr>
          <w:color w:val="000000" w:themeColor="text1"/>
        </w:rPr>
        <w:t>.</w:t>
      </w:r>
    </w:p>
    <w:p w:rsidR="00BB0D73" w:rsidRPr="00B268D5" w:rsidRDefault="005E2248" w:rsidP="00BB0D73">
      <w:pPr>
        <w:pStyle w:val="Odstavecseseznamem"/>
        <w:numPr>
          <w:ilvl w:val="0"/>
          <w:numId w:val="12"/>
        </w:numPr>
        <w:rPr>
          <w:color w:val="000000" w:themeColor="text1"/>
          <w:szCs w:val="20"/>
        </w:rPr>
      </w:pPr>
      <w:r w:rsidRPr="00B268D5">
        <w:rPr>
          <w:b/>
          <w:color w:val="000000" w:themeColor="text1"/>
        </w:rPr>
        <w:t>Prepreg s prostorově vázanou výztuží</w:t>
      </w:r>
      <w:r w:rsidRPr="00B268D5">
        <w:rPr>
          <w:color w:val="000000" w:themeColor="text1"/>
        </w:rPr>
        <w:t xml:space="preserve">, </w:t>
      </w:r>
      <w:r w:rsidR="00657E5A" w:rsidRPr="00B268D5">
        <w:rPr>
          <w:color w:val="000000" w:themeColor="text1"/>
        </w:rPr>
        <w:t xml:space="preserve">jsou vlákna </w:t>
      </w:r>
      <w:r w:rsidRPr="00B268D5">
        <w:rPr>
          <w:color w:val="000000" w:themeColor="text1"/>
        </w:rPr>
        <w:t>buď</w:t>
      </w:r>
      <w:r w:rsidR="00657E5A" w:rsidRPr="00B268D5">
        <w:rPr>
          <w:color w:val="000000" w:themeColor="text1"/>
        </w:rPr>
        <w:t>to</w:t>
      </w:r>
      <w:r w:rsidRPr="00B268D5">
        <w:rPr>
          <w:color w:val="000000" w:themeColor="text1"/>
        </w:rPr>
        <w:t xml:space="preserve"> pletena nebo tkána</w:t>
      </w:r>
      <w:r w:rsidR="00483B3B">
        <w:rPr>
          <w:color w:val="000000" w:themeColor="text1"/>
        </w:rPr>
        <w:t>.</w:t>
      </w:r>
      <w:r w:rsidR="00657E5A" w:rsidRPr="00B268D5">
        <w:rPr>
          <w:color w:val="000000" w:themeColor="text1"/>
        </w:rPr>
        <w:t xml:space="preserve"> [3]</w:t>
      </w:r>
    </w:p>
    <w:p w:rsidR="00BB0D73" w:rsidRDefault="00D37085" w:rsidP="00BB0D73">
      <w:pPr>
        <w:keepNext/>
        <w:jc w:val="center"/>
      </w:pPr>
      <w:r w:rsidRPr="00D37085">
        <w:rPr>
          <w:noProof/>
          <w:szCs w:val="20"/>
        </w:rPr>
        <w:lastRenderedPageBreak/>
        <w:drawing>
          <wp:inline distT="0" distB="0" distL="0" distR="0" wp14:anchorId="5DF9EE49" wp14:editId="58375723">
            <wp:extent cx="2211572" cy="2029947"/>
            <wp:effectExtent l="0" t="0" r="0" b="0"/>
            <wp:docPr id="7" name="Obrázek 7" descr="C:\Users\Maťo\Desktop\tn_zoom_filename_2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ťo\Desktop\tn_zoom_filename_268.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30472" cy="2047295"/>
                    </a:xfrm>
                    <a:prstGeom prst="rect">
                      <a:avLst/>
                    </a:prstGeom>
                    <a:noFill/>
                    <a:ln>
                      <a:noFill/>
                    </a:ln>
                  </pic:spPr>
                </pic:pic>
              </a:graphicData>
            </a:graphic>
          </wp:inline>
        </w:drawing>
      </w:r>
    </w:p>
    <w:p w:rsidR="0077028C" w:rsidRDefault="00BB0D73" w:rsidP="0077028C">
      <w:pPr>
        <w:pStyle w:val="Titulek"/>
        <w:ind w:left="0"/>
      </w:pPr>
      <w:bookmarkStart w:id="42" w:name="_Toc419837237"/>
      <w:r>
        <w:t xml:space="preserve">Obr. </w:t>
      </w:r>
      <w:r w:rsidR="00CB2D43">
        <w:fldChar w:fldCharType="begin"/>
      </w:r>
      <w:r w:rsidR="00556B4A">
        <w:instrText xml:space="preserve"> SEQ Obr. \* ARABIC </w:instrText>
      </w:r>
      <w:r w:rsidR="00CB2D43">
        <w:fldChar w:fldCharType="separate"/>
      </w:r>
      <w:r w:rsidR="00B0430F">
        <w:rPr>
          <w:noProof/>
        </w:rPr>
        <w:t>5</w:t>
      </w:r>
      <w:r w:rsidR="00CB2D43">
        <w:rPr>
          <w:noProof/>
        </w:rPr>
        <w:fldChar w:fldCharType="end"/>
      </w:r>
      <w:r>
        <w:t>: Prepreg</w:t>
      </w:r>
      <w:r w:rsidR="00F21124">
        <w:t xml:space="preserve"> [22</w:t>
      </w:r>
      <w:r w:rsidR="00D37085">
        <w:t>]</w:t>
      </w:r>
      <w:bookmarkEnd w:id="42"/>
    </w:p>
    <w:p w:rsidR="005B396B" w:rsidRPr="0077028C" w:rsidRDefault="005B396B" w:rsidP="0077028C">
      <w:pPr>
        <w:pStyle w:val="Titulek"/>
        <w:numPr>
          <w:ilvl w:val="0"/>
          <w:numId w:val="20"/>
        </w:numPr>
        <w:jc w:val="both"/>
        <w:rPr>
          <w:b/>
          <w:szCs w:val="20"/>
        </w:rPr>
      </w:pPr>
      <w:r w:rsidRPr="0077028C">
        <w:rPr>
          <w:b/>
        </w:rPr>
        <w:t>Ocelové a hliníkové p</w:t>
      </w:r>
      <w:r w:rsidR="007A7725" w:rsidRPr="0077028C">
        <w:rPr>
          <w:b/>
        </w:rPr>
        <w:t>lechy</w:t>
      </w:r>
      <w:r w:rsidRPr="0077028C">
        <w:rPr>
          <w:b/>
        </w:rPr>
        <w:t xml:space="preserve"> </w:t>
      </w:r>
    </w:p>
    <w:p w:rsidR="002D0FAE" w:rsidRDefault="002D584E" w:rsidP="008B1E87">
      <w:r>
        <w:t>Tyto</w:t>
      </w:r>
      <w:r w:rsidR="00DB11F8">
        <w:t xml:space="preserve"> tenké</w:t>
      </w:r>
      <w:r>
        <w:t xml:space="preserve"> plechy se nejčastěji v</w:t>
      </w:r>
      <w:r w:rsidR="00DB11F8">
        <w:t>yrá</w:t>
      </w:r>
      <w:r>
        <w:t xml:space="preserve">bějí </w:t>
      </w:r>
      <w:r w:rsidR="00DB11F8">
        <w:t>válcováním za studena a poté jsou opatřeny ochrannou vrstvou proti korozi</w:t>
      </w:r>
      <w:r>
        <w:t>. Jako ochrana proti korozi se používá oboustranné</w:t>
      </w:r>
      <w:r w:rsidR="00DB11F8">
        <w:t xml:space="preserve"> žárové </w:t>
      </w:r>
      <w:r>
        <w:t>po</w:t>
      </w:r>
      <w:r w:rsidR="00DB11F8">
        <w:t xml:space="preserve">zinkování </w:t>
      </w:r>
      <w:r>
        <w:t xml:space="preserve">povlakem </w:t>
      </w:r>
      <w:r w:rsidR="007A7725">
        <w:t>nebo přímo zinkové hliníkové plechy.</w:t>
      </w:r>
      <w:r w:rsidR="005356A8">
        <w:t xml:space="preserve"> Tloušťka materiálu bývá obvykle v rozmezí od 0,5 do 1,2 mm. Ocelové plechy se nejčastěji používají jako obkladový a izolační materiál, kdežto hliníkové plechy se používají tam, kde jsou kladeny požadavky na odolnost proti korozi</w:t>
      </w:r>
      <w:r w:rsidR="00F33228">
        <w:t>, váze</w:t>
      </w:r>
      <w:r w:rsidR="005356A8">
        <w:t xml:space="preserve"> a hygieně. Například v potravinářských provozech a chladírenských zařízení. </w:t>
      </w:r>
      <w:r w:rsidR="007F0957">
        <w:t>[10]</w:t>
      </w:r>
    </w:p>
    <w:p w:rsidR="00DE44C3" w:rsidRDefault="00DE44C3" w:rsidP="008B1E87">
      <w:r>
        <w:t>Dále se jako vnější vrstvy pro sendvičovou strukturu mohou používat:</w:t>
      </w:r>
    </w:p>
    <w:p w:rsidR="00DE44C3" w:rsidRDefault="00DE44C3" w:rsidP="007D773E">
      <w:pPr>
        <w:pStyle w:val="Odstavecseseznamem"/>
        <w:numPr>
          <w:ilvl w:val="0"/>
          <w:numId w:val="13"/>
        </w:numPr>
      </w:pPr>
      <w:r>
        <w:t>Titan</w:t>
      </w:r>
    </w:p>
    <w:p w:rsidR="00DE44C3" w:rsidRDefault="00DE44C3" w:rsidP="007D773E">
      <w:pPr>
        <w:pStyle w:val="Odstavecseseznamem"/>
        <w:numPr>
          <w:ilvl w:val="0"/>
          <w:numId w:val="13"/>
        </w:numPr>
      </w:pPr>
      <w:r>
        <w:t>Dekorativní plasty</w:t>
      </w:r>
    </w:p>
    <w:p w:rsidR="00DE44C3" w:rsidRPr="005356A8" w:rsidRDefault="00DE44C3" w:rsidP="007D773E">
      <w:pPr>
        <w:pStyle w:val="Odstavecseseznamem"/>
        <w:numPr>
          <w:ilvl w:val="0"/>
          <w:numId w:val="13"/>
        </w:numPr>
      </w:pPr>
      <w:r>
        <w:t xml:space="preserve">Dřevo </w:t>
      </w:r>
      <w:r w:rsidR="005D1820">
        <w:t>[6]</w:t>
      </w:r>
    </w:p>
    <w:p w:rsidR="00213DE8" w:rsidRDefault="00871F85" w:rsidP="00213DE8">
      <w:pPr>
        <w:pStyle w:val="Nadpis3"/>
      </w:pPr>
      <w:bookmarkStart w:id="43" w:name="_Toc419837537"/>
      <w:r>
        <w:t>Materiály pro výrobu jader</w:t>
      </w:r>
      <w:bookmarkEnd w:id="43"/>
      <w:r w:rsidR="00BD784A">
        <w:t xml:space="preserve"> </w:t>
      </w:r>
    </w:p>
    <w:p w:rsidR="002A6CF5" w:rsidRPr="00A1626D" w:rsidRDefault="002A6CF5" w:rsidP="002A6CF5">
      <w:r w:rsidRPr="00A1626D">
        <w:t>Jako jádra se nejčastěji používají:</w:t>
      </w:r>
    </w:p>
    <w:p w:rsidR="002A6CF5" w:rsidRDefault="00AE5CD3" w:rsidP="007D773E">
      <w:pPr>
        <w:pStyle w:val="Odstavecseseznamem"/>
        <w:numPr>
          <w:ilvl w:val="0"/>
          <w:numId w:val="7"/>
        </w:numPr>
      </w:pPr>
      <w:r>
        <w:t>Voštiny –</w:t>
      </w:r>
      <w:r w:rsidR="00D51EC8">
        <w:t xml:space="preserve"> </w:t>
      </w:r>
      <w:r w:rsidR="002A6CF5" w:rsidRPr="002A6CF5">
        <w:t>z tenkého hliníkovéh</w:t>
      </w:r>
      <w:r w:rsidR="00572A9D">
        <w:t xml:space="preserve">o plechu, Nomexu - </w:t>
      </w:r>
      <w:r w:rsidR="002A6CF5" w:rsidRPr="002A6CF5">
        <w:t>aramidové tkaniny prosycené epoxidovou pryskyřicí, polypropylenu, ale i papíru prosyceného polyesterovou ne</w:t>
      </w:r>
      <w:r w:rsidR="00CE23E4">
        <w:t>bo fenoli</w:t>
      </w:r>
      <w:r w:rsidR="002A6CF5" w:rsidRPr="002A6CF5">
        <w:t xml:space="preserve">ckou </w:t>
      </w:r>
      <w:r w:rsidR="002A6CF5">
        <w:t>pryskyřicí</w:t>
      </w:r>
      <w:r w:rsidR="00483B3B">
        <w:t>.</w:t>
      </w:r>
    </w:p>
    <w:p w:rsidR="002A6CF5" w:rsidRDefault="002A6CF5" w:rsidP="007D773E">
      <w:pPr>
        <w:pStyle w:val="Odstavecseseznamem"/>
        <w:numPr>
          <w:ilvl w:val="0"/>
          <w:numId w:val="7"/>
        </w:numPr>
      </w:pPr>
      <w:r>
        <w:t>Tuhé pěny – nejčastěji na bázi polyuretanu,</w:t>
      </w:r>
      <w:r w:rsidR="00497D6D">
        <w:t xml:space="preserve"> polyvinylchloridu,</w:t>
      </w:r>
      <w:r>
        <w:t xml:space="preserve"> polystyrenu nebo polyetermidu</w:t>
      </w:r>
      <w:r w:rsidR="00483B3B">
        <w:t>.</w:t>
      </w:r>
    </w:p>
    <w:p w:rsidR="007502E5" w:rsidRDefault="002A6CF5" w:rsidP="007502E5">
      <w:pPr>
        <w:pStyle w:val="Odstavecseseznamem"/>
        <w:numPr>
          <w:ilvl w:val="0"/>
          <w:numId w:val="7"/>
        </w:numPr>
      </w:pPr>
      <w:r>
        <w:t>Balza – lehké dřevo se speciální strukturou a orientací ligninových vláken</w:t>
      </w:r>
      <w:r w:rsidR="00483B3B">
        <w:t>.</w:t>
      </w:r>
      <w:r w:rsidR="00AA301B">
        <w:t xml:space="preserve"> [</w:t>
      </w:r>
      <w:r w:rsidR="00C90960">
        <w:t xml:space="preserve">3, </w:t>
      </w:r>
      <w:r w:rsidR="00AA301B">
        <w:t>4]</w:t>
      </w:r>
    </w:p>
    <w:p w:rsidR="007502E5" w:rsidRDefault="007502E5" w:rsidP="007502E5">
      <w:pPr>
        <w:pStyle w:val="Odstavecseseznamem"/>
      </w:pPr>
    </w:p>
    <w:p w:rsidR="001E0D12" w:rsidRPr="007502E5" w:rsidRDefault="001E0D12" w:rsidP="007502E5">
      <w:pPr>
        <w:pStyle w:val="Odstavecseseznamem"/>
      </w:pPr>
    </w:p>
    <w:p w:rsidR="002A6CF5" w:rsidRPr="00F61494" w:rsidRDefault="00935810" w:rsidP="00F61494">
      <w:pPr>
        <w:pStyle w:val="Odstavecseseznamem"/>
        <w:numPr>
          <w:ilvl w:val="0"/>
          <w:numId w:val="20"/>
        </w:numPr>
        <w:rPr>
          <w:b/>
          <w:i/>
        </w:rPr>
      </w:pPr>
      <w:r w:rsidRPr="00F61494">
        <w:rPr>
          <w:b/>
          <w:i/>
        </w:rPr>
        <w:lastRenderedPageBreak/>
        <w:t>Voštiny</w:t>
      </w:r>
    </w:p>
    <w:p w:rsidR="00871F85" w:rsidRDefault="00871F85" w:rsidP="00871F85">
      <w:r w:rsidRPr="00871F85">
        <w:t>Zvláštním produktem, který je určen pro jádra sendvičových konstrukcí, jsou tzv. voštiny (angl. “honeycomb”) s různou výškou, velikostí a tvarem buněk.</w:t>
      </w:r>
      <w:r w:rsidR="0032752A">
        <w:t xml:space="preserve"> Voštiny jsou k potahu přilepeny. Při výrobě sendvičů se používá fólie lepidla, kterou se voštiny překryjí před přiložením potahů. Při zvýšené teplotě se fólie roztaví a spojí oba prvky.</w:t>
      </w:r>
      <w:r w:rsidR="00B60106">
        <w:t xml:space="preserve"> </w:t>
      </w:r>
      <w:r w:rsidR="007C3CCD">
        <w:t>[3]</w:t>
      </w:r>
    </w:p>
    <w:p w:rsidR="007E04DD" w:rsidRDefault="007D26CE" w:rsidP="007E04DD">
      <w:pPr>
        <w:keepNext/>
        <w:jc w:val="center"/>
      </w:pPr>
      <w:r>
        <w:rPr>
          <w:noProof/>
        </w:rPr>
        <w:drawing>
          <wp:inline distT="0" distB="0" distL="0" distR="0" wp14:anchorId="5E16B3C7" wp14:editId="27FBBFDF">
            <wp:extent cx="4314825" cy="2590800"/>
            <wp:effectExtent l="19050" t="0" r="9525" b="0"/>
            <wp:docPr id="10" name="obrázek 1" descr="C:\Users\Yagíííí\Desktop\vostinaprepre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gíííí\Desktop\vostinaprepreg.bmp"/>
                    <pic:cNvPicPr>
                      <a:picLocks noChangeAspect="1" noChangeArrowheads="1"/>
                    </pic:cNvPicPr>
                  </pic:nvPicPr>
                  <pic:blipFill>
                    <a:blip r:embed="rId18" cstate="print"/>
                    <a:srcRect/>
                    <a:stretch>
                      <a:fillRect/>
                    </a:stretch>
                  </pic:blipFill>
                  <pic:spPr bwMode="auto">
                    <a:xfrm>
                      <a:off x="0" y="0"/>
                      <a:ext cx="4314825" cy="2590800"/>
                    </a:xfrm>
                    <a:prstGeom prst="rect">
                      <a:avLst/>
                    </a:prstGeom>
                    <a:noFill/>
                    <a:ln w="9525">
                      <a:noFill/>
                      <a:miter lim="800000"/>
                      <a:headEnd/>
                      <a:tailEnd/>
                    </a:ln>
                  </pic:spPr>
                </pic:pic>
              </a:graphicData>
            </a:graphic>
          </wp:inline>
        </w:drawing>
      </w:r>
    </w:p>
    <w:p w:rsidR="007D26CE" w:rsidRDefault="007E04DD" w:rsidP="003F6432">
      <w:pPr>
        <w:pStyle w:val="Titulek"/>
        <w:ind w:left="0"/>
      </w:pPr>
      <w:bookmarkStart w:id="44" w:name="_Toc419837238"/>
      <w:r>
        <w:t xml:space="preserve">Obr. </w:t>
      </w:r>
      <w:r w:rsidR="00CB2D43">
        <w:fldChar w:fldCharType="begin"/>
      </w:r>
      <w:r w:rsidR="003C3D77">
        <w:instrText xml:space="preserve"> SEQ Obr. \* ARABIC </w:instrText>
      </w:r>
      <w:r w:rsidR="00CB2D43">
        <w:fldChar w:fldCharType="separate"/>
      </w:r>
      <w:r w:rsidR="00B0430F">
        <w:rPr>
          <w:noProof/>
        </w:rPr>
        <w:t>6</w:t>
      </w:r>
      <w:r w:rsidR="00CB2D43">
        <w:fldChar w:fldCharType="end"/>
      </w:r>
      <w:r>
        <w:t>: Sendvičová struktura s voštinovým jádrem</w:t>
      </w:r>
      <w:r w:rsidR="001C26F4">
        <w:t xml:space="preserve"> [6]</w:t>
      </w:r>
      <w:bookmarkEnd w:id="44"/>
    </w:p>
    <w:p w:rsidR="00C505C9" w:rsidRPr="00610770" w:rsidRDefault="00C505C9" w:rsidP="00871F85">
      <w:pPr>
        <w:rPr>
          <w:color w:val="000000" w:themeColor="text1"/>
        </w:rPr>
      </w:pPr>
      <w:r w:rsidRPr="00610770">
        <w:rPr>
          <w:color w:val="000000" w:themeColor="text1"/>
        </w:rPr>
        <w:t>Tvary voštinových buněk:</w:t>
      </w:r>
    </w:p>
    <w:p w:rsidR="00C505C9" w:rsidRPr="00610770" w:rsidRDefault="00BF18B7" w:rsidP="00FE42C9">
      <w:pPr>
        <w:pStyle w:val="Odstavecseseznamem"/>
        <w:numPr>
          <w:ilvl w:val="0"/>
          <w:numId w:val="21"/>
        </w:numPr>
        <w:rPr>
          <w:color w:val="000000" w:themeColor="text1"/>
        </w:rPr>
      </w:pPr>
      <w:r w:rsidRPr="00610770">
        <w:rPr>
          <w:color w:val="000000" w:themeColor="text1"/>
        </w:rPr>
        <w:t>Šesterečná</w:t>
      </w:r>
    </w:p>
    <w:p w:rsidR="00C505C9" w:rsidRPr="00610770" w:rsidRDefault="00AD2B6B" w:rsidP="00FE42C9">
      <w:pPr>
        <w:rPr>
          <w:color w:val="000000" w:themeColor="text1"/>
        </w:rPr>
      </w:pPr>
      <w:r w:rsidRPr="00610770">
        <w:rPr>
          <w:color w:val="000000" w:themeColor="text1"/>
        </w:rPr>
        <w:t>Patří mezi základní a nejčastější používané konfigurace</w:t>
      </w:r>
      <w:r w:rsidR="005000AE" w:rsidRPr="00610770">
        <w:rPr>
          <w:color w:val="000000" w:themeColor="text1"/>
        </w:rPr>
        <w:t xml:space="preserve"> sendvičových voštin</w:t>
      </w:r>
      <w:r w:rsidR="00C505C9" w:rsidRPr="00610770">
        <w:rPr>
          <w:color w:val="000000" w:themeColor="text1"/>
        </w:rPr>
        <w:t>. Je běžně k dispozici z kovových i nekovových materiálů</w:t>
      </w:r>
      <w:r w:rsidR="008C7E71" w:rsidRPr="00610770">
        <w:rPr>
          <w:color w:val="000000" w:themeColor="text1"/>
        </w:rPr>
        <w:t>. [7]</w:t>
      </w:r>
    </w:p>
    <w:p w:rsidR="00AD2B6B" w:rsidRPr="00610770" w:rsidRDefault="00AD2B6B" w:rsidP="00FE42C9">
      <w:pPr>
        <w:pStyle w:val="Odstavecseseznamem"/>
        <w:numPr>
          <w:ilvl w:val="0"/>
          <w:numId w:val="21"/>
        </w:numPr>
        <w:rPr>
          <w:color w:val="000000" w:themeColor="text1"/>
        </w:rPr>
      </w:pPr>
      <w:r w:rsidRPr="00610770">
        <w:rPr>
          <w:color w:val="000000" w:themeColor="text1"/>
        </w:rPr>
        <w:t>OX-Core</w:t>
      </w:r>
    </w:p>
    <w:p w:rsidR="00AD2B6B" w:rsidRPr="00610770" w:rsidRDefault="00AD2B6B" w:rsidP="00FE42C9">
      <w:pPr>
        <w:rPr>
          <w:color w:val="000000" w:themeColor="text1"/>
        </w:rPr>
      </w:pPr>
      <w:r w:rsidRPr="00610770">
        <w:rPr>
          <w:color w:val="000000" w:themeColor="text1"/>
        </w:rPr>
        <w:t xml:space="preserve">Voština má tvar obdélníku, </w:t>
      </w:r>
      <w:r w:rsidR="00610770" w:rsidRPr="00610770">
        <w:rPr>
          <w:color w:val="000000" w:themeColor="text1"/>
        </w:rPr>
        <w:t>čehož bylo dosaženo</w:t>
      </w:r>
      <w:r w:rsidRPr="00610770">
        <w:rPr>
          <w:color w:val="000000" w:themeColor="text1"/>
        </w:rPr>
        <w:t xml:space="preserve"> prodloužením konfigurace ve směru W. Tato obdélníková konfigurace umožňuje zakřivení nebo formování ve smě</w:t>
      </w:r>
      <w:r w:rsidR="00F11C7B">
        <w:rPr>
          <w:color w:val="000000" w:themeColor="text1"/>
        </w:rPr>
        <w:t>ru L. Ve srovnání se šesterečnou</w:t>
      </w:r>
      <w:r w:rsidRPr="00610770">
        <w:rPr>
          <w:color w:val="000000" w:themeColor="text1"/>
        </w:rPr>
        <w:t xml:space="preserve"> voštinou zvyšuje tento typ smykové vlastnosti ve směru W a snižuje smykové vlastnosti ve směru L.</w:t>
      </w:r>
      <w:r w:rsidR="008C7E71" w:rsidRPr="00610770">
        <w:rPr>
          <w:color w:val="000000" w:themeColor="text1"/>
        </w:rPr>
        <w:t xml:space="preserve"> [7]</w:t>
      </w:r>
    </w:p>
    <w:p w:rsidR="00AD2B6B" w:rsidRPr="00610770" w:rsidRDefault="00AD2B6B" w:rsidP="00FE42C9">
      <w:pPr>
        <w:pStyle w:val="Odstavecseseznamem"/>
        <w:numPr>
          <w:ilvl w:val="0"/>
          <w:numId w:val="21"/>
        </w:numPr>
        <w:rPr>
          <w:color w:val="000000" w:themeColor="text1"/>
        </w:rPr>
      </w:pPr>
      <w:r w:rsidRPr="00610770">
        <w:rPr>
          <w:color w:val="000000" w:themeColor="text1"/>
        </w:rPr>
        <w:t>Flex-Core</w:t>
      </w:r>
    </w:p>
    <w:p w:rsidR="00FE42C9" w:rsidRPr="00610770" w:rsidRDefault="005000AE" w:rsidP="00FE42C9">
      <w:pPr>
        <w:rPr>
          <w:color w:val="000000" w:themeColor="text1"/>
        </w:rPr>
      </w:pPr>
      <w:r w:rsidRPr="00610770">
        <w:rPr>
          <w:color w:val="000000" w:themeColor="text1"/>
        </w:rPr>
        <w:t xml:space="preserve">Tato konfigurace má především velmi dobré vlastnosti v oblasti tvárnosti </w:t>
      </w:r>
      <w:r w:rsidR="00213DE8" w:rsidRPr="00610770">
        <w:rPr>
          <w:color w:val="000000" w:themeColor="text1"/>
        </w:rPr>
        <w:t>a používá se u</w:t>
      </w:r>
      <w:r w:rsidRPr="00610770">
        <w:rPr>
          <w:color w:val="000000" w:themeColor="text1"/>
        </w:rPr>
        <w:t xml:space="preserve"> složitých </w:t>
      </w:r>
      <w:r w:rsidR="00FA3E7A" w:rsidRPr="00610770">
        <w:rPr>
          <w:color w:val="000000" w:themeColor="text1"/>
        </w:rPr>
        <w:t>zakřivení</w:t>
      </w:r>
      <w:r w:rsidR="00213DE8" w:rsidRPr="00610770">
        <w:rPr>
          <w:color w:val="000000" w:themeColor="text1"/>
        </w:rPr>
        <w:t>. J</w:t>
      </w:r>
      <w:r w:rsidR="00FA3E7A" w:rsidRPr="00610770">
        <w:rPr>
          <w:color w:val="000000" w:themeColor="text1"/>
        </w:rPr>
        <w:t>ádro nám poskytuje vyšší pevnost ve smyku než šestihranné jádro ze stejnou hustotou.</w:t>
      </w:r>
      <w:r w:rsidR="00FE42C9" w:rsidRPr="00610770">
        <w:rPr>
          <w:color w:val="000000" w:themeColor="text1"/>
        </w:rPr>
        <w:t xml:space="preserve"> [7]</w:t>
      </w:r>
    </w:p>
    <w:p w:rsidR="00FA3E7A" w:rsidRPr="00610770" w:rsidRDefault="00AF6C88" w:rsidP="00FE42C9">
      <w:pPr>
        <w:pStyle w:val="Odstavecseseznamem"/>
        <w:numPr>
          <w:ilvl w:val="0"/>
          <w:numId w:val="21"/>
        </w:numPr>
        <w:rPr>
          <w:color w:val="000000" w:themeColor="text1"/>
        </w:rPr>
      </w:pPr>
      <w:r w:rsidRPr="00610770">
        <w:rPr>
          <w:color w:val="000000" w:themeColor="text1"/>
        </w:rPr>
        <w:lastRenderedPageBreak/>
        <w:t>V současné době se však objevuje velké množství speciálních tvarů dle požadavků konkrétních aplikací či výzkumu.</w:t>
      </w:r>
      <w:r w:rsidR="00FE42C9" w:rsidRPr="00610770">
        <w:rPr>
          <w:color w:val="000000" w:themeColor="text1"/>
        </w:rPr>
        <w:t xml:space="preserve"> </w:t>
      </w:r>
      <w:r w:rsidR="008C7E71" w:rsidRPr="00610770">
        <w:rPr>
          <w:color w:val="000000" w:themeColor="text1"/>
        </w:rPr>
        <w:t>[7]</w:t>
      </w:r>
    </w:p>
    <w:p w:rsidR="00076B02" w:rsidRDefault="00187D7F" w:rsidP="00076B02">
      <w:pPr>
        <w:keepNext/>
      </w:pPr>
      <w:r>
        <w:rPr>
          <w:noProof/>
        </w:rPr>
        <w:drawing>
          <wp:inline distT="0" distB="0" distL="0" distR="0" wp14:anchorId="7FFC9B09" wp14:editId="18D49DFC">
            <wp:extent cx="5580380" cy="1589150"/>
            <wp:effectExtent l="19050" t="0" r="1270" b="0"/>
            <wp:docPr id="18" name="obrázek 1" descr="C:\Users\Yagíííí\Desktop\sendvič\voštiny.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gíííí\Desktop\sendvič\voštiny.bmp"/>
                    <pic:cNvPicPr>
                      <a:picLocks noChangeAspect="1" noChangeArrowheads="1"/>
                    </pic:cNvPicPr>
                  </pic:nvPicPr>
                  <pic:blipFill>
                    <a:blip r:embed="rId19" cstate="print"/>
                    <a:srcRect/>
                    <a:stretch>
                      <a:fillRect/>
                    </a:stretch>
                  </pic:blipFill>
                  <pic:spPr bwMode="auto">
                    <a:xfrm>
                      <a:off x="0" y="0"/>
                      <a:ext cx="5580380" cy="1589150"/>
                    </a:xfrm>
                    <a:prstGeom prst="rect">
                      <a:avLst/>
                    </a:prstGeom>
                    <a:noFill/>
                    <a:ln w="9525">
                      <a:noFill/>
                      <a:miter lim="800000"/>
                      <a:headEnd/>
                      <a:tailEnd/>
                    </a:ln>
                  </pic:spPr>
                </pic:pic>
              </a:graphicData>
            </a:graphic>
          </wp:inline>
        </w:drawing>
      </w:r>
    </w:p>
    <w:p w:rsidR="008E0B3F" w:rsidRPr="008E0B3F" w:rsidRDefault="00076B02" w:rsidP="00EB6DCA">
      <w:pPr>
        <w:pStyle w:val="Titulek"/>
        <w:ind w:left="0"/>
      </w:pPr>
      <w:bookmarkStart w:id="45" w:name="_Toc419837239"/>
      <w:r>
        <w:t xml:space="preserve">Obr. </w:t>
      </w:r>
      <w:r w:rsidR="00CB2D43">
        <w:fldChar w:fldCharType="begin"/>
      </w:r>
      <w:r w:rsidR="00556B4A">
        <w:instrText xml:space="preserve"> SEQ Obr. \* ARABIC </w:instrText>
      </w:r>
      <w:r w:rsidR="00CB2D43">
        <w:fldChar w:fldCharType="separate"/>
      </w:r>
      <w:r w:rsidR="00B0430F">
        <w:rPr>
          <w:noProof/>
        </w:rPr>
        <w:t>7</w:t>
      </w:r>
      <w:r w:rsidR="00CB2D43">
        <w:rPr>
          <w:noProof/>
        </w:rPr>
        <w:fldChar w:fldCharType="end"/>
      </w:r>
      <w:r>
        <w:t>: Tvary voštinových buněk</w:t>
      </w:r>
      <w:r w:rsidR="00187D7F">
        <w:t xml:space="preserve"> [7]</w:t>
      </w:r>
      <w:bookmarkEnd w:id="45"/>
    </w:p>
    <w:p w:rsidR="00B025C3" w:rsidRPr="008E0B3F" w:rsidRDefault="00B025C3" w:rsidP="00CB2A7B">
      <w:pPr>
        <w:pStyle w:val="Odstavecseseznamem"/>
        <w:numPr>
          <w:ilvl w:val="0"/>
          <w:numId w:val="39"/>
        </w:numPr>
      </w:pPr>
      <w:r w:rsidRPr="00CB2A7B">
        <w:rPr>
          <w:b/>
        </w:rPr>
        <w:t>Hliníkové voštiny</w:t>
      </w:r>
    </w:p>
    <w:p w:rsidR="00B025C3" w:rsidRDefault="00725F71" w:rsidP="002149DD">
      <w:r w:rsidRPr="00725F71">
        <w:t>Hliníkové voštiny se používají jako</w:t>
      </w:r>
      <w:r w:rsidR="008C2088">
        <w:t xml:space="preserve"> jádro pro </w:t>
      </w:r>
      <w:r w:rsidRPr="00725F71">
        <w:t>sendvičový materiál při výrobě různých panelů,</w:t>
      </w:r>
      <w:r w:rsidR="008C2088">
        <w:t xml:space="preserve"> částí</w:t>
      </w:r>
      <w:r w:rsidRPr="00725F71">
        <w:t xml:space="preserve"> lodí, letadel, automobilů a mnoha dalších výrobků</w:t>
      </w:r>
      <w:r w:rsidR="008C2088">
        <w:t>,</w:t>
      </w:r>
      <w:r w:rsidRPr="00725F71">
        <w:t xml:space="preserve"> u kterých se vyžaduje vysoká tuhost a zárov</w:t>
      </w:r>
      <w:r>
        <w:t>eň také nízká hmotnost. Pro získ</w:t>
      </w:r>
      <w:r w:rsidRPr="00725F71">
        <w:t>ání potřebného tvaru se voštiny tvarují ve formách za pomocí tlaku nebo v</w:t>
      </w:r>
      <w:r w:rsidR="008C2088">
        <w:t>a</w:t>
      </w:r>
      <w:r w:rsidR="00F11C7B">
        <w:t>kua. Aby si zachovaly</w:t>
      </w:r>
      <w:r w:rsidRPr="00725F71">
        <w:t xml:space="preserve"> potřebný tvar a pevnost je nutné je oboustra</w:t>
      </w:r>
      <w:r w:rsidR="00F11C7B">
        <w:t>n</w:t>
      </w:r>
      <w:r w:rsidRPr="00725F71">
        <w:t>ně oplášťovat</w:t>
      </w:r>
      <w:r w:rsidR="00A646E9">
        <w:t xml:space="preserve"> (opatřit krycími vnějšími vrstvami)</w:t>
      </w:r>
      <w:r w:rsidR="00A97B37">
        <w:t>.</w:t>
      </w:r>
      <w:r w:rsidR="003569F4">
        <w:t xml:space="preserve"> </w:t>
      </w:r>
      <w:r w:rsidR="00A97B37">
        <w:t xml:space="preserve">Hliníkové voštiny se vyrábějí s různě velkými buňkami a tloušťkou stěny. </w:t>
      </w:r>
      <w:r w:rsidR="002149DD">
        <w:t>[18]</w:t>
      </w:r>
    </w:p>
    <w:p w:rsidR="009A2B80" w:rsidRDefault="00616C8B" w:rsidP="009A2B80">
      <w:pPr>
        <w:keepNext/>
        <w:jc w:val="center"/>
      </w:pPr>
      <w:r w:rsidRPr="00616C8B">
        <w:rPr>
          <w:noProof/>
        </w:rPr>
        <w:drawing>
          <wp:inline distT="0" distB="0" distL="0" distR="0" wp14:anchorId="2FBD8DD0" wp14:editId="15F6200F">
            <wp:extent cx="2540000" cy="1905000"/>
            <wp:effectExtent l="19050" t="0" r="0" b="0"/>
            <wp:docPr id="20" name="Obrázek 20" descr="C:\Users\Maťo\Desktop\sendvic-lepidla-vysokopevnost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ťo\Desktop\sendvic-lepidla-vysokopevnostni.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40000" cy="1905000"/>
                    </a:xfrm>
                    <a:prstGeom prst="rect">
                      <a:avLst/>
                    </a:prstGeom>
                    <a:noFill/>
                    <a:ln>
                      <a:noFill/>
                    </a:ln>
                  </pic:spPr>
                </pic:pic>
              </a:graphicData>
            </a:graphic>
          </wp:inline>
        </w:drawing>
      </w:r>
      <w:r w:rsidRPr="00616C8B">
        <w:rPr>
          <w:snapToGrid w:val="0"/>
          <w:color w:val="000000"/>
          <w:w w:val="0"/>
          <w:sz w:val="0"/>
          <w:szCs w:val="0"/>
          <w:u w:color="000000"/>
          <w:bdr w:val="none" w:sz="0" w:space="0" w:color="000000"/>
          <w:shd w:val="clear" w:color="000000" w:fill="000000"/>
        </w:rPr>
        <w:t xml:space="preserve"> </w:t>
      </w:r>
    </w:p>
    <w:p w:rsidR="006D0289" w:rsidRPr="00AF1231" w:rsidRDefault="009A2B80" w:rsidP="001276D9">
      <w:pPr>
        <w:pStyle w:val="Titulek"/>
        <w:ind w:left="0"/>
      </w:pPr>
      <w:bookmarkStart w:id="46" w:name="_Toc419837240"/>
      <w:r>
        <w:t xml:space="preserve">Obr. </w:t>
      </w:r>
      <w:r w:rsidR="00CB2D43">
        <w:fldChar w:fldCharType="begin"/>
      </w:r>
      <w:r w:rsidR="00556B4A">
        <w:instrText xml:space="preserve"> SEQ Obr. \* ARABIC </w:instrText>
      </w:r>
      <w:r w:rsidR="00CB2D43">
        <w:fldChar w:fldCharType="separate"/>
      </w:r>
      <w:r w:rsidR="00B0430F">
        <w:rPr>
          <w:noProof/>
        </w:rPr>
        <w:t>8</w:t>
      </w:r>
      <w:r w:rsidR="00CB2D43">
        <w:rPr>
          <w:noProof/>
        </w:rPr>
        <w:fldChar w:fldCharType="end"/>
      </w:r>
      <w:r>
        <w:t xml:space="preserve">: </w:t>
      </w:r>
      <w:r w:rsidR="007638AD">
        <w:t>Řez hliníkov</w:t>
      </w:r>
      <w:r w:rsidR="00FA0B16">
        <w:t>ým sendvičem</w:t>
      </w:r>
      <w:r w:rsidR="00BB210F">
        <w:t xml:space="preserve"> [26]</w:t>
      </w:r>
      <w:bookmarkEnd w:id="46"/>
      <w:r w:rsidR="00BB210F">
        <w:t xml:space="preserve"> </w:t>
      </w:r>
    </w:p>
    <w:p w:rsidR="008F7BB8" w:rsidRPr="00656A94" w:rsidRDefault="008F7BB8" w:rsidP="00656A94">
      <w:pPr>
        <w:pStyle w:val="Odstavecseseznamem"/>
        <w:numPr>
          <w:ilvl w:val="0"/>
          <w:numId w:val="39"/>
        </w:numPr>
        <w:rPr>
          <w:b/>
        </w:rPr>
      </w:pPr>
      <w:r w:rsidRPr="00656A94">
        <w:rPr>
          <w:b/>
        </w:rPr>
        <w:t>Nomexové voštiny</w:t>
      </w:r>
    </w:p>
    <w:p w:rsidR="008F7BB8" w:rsidRDefault="009269A3" w:rsidP="008F7BB8">
      <w:r>
        <w:t>Nomexové voštiny se vyrábějí z Aramidového papíru</w:t>
      </w:r>
      <w:r w:rsidR="008F7BB8">
        <w:t xml:space="preserve">. Nomex </w:t>
      </w:r>
      <w:r w:rsidR="008F7BB8" w:rsidRPr="008F7BB8">
        <w:t>je komerční název aramidu, stejně</w:t>
      </w:r>
      <w:r w:rsidR="008F7BB8">
        <w:t xml:space="preserve"> jako je Kevlar. Při výrobě se </w:t>
      </w:r>
      <w:r w:rsidR="008F7BB8" w:rsidRPr="008F7BB8">
        <w:t>obvykle vychází z papírové vošti</w:t>
      </w:r>
      <w:r w:rsidR="008F7BB8">
        <w:t xml:space="preserve">ny, která se máčí ve fenolické </w:t>
      </w:r>
      <w:r w:rsidR="008F7BB8" w:rsidRPr="008F7BB8">
        <w:t>pryskyřici, čímž se vytvoří vošt</w:t>
      </w:r>
      <w:r w:rsidR="008F7BB8">
        <w:t xml:space="preserve">inové jádro s vysokou pevností </w:t>
      </w:r>
      <w:r w:rsidR="008F7BB8" w:rsidRPr="008F7BB8">
        <w:t>a velmi dobrou odolností vůči ohni. Tento materiál se široce používá pro lehké panely do i</w:t>
      </w:r>
      <w:r w:rsidR="008F7BB8">
        <w:t>nteriérů letadel</w:t>
      </w:r>
      <w:r>
        <w:t xml:space="preserve"> a vlaků</w:t>
      </w:r>
      <w:r w:rsidR="008F7BB8">
        <w:t xml:space="preserve"> (na potahy se </w:t>
      </w:r>
      <w:r w:rsidR="008F7BB8" w:rsidRPr="008F7BB8">
        <w:t>aplikuje fenolická pryskyřice). Spec</w:t>
      </w:r>
      <w:r w:rsidR="008F7BB8">
        <w:t xml:space="preserve">iální typy, u kterých je nárok </w:t>
      </w:r>
      <w:r w:rsidR="008F7BB8" w:rsidRPr="008F7BB8">
        <w:t xml:space="preserve">na </w:t>
      </w:r>
      <w:r w:rsidR="008F7BB8" w:rsidRPr="008F7BB8">
        <w:lastRenderedPageBreak/>
        <w:t>sníženou hořlavost (interié</w:t>
      </w:r>
      <w:r w:rsidR="008F7BB8">
        <w:t xml:space="preserve">ry vlaků apod.), se uzpůsobují </w:t>
      </w:r>
      <w:r w:rsidR="008F7BB8" w:rsidRPr="008F7BB8">
        <w:t>tak, že buňky voštiny jsou vyplněny feno</w:t>
      </w:r>
      <w:r w:rsidR="008F7BB8">
        <w:t xml:space="preserve">lickou pěnou, aby se </w:t>
      </w:r>
      <w:r w:rsidR="008F7BB8" w:rsidRPr="008F7BB8">
        <w:t xml:space="preserve">zvětšila styčná adhezní plocha, </w:t>
      </w:r>
      <w:r w:rsidR="008F7BB8">
        <w:t xml:space="preserve">a také celý systém pak funguje </w:t>
      </w:r>
      <w:r w:rsidR="008F7BB8" w:rsidRPr="008F7BB8">
        <w:t>jako izolace.</w:t>
      </w:r>
      <w:r w:rsidR="008F7BB8">
        <w:t xml:space="preserve"> </w:t>
      </w:r>
      <w:r w:rsidR="008F7BB8" w:rsidRPr="008F7BB8">
        <w:t>Panely vyrobené z aramidových voštin jsou nejlehčím materiálem pro</w:t>
      </w:r>
      <w:r w:rsidR="008F7BB8">
        <w:t xml:space="preserve"> výrobu nosníků. Také s potahy </w:t>
      </w:r>
      <w:r w:rsidR="008F7BB8" w:rsidRPr="008F7BB8">
        <w:t>vyrobenými ze skelných nebo uhlíkových vláken tyto panely tvoří ne</w:t>
      </w:r>
      <w:r w:rsidR="008F7BB8">
        <w:t xml:space="preserve">jpevnější a nejlehčí přepážky, </w:t>
      </w:r>
      <w:r w:rsidR="008F7BB8" w:rsidRPr="008F7BB8">
        <w:t>motorové přepážky a žebra křídel.</w:t>
      </w:r>
      <w:r w:rsidR="00955ACC">
        <w:t xml:space="preserve"> [9]</w:t>
      </w:r>
    </w:p>
    <w:p w:rsidR="003F6432" w:rsidRDefault="00FA0B16" w:rsidP="003F6432">
      <w:pPr>
        <w:keepNext/>
        <w:jc w:val="center"/>
      </w:pPr>
      <w:r>
        <w:rPr>
          <w:noProof/>
        </w:rPr>
        <w:drawing>
          <wp:inline distT="0" distB="0" distL="0" distR="0" wp14:anchorId="1E389B78" wp14:editId="7CB11106">
            <wp:extent cx="2466975" cy="1847850"/>
            <wp:effectExtent l="19050" t="0" r="9525" b="0"/>
            <wp:docPr id="12" name="obrázek 3" descr="C:\Users\Yagíííí\Desktop\nomex-vost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gíííí\Desktop\nomex-vostina.jpg"/>
                    <pic:cNvPicPr>
                      <a:picLocks noChangeAspect="1" noChangeArrowheads="1"/>
                    </pic:cNvPicPr>
                  </pic:nvPicPr>
                  <pic:blipFill>
                    <a:blip r:embed="rId21" cstate="print"/>
                    <a:srcRect/>
                    <a:stretch>
                      <a:fillRect/>
                    </a:stretch>
                  </pic:blipFill>
                  <pic:spPr bwMode="auto">
                    <a:xfrm>
                      <a:off x="0" y="0"/>
                      <a:ext cx="2466975" cy="1847850"/>
                    </a:xfrm>
                    <a:prstGeom prst="rect">
                      <a:avLst/>
                    </a:prstGeom>
                    <a:noFill/>
                    <a:ln w="9525">
                      <a:noFill/>
                      <a:miter lim="800000"/>
                      <a:headEnd/>
                      <a:tailEnd/>
                    </a:ln>
                  </pic:spPr>
                </pic:pic>
              </a:graphicData>
            </a:graphic>
          </wp:inline>
        </w:drawing>
      </w:r>
    </w:p>
    <w:p w:rsidR="00802E70" w:rsidRDefault="003F6432" w:rsidP="00802E70">
      <w:pPr>
        <w:pStyle w:val="Titulek"/>
        <w:ind w:left="0"/>
      </w:pPr>
      <w:bookmarkStart w:id="47" w:name="_Toc419837241"/>
      <w:r>
        <w:t xml:space="preserve">Obr. </w:t>
      </w:r>
      <w:r w:rsidR="00CB2D43">
        <w:fldChar w:fldCharType="begin"/>
      </w:r>
      <w:r w:rsidR="00616C8B">
        <w:instrText xml:space="preserve"> SEQ Obr. \* ARABIC </w:instrText>
      </w:r>
      <w:r w:rsidR="00CB2D43">
        <w:fldChar w:fldCharType="separate"/>
      </w:r>
      <w:r w:rsidR="00B0430F">
        <w:rPr>
          <w:noProof/>
        </w:rPr>
        <w:t>9</w:t>
      </w:r>
      <w:r w:rsidR="00CB2D43">
        <w:rPr>
          <w:noProof/>
        </w:rPr>
        <w:fldChar w:fldCharType="end"/>
      </w:r>
      <w:r>
        <w:t xml:space="preserve">: </w:t>
      </w:r>
      <w:r w:rsidR="00FA0B16">
        <w:t xml:space="preserve">Řez </w:t>
      </w:r>
      <w:r w:rsidR="00467948">
        <w:t>n</w:t>
      </w:r>
      <w:r w:rsidR="00FA0B16">
        <w:t>omexovým sendvičem</w:t>
      </w:r>
      <w:r w:rsidR="000A3F40">
        <w:t xml:space="preserve"> [26]</w:t>
      </w:r>
      <w:bookmarkEnd w:id="47"/>
    </w:p>
    <w:p w:rsidR="003F4E09" w:rsidRPr="00656A94" w:rsidRDefault="00935810" w:rsidP="00656A94">
      <w:pPr>
        <w:pStyle w:val="Titulek"/>
        <w:numPr>
          <w:ilvl w:val="0"/>
          <w:numId w:val="39"/>
        </w:numPr>
        <w:jc w:val="both"/>
        <w:rPr>
          <w:b/>
        </w:rPr>
      </w:pPr>
      <w:r w:rsidRPr="00656A94">
        <w:rPr>
          <w:b/>
        </w:rPr>
        <w:t>Tuhé pěny</w:t>
      </w:r>
    </w:p>
    <w:p w:rsidR="003F4E09" w:rsidRDefault="003F4E09" w:rsidP="003F4E09">
      <w:r>
        <w:t xml:space="preserve">Pěny jsou jedny z nejčastěji používaných jádrových materiálů pro výrobu sendvičových struktur. Mohou být vyrobeny z různých syntetických polymerů, </w:t>
      </w:r>
      <w:r w:rsidR="00B64396">
        <w:t>konkrétně pak z</w:t>
      </w:r>
      <w:r>
        <w:t xml:space="preserve"> PVC, PS, PUR, PMMA, PEI, SAN. Jejich hustota se pohybuje v rozmezí od </w:t>
      </w:r>
      <w:r w:rsidRPr="003F4E09">
        <w:t>30 kg/m</w:t>
      </w:r>
      <w:r w:rsidRPr="00B64396">
        <w:rPr>
          <w:vertAlign w:val="superscript"/>
        </w:rPr>
        <w:t>3</w:t>
      </w:r>
      <w:r w:rsidRPr="003F4E09">
        <w:t xml:space="preserve"> do 300 kg/m</w:t>
      </w:r>
      <w:r w:rsidRPr="00B64396">
        <w:rPr>
          <w:vertAlign w:val="superscript"/>
        </w:rPr>
        <w:t>3</w:t>
      </w:r>
      <w:r w:rsidR="00865E52">
        <w:t xml:space="preserve"> a se</w:t>
      </w:r>
      <w:r w:rsidR="00865E52" w:rsidRPr="00865E52">
        <w:t xml:space="preserve"> </w:t>
      </w:r>
      <w:r w:rsidR="003F6432">
        <w:t>stoupající hustotou rostou</w:t>
      </w:r>
      <w:r w:rsidR="00A01271">
        <w:t xml:space="preserve"> i mechanické vlastnosti, například</w:t>
      </w:r>
      <w:r w:rsidR="00865E52" w:rsidRPr="00865E52">
        <w:t xml:space="preserve"> pevnost jádra ve smyku</w:t>
      </w:r>
      <w:r w:rsidR="00865E52">
        <w:t>. V</w:t>
      </w:r>
      <w:r>
        <w:t>yrábí se v různých tlo</w:t>
      </w:r>
      <w:r w:rsidR="009C6B7D">
        <w:t>ušťkách, obvykle od 5</w:t>
      </w:r>
      <w:r w:rsidR="006A504C">
        <w:t xml:space="preserve"> </w:t>
      </w:r>
      <w:r w:rsidR="009C6B7D">
        <w:t>mm do 50</w:t>
      </w:r>
      <w:r w:rsidR="006A504C">
        <w:t xml:space="preserve"> </w:t>
      </w:r>
      <w:r w:rsidR="009C6B7D">
        <w:t>mm. [8]</w:t>
      </w:r>
    </w:p>
    <w:p w:rsidR="00860BF5" w:rsidRDefault="00611AF0" w:rsidP="00860BF5">
      <w:pPr>
        <w:keepNext/>
        <w:jc w:val="center"/>
      </w:pPr>
      <w:r>
        <w:rPr>
          <w:noProof/>
        </w:rPr>
        <w:drawing>
          <wp:inline distT="0" distB="0" distL="0" distR="0" wp14:anchorId="2FE7097E" wp14:editId="4D63F96B">
            <wp:extent cx="5580380" cy="1310606"/>
            <wp:effectExtent l="19050" t="0" r="1270" b="0"/>
            <wp:docPr id="13" name="obrázek 3" descr="C:\Users\Yagíííí\Desktop\full-structural-core-materials-range-from-gurit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gíííí\Desktop\full-structural-core-materials-range-from-guritjpg.jpg"/>
                    <pic:cNvPicPr>
                      <a:picLocks noChangeAspect="1" noChangeArrowheads="1"/>
                    </pic:cNvPicPr>
                  </pic:nvPicPr>
                  <pic:blipFill>
                    <a:blip r:embed="rId22" cstate="print"/>
                    <a:srcRect/>
                    <a:stretch>
                      <a:fillRect/>
                    </a:stretch>
                  </pic:blipFill>
                  <pic:spPr bwMode="auto">
                    <a:xfrm>
                      <a:off x="0" y="0"/>
                      <a:ext cx="5580380" cy="1310606"/>
                    </a:xfrm>
                    <a:prstGeom prst="rect">
                      <a:avLst/>
                    </a:prstGeom>
                    <a:noFill/>
                    <a:ln w="9525">
                      <a:noFill/>
                      <a:miter lim="800000"/>
                      <a:headEnd/>
                      <a:tailEnd/>
                    </a:ln>
                  </pic:spPr>
                </pic:pic>
              </a:graphicData>
            </a:graphic>
          </wp:inline>
        </w:drawing>
      </w:r>
    </w:p>
    <w:p w:rsidR="008E5187" w:rsidRDefault="00860BF5" w:rsidP="009268BA">
      <w:pPr>
        <w:pStyle w:val="Titulek"/>
        <w:ind w:left="0"/>
      </w:pPr>
      <w:bookmarkStart w:id="48" w:name="_Toc419837242"/>
      <w:r>
        <w:t xml:space="preserve">Obr. </w:t>
      </w:r>
      <w:r w:rsidR="00CB2D43">
        <w:fldChar w:fldCharType="begin"/>
      </w:r>
      <w:r w:rsidR="002A6AE9">
        <w:instrText xml:space="preserve"> SEQ Obr. \* ARABIC </w:instrText>
      </w:r>
      <w:r w:rsidR="00CB2D43">
        <w:fldChar w:fldCharType="separate"/>
      </w:r>
      <w:r w:rsidR="00B0430F">
        <w:rPr>
          <w:noProof/>
        </w:rPr>
        <w:t>10</w:t>
      </w:r>
      <w:r w:rsidR="00CB2D43">
        <w:fldChar w:fldCharType="end"/>
      </w:r>
      <w:r>
        <w:t>: Polymerní pěny</w:t>
      </w:r>
      <w:r w:rsidR="00192807">
        <w:t xml:space="preserve"> [23]</w:t>
      </w:r>
      <w:bookmarkEnd w:id="48"/>
    </w:p>
    <w:p w:rsidR="00387392" w:rsidRPr="00ED11B6" w:rsidRDefault="00387392" w:rsidP="007D773E">
      <w:pPr>
        <w:pStyle w:val="Odstavecseseznamem"/>
        <w:numPr>
          <w:ilvl w:val="0"/>
          <w:numId w:val="19"/>
        </w:numPr>
        <w:rPr>
          <w:u w:val="single"/>
        </w:rPr>
      </w:pPr>
      <w:r w:rsidRPr="00ED11B6">
        <w:rPr>
          <w:u w:val="single"/>
        </w:rPr>
        <w:t>PVC pěna</w:t>
      </w:r>
    </w:p>
    <w:p w:rsidR="00387392" w:rsidRPr="00882F51" w:rsidRDefault="00981A63" w:rsidP="003F4E09">
      <w:pPr>
        <w:rPr>
          <w:color w:val="FF0000"/>
        </w:rPr>
      </w:pPr>
      <w:r>
        <w:t>Polyvinylchloridové pěny jsou jedny</w:t>
      </w:r>
      <w:r w:rsidR="00331A8D">
        <w:t xml:space="preserve"> z nejčastěji používaných pěn pro výrobu jader sendvičových konstrukcí. Mezi její přednosti patří odolnost vůči absorpci vody a taky mnoha chemikáliím.</w:t>
      </w:r>
      <w:r>
        <w:t xml:space="preserve"> PVC pěny</w:t>
      </w:r>
      <w:r w:rsidR="00331A8D">
        <w:t xml:space="preserve"> nabízejí vyváženou kombinaci statických a dynamických vlastností.</w:t>
      </w:r>
      <w:r>
        <w:t xml:space="preserve"> </w:t>
      </w:r>
      <w:r w:rsidRPr="00B524C6">
        <w:t>Mají také velký rozsah provozních teplot, které jsou v rozpětí od -240</w:t>
      </w:r>
      <w:r w:rsidRPr="00387392">
        <w:t>°C do 8</w:t>
      </w:r>
      <w:r w:rsidR="00B524C6">
        <w:t>0</w:t>
      </w:r>
      <w:r w:rsidRPr="00387392">
        <w:t>°C</w:t>
      </w:r>
      <w:r w:rsidR="00B8215C">
        <w:t>.</w:t>
      </w:r>
      <w:r w:rsidR="00B8215C" w:rsidRPr="00B8215C">
        <w:t xml:space="preserve"> Můžou být síťované (</w:t>
      </w:r>
      <w:r w:rsidR="00B8215C">
        <w:t xml:space="preserve">příčně </w:t>
      </w:r>
      <w:r w:rsidR="00EB6DCA">
        <w:t xml:space="preserve">či </w:t>
      </w:r>
      <w:r w:rsidR="00B8215C">
        <w:t>lineárně) nebo nesíťo</w:t>
      </w:r>
      <w:r w:rsidR="00B8215C" w:rsidRPr="00B8215C">
        <w:t>vané</w:t>
      </w:r>
      <w:r w:rsidR="009C6B7D">
        <w:t>. [8]</w:t>
      </w:r>
    </w:p>
    <w:p w:rsidR="00981A63" w:rsidRPr="00ED11B6" w:rsidRDefault="00981A63" w:rsidP="007D773E">
      <w:pPr>
        <w:pStyle w:val="Odstavecseseznamem"/>
        <w:numPr>
          <w:ilvl w:val="0"/>
          <w:numId w:val="19"/>
        </w:numPr>
        <w:rPr>
          <w:u w:val="single"/>
        </w:rPr>
      </w:pPr>
      <w:r w:rsidRPr="00ED11B6">
        <w:rPr>
          <w:u w:val="single"/>
        </w:rPr>
        <w:lastRenderedPageBreak/>
        <w:t>PS pěna</w:t>
      </w:r>
    </w:p>
    <w:p w:rsidR="00981A63" w:rsidRDefault="0063511C" w:rsidP="003F4E09">
      <w:r>
        <w:t>Polystyrénové pěny jsou nejvíce používány při výrobě plachetnic nebo surfovacích prk</w:t>
      </w:r>
      <w:r w:rsidR="00B8215C">
        <w:t>en,</w:t>
      </w:r>
      <w:r>
        <w:t xml:space="preserve"> </w:t>
      </w:r>
      <w:r w:rsidR="00B8215C">
        <w:t xml:space="preserve">protože </w:t>
      </w:r>
      <w:r w:rsidR="000912DC">
        <w:t>zde uplatňují svou</w:t>
      </w:r>
      <w:r>
        <w:t xml:space="preserve"> velmi malou hustotu, která se pohybuje kolem (40</w:t>
      </w:r>
      <w:r w:rsidR="00AC4F7C">
        <w:t xml:space="preserve"> </w:t>
      </w:r>
      <w:r>
        <w:t>kg/m</w:t>
      </w:r>
      <w:r w:rsidR="00C45A44" w:rsidRPr="00C45A44">
        <w:rPr>
          <w:vertAlign w:val="superscript"/>
        </w:rPr>
        <w:t>3</w:t>
      </w:r>
      <w:r w:rsidR="00C45A44">
        <w:t>)</w:t>
      </w:r>
      <w:r>
        <w:t>. Náklady na výro</w:t>
      </w:r>
      <w:r w:rsidR="000912DC">
        <w:t>b</w:t>
      </w:r>
      <w:r>
        <w:t>u jsou</w:t>
      </w:r>
      <w:r w:rsidR="000912DC">
        <w:t xml:space="preserve"> nízké a dají se také lehce zpracovat.</w:t>
      </w:r>
      <w:r w:rsidR="00612A5C">
        <w:t xml:space="preserve"> </w:t>
      </w:r>
      <w:r w:rsidR="009C6B7D">
        <w:t>[8]</w:t>
      </w:r>
    </w:p>
    <w:p w:rsidR="00B8215C" w:rsidRPr="00ED11B6" w:rsidRDefault="00B8215C" w:rsidP="007D773E">
      <w:pPr>
        <w:pStyle w:val="Odstavecseseznamem"/>
        <w:numPr>
          <w:ilvl w:val="0"/>
          <w:numId w:val="19"/>
        </w:numPr>
        <w:rPr>
          <w:u w:val="single"/>
        </w:rPr>
      </w:pPr>
      <w:r w:rsidRPr="00ED11B6">
        <w:rPr>
          <w:u w:val="single"/>
        </w:rPr>
        <w:t>PUR pěna</w:t>
      </w:r>
    </w:p>
    <w:p w:rsidR="000D1F93" w:rsidRPr="00AE1449" w:rsidRDefault="00882F51" w:rsidP="00B8215C">
      <w:r>
        <w:t xml:space="preserve">Polyuretanová pěna často </w:t>
      </w:r>
      <w:r w:rsidR="00ED11B6">
        <w:t>nahrazuje</w:t>
      </w:r>
      <w:r w:rsidR="00BA0C72">
        <w:t xml:space="preserve"> </w:t>
      </w:r>
      <w:r w:rsidR="00704041">
        <w:t xml:space="preserve">tzv. </w:t>
      </w:r>
      <w:r w:rsidR="00BA0C72">
        <w:t>překlížku a j</w:t>
      </w:r>
      <w:r w:rsidR="007D13BF" w:rsidRPr="007D13BF">
        <w:t>ejí hlavní přednost spočívá v mimořádných tepelně izolačních vlastnostech. Tato hmota je odolná vůči agresivním prostředím, zředěným kyselinám a alkáliím, minerálním olejům a rozpouštědlům. Je tvarově a rozměrově stálá, nesublimuje a její trvalá tepelná odolnost se pohybuje mezi -200°C a</w:t>
      </w:r>
      <w:r w:rsidR="00704041">
        <w:t>ž</w:t>
      </w:r>
      <w:r w:rsidR="00E24170">
        <w:t xml:space="preserve"> </w:t>
      </w:r>
      <w:r w:rsidR="007D13BF" w:rsidRPr="007D13BF">
        <w:t>140°C</w:t>
      </w:r>
      <w:r w:rsidR="00BA0C72">
        <w:t>. Mezi nevýhody patří její křehkost a je nevhodná pro pevnostní aplikace.</w:t>
      </w:r>
      <w:r w:rsidR="007D13BF">
        <w:t xml:space="preserve"> </w:t>
      </w:r>
      <w:r w:rsidR="00ED11B6">
        <w:t>[6</w:t>
      </w:r>
      <w:r w:rsidR="00EA2F1D">
        <w:t xml:space="preserve">, </w:t>
      </w:r>
      <w:r w:rsidR="00ED11B6">
        <w:t>8</w:t>
      </w:r>
      <w:r w:rsidR="009C6B7D">
        <w:t>]</w:t>
      </w:r>
    </w:p>
    <w:p w:rsidR="00B8215C" w:rsidRPr="00ED11B6" w:rsidRDefault="00B8215C" w:rsidP="007D773E">
      <w:pPr>
        <w:pStyle w:val="Odstavecseseznamem"/>
        <w:numPr>
          <w:ilvl w:val="0"/>
          <w:numId w:val="19"/>
        </w:numPr>
        <w:rPr>
          <w:u w:val="single"/>
        </w:rPr>
      </w:pPr>
      <w:r w:rsidRPr="00ED11B6">
        <w:rPr>
          <w:u w:val="single"/>
        </w:rPr>
        <w:t>PEI pěna</w:t>
      </w:r>
    </w:p>
    <w:p w:rsidR="00F77637" w:rsidRDefault="00E74FC1" w:rsidP="003F4E09">
      <w:r>
        <w:t>Polyether</w:t>
      </w:r>
      <w:r w:rsidR="00B8215C" w:rsidRPr="00B8215C">
        <w:t xml:space="preserve">midová pěna </w:t>
      </w:r>
      <w:r w:rsidR="00865E52">
        <w:t>má velmi vynikající odolnost vůči ohni s nízkou toxicitou a kouřivostí spolu s výbornými dielektrickými vlastnostmi.</w:t>
      </w:r>
      <w:r w:rsidR="00B8215C" w:rsidRPr="00B8215C">
        <w:t xml:space="preserve"> </w:t>
      </w:r>
      <w:r w:rsidR="00865E52">
        <w:t>Mezi její další výhody patří: vysoká pevnost vůči nízké hmotnosti</w:t>
      </w:r>
      <w:r w:rsidR="00612A5C">
        <w:t xml:space="preserve">, nízká nasákavost a vlhkost. </w:t>
      </w:r>
      <w:r w:rsidR="00B8215C" w:rsidRPr="00B8215C">
        <w:t>Je tepelně formovatel</w:t>
      </w:r>
      <w:r w:rsidR="00612A5C">
        <w:t>ná, houž</w:t>
      </w:r>
      <w:r w:rsidR="00B8215C" w:rsidRPr="00B8215C">
        <w:t>evna</w:t>
      </w:r>
      <w:r w:rsidR="00612A5C">
        <w:t>tá a má velký rozsah provozních teplot</w:t>
      </w:r>
      <w:r w:rsidR="002A6BFC">
        <w:t xml:space="preserve"> v rozmezí od -194</w:t>
      </w:r>
      <w:r w:rsidR="00B8215C" w:rsidRPr="00B8215C">
        <w:t>°C d</w:t>
      </w:r>
      <w:r w:rsidR="00B8215C">
        <w:t>o 18</w:t>
      </w:r>
      <w:r w:rsidR="002A6BFC">
        <w:t>0</w:t>
      </w:r>
      <w:r w:rsidR="00B8215C" w:rsidRPr="00B8215C">
        <w:t>°C.</w:t>
      </w:r>
      <w:r w:rsidR="00B8215C">
        <w:t xml:space="preserve"> </w:t>
      </w:r>
      <w:r w:rsidR="00826DF6">
        <w:t>Polyether</w:t>
      </w:r>
      <w:r w:rsidR="00826DF6" w:rsidRPr="00B8215C">
        <w:t>midová</w:t>
      </w:r>
      <w:r w:rsidR="00826DF6">
        <w:t xml:space="preserve"> </w:t>
      </w:r>
      <w:r w:rsidR="00612A5C">
        <w:t>pěna je v</w:t>
      </w:r>
      <w:r w:rsidR="00B8215C">
        <w:t>elmi vhodná do interi</w:t>
      </w:r>
      <w:r w:rsidR="00612A5C">
        <w:t>érů</w:t>
      </w:r>
      <w:r w:rsidR="00B8215C">
        <w:t xml:space="preserve"> leta</w:t>
      </w:r>
      <w:r w:rsidR="00612A5C">
        <w:t>del, vlaků a automobilů</w:t>
      </w:r>
      <w:r w:rsidR="00B01242">
        <w:t>. [8</w:t>
      </w:r>
      <w:r w:rsidR="00950B0C">
        <w:t xml:space="preserve">, </w:t>
      </w:r>
      <w:r w:rsidR="00B01242">
        <w:t>9</w:t>
      </w:r>
      <w:r w:rsidR="00950B0C">
        <w:t>]</w:t>
      </w:r>
    </w:p>
    <w:p w:rsidR="000D1F93" w:rsidRDefault="00B0430F" w:rsidP="000D1F93">
      <w:pPr>
        <w:keepNext/>
        <w:jc w:val="center"/>
      </w:pPr>
      <w:r>
        <w:rPr>
          <w:noProof/>
        </w:rPr>
        <mc:AlternateContent>
          <mc:Choice Requires="wps">
            <w:drawing>
              <wp:anchor distT="0" distB="0" distL="114300" distR="114300" simplePos="0" relativeHeight="251683840" behindDoc="0" locked="0" layoutInCell="1" allowOverlap="1">
                <wp:simplePos x="0" y="0"/>
                <wp:positionH relativeFrom="column">
                  <wp:posOffset>248285</wp:posOffset>
                </wp:positionH>
                <wp:positionV relativeFrom="paragraph">
                  <wp:posOffset>1407160</wp:posOffset>
                </wp:positionV>
                <wp:extent cx="256540" cy="300355"/>
                <wp:effectExtent l="13335" t="6350" r="6350" b="7620"/>
                <wp:wrapNone/>
                <wp:docPr id="11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540" cy="300355"/>
                        </a:xfrm>
                        <a:prstGeom prst="rect">
                          <a:avLst/>
                        </a:prstGeom>
                        <a:solidFill>
                          <a:srgbClr val="FFFFFF"/>
                        </a:solidFill>
                        <a:ln w="9525">
                          <a:solidFill>
                            <a:srgbClr val="000000"/>
                          </a:solidFill>
                          <a:prstDash val="dash"/>
                          <a:miter lim="800000"/>
                          <a:headEnd/>
                          <a:tailEnd/>
                        </a:ln>
                      </wps:spPr>
                      <wps:txbx>
                        <w:txbxContent>
                          <w:p w:rsidR="00035161" w:rsidRDefault="00035161">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8" o:spid="_x0000_s1026" type="#_x0000_t202" style="position:absolute;left:0;text-align:left;margin-left:19.55pt;margin-top:110.8pt;width:20.2pt;height:23.6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">
                <v:stroke dashstyle="dash"/>
                <v:textbox>
                  <w:txbxContent>
                    <w:p w:rsidR="00035161" w:rsidRDefault="00035161">
                      <w:r>
                        <w:t>a</w:t>
                      </w:r>
                    </w:p>
                  </w:txbxContent>
                </v:textbox>
              </v:shape>
            </w:pict>
          </mc:Fallback>
        </mc:AlternateContent>
      </w:r>
      <w:r>
        <w:rPr>
          <w:noProof/>
        </w:rPr>
        <mc:AlternateContent>
          <mc:Choice Requires="wps">
            <w:drawing>
              <wp:anchor distT="0" distB="0" distL="114300" distR="114300" simplePos="0" relativeHeight="251684864" behindDoc="0" locked="0" layoutInCell="1" allowOverlap="1">
                <wp:simplePos x="0" y="0"/>
                <wp:positionH relativeFrom="column">
                  <wp:posOffset>2953385</wp:posOffset>
                </wp:positionH>
                <wp:positionV relativeFrom="paragraph">
                  <wp:posOffset>1407160</wp:posOffset>
                </wp:positionV>
                <wp:extent cx="269240" cy="306705"/>
                <wp:effectExtent l="13335" t="6350" r="12700" b="10795"/>
                <wp:wrapNone/>
                <wp:docPr id="115"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240" cy="306705"/>
                        </a:xfrm>
                        <a:prstGeom prst="rect">
                          <a:avLst/>
                        </a:prstGeom>
                        <a:solidFill>
                          <a:srgbClr val="FFFFFF"/>
                        </a:solidFill>
                        <a:ln w="9525">
                          <a:solidFill>
                            <a:srgbClr val="000000"/>
                          </a:solidFill>
                          <a:prstDash val="dash"/>
                          <a:miter lim="800000"/>
                          <a:headEnd/>
                          <a:tailEnd/>
                        </a:ln>
                      </wps:spPr>
                      <wps:txbx>
                        <w:txbxContent>
                          <w:p w:rsidR="00035161" w:rsidRDefault="00035161">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27" type="#_x0000_t202" style="position:absolute;left:0;text-align:left;margin-left:232.55pt;margin-top:110.8pt;width:21.2pt;height:24.1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">
                <v:stroke dashstyle="dash"/>
                <v:textbox>
                  <w:txbxContent>
                    <w:p w:rsidR="00035161" w:rsidRDefault="00035161">
                      <w:r>
                        <w:t>b</w:t>
                      </w:r>
                    </w:p>
                  </w:txbxContent>
                </v:textbox>
              </v:shape>
            </w:pict>
          </mc:Fallback>
        </mc:AlternateContent>
      </w:r>
      <w:r w:rsidR="002D4EFB" w:rsidRPr="002D4EFB">
        <w:rPr>
          <w:noProof/>
        </w:rPr>
        <w:drawing>
          <wp:inline distT="0" distB="0" distL="0" distR="0" wp14:anchorId="0F646520" wp14:editId="19883BA4">
            <wp:extent cx="5094000" cy="1785600"/>
            <wp:effectExtent l="0" t="0" r="0" b="0"/>
            <wp:docPr id="14" name="Obrázek 14" descr="F:\obrazky\pvcp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brazky\pvcpur.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94000" cy="1785600"/>
                    </a:xfrm>
                    <a:prstGeom prst="rect">
                      <a:avLst/>
                    </a:prstGeom>
                    <a:noFill/>
                    <a:ln>
                      <a:noFill/>
                    </a:ln>
                  </pic:spPr>
                </pic:pic>
              </a:graphicData>
            </a:graphic>
          </wp:inline>
        </w:drawing>
      </w:r>
    </w:p>
    <w:p w:rsidR="003B769B" w:rsidRPr="003B769B" w:rsidRDefault="000D1F93" w:rsidP="00F66EF3">
      <w:pPr>
        <w:pStyle w:val="Titulek"/>
        <w:ind w:left="0"/>
      </w:pPr>
      <w:bookmarkStart w:id="49" w:name="_Toc419837243"/>
      <w:r>
        <w:t xml:space="preserve">Obr. </w:t>
      </w:r>
      <w:r w:rsidR="00CB2D43">
        <w:fldChar w:fldCharType="begin"/>
      </w:r>
      <w:r w:rsidR="00556B4A">
        <w:instrText xml:space="preserve"> SEQ Obr. \* ARABIC </w:instrText>
      </w:r>
      <w:r w:rsidR="00CB2D43">
        <w:fldChar w:fldCharType="separate"/>
      </w:r>
      <w:r w:rsidR="00B0430F">
        <w:rPr>
          <w:noProof/>
        </w:rPr>
        <w:t>11</w:t>
      </w:r>
      <w:r w:rsidR="00CB2D43">
        <w:rPr>
          <w:noProof/>
        </w:rPr>
        <w:fldChar w:fldCharType="end"/>
      </w:r>
      <w:r>
        <w:t xml:space="preserve">: a) </w:t>
      </w:r>
      <w:r w:rsidRPr="000D1F93">
        <w:t>Lineárně zesíťovaná PVC pěna</w:t>
      </w:r>
      <w:r>
        <w:t>, b) PUR pěna</w:t>
      </w:r>
      <w:r w:rsidR="00000C9E">
        <w:t xml:space="preserve"> [6]</w:t>
      </w:r>
      <w:bookmarkEnd w:id="49"/>
    </w:p>
    <w:p w:rsidR="00712419" w:rsidRPr="00656A94" w:rsidRDefault="00935810" w:rsidP="00656A94">
      <w:pPr>
        <w:pStyle w:val="Titulek"/>
        <w:numPr>
          <w:ilvl w:val="0"/>
          <w:numId w:val="39"/>
        </w:numPr>
        <w:jc w:val="both"/>
        <w:rPr>
          <w:b/>
        </w:rPr>
      </w:pPr>
      <w:r w:rsidRPr="00656A94">
        <w:rPr>
          <w:b/>
        </w:rPr>
        <w:t>Balza</w:t>
      </w:r>
    </w:p>
    <w:p w:rsidR="00712419" w:rsidRDefault="00712419" w:rsidP="00712419">
      <w:r>
        <w:t>Balza je velký (až 30 m), rychle rostoucí strom. Roste v Jižní Americe, 95 % komerční produkce pochází z Ekvádoru. Struktura dřeva se vyznačuje velkými buňkami, které jsou vyplněny vodou. Stěny buněk jsou tvořeny vlákny celulózy a hemicelulózy v ligninové matrici (lignin má třírozměrnou strukturu, nejedná se o lineární polymer). Tento přírodní kompozit má hustotu 40 až 340 kg/m</w:t>
      </w:r>
      <w:r w:rsidRPr="00EF10F3">
        <w:rPr>
          <w:vertAlign w:val="superscript"/>
        </w:rPr>
        <w:t>3</w:t>
      </w:r>
      <w:r>
        <w:t xml:space="preserve"> (obvykle 160 kg/m</w:t>
      </w:r>
      <w:r w:rsidRPr="00EF10F3">
        <w:rPr>
          <w:vertAlign w:val="superscript"/>
        </w:rPr>
        <w:t>3</w:t>
      </w:r>
      <w:r w:rsidR="00EF10F3">
        <w:t>).</w:t>
      </w:r>
      <w:r w:rsidR="002D4EFB">
        <w:t xml:space="preserve"> </w:t>
      </w:r>
      <w:r w:rsidR="00EF10F3">
        <w:t>Balzové dřevo nehoří, j</w:t>
      </w:r>
      <w:r>
        <w:t xml:space="preserve">en pomalu doutná. Oproti polymerním pěnám teplem neměkne a vyznačuje se menší tepelnou </w:t>
      </w:r>
      <w:r>
        <w:lastRenderedPageBreak/>
        <w:t>vodivostí. Oproti voštinám</w:t>
      </w:r>
      <w:r w:rsidR="00C05D6E">
        <w:t xml:space="preserve"> </w:t>
      </w:r>
      <w:r w:rsidR="00C05D6E" w:rsidRPr="00871F85">
        <w:t xml:space="preserve">(angl. “honeycomb”) </w:t>
      </w:r>
      <w:r>
        <w:t xml:space="preserve">jsou buňky uzavřené, </w:t>
      </w:r>
      <w:r w:rsidR="00704041">
        <w:rPr>
          <w:color w:val="000000" w:themeColor="text1"/>
        </w:rPr>
        <w:t xml:space="preserve">lze </w:t>
      </w:r>
      <w:r w:rsidRPr="00A0594E">
        <w:rPr>
          <w:color w:val="000000" w:themeColor="text1"/>
        </w:rPr>
        <w:t>například</w:t>
      </w:r>
      <w:r>
        <w:t xml:space="preserve"> vyrábět</w:t>
      </w:r>
      <w:r w:rsidR="00704041">
        <w:t xml:space="preserve"> sendvičové panely</w:t>
      </w:r>
      <w:r>
        <w:t xml:space="preserve"> technikou infuze pryskyřice.</w:t>
      </w:r>
      <w:r w:rsidR="007A4632">
        <w:t xml:space="preserve"> </w:t>
      </w:r>
      <w:r w:rsidR="00955ACC">
        <w:t>[3]</w:t>
      </w:r>
    </w:p>
    <w:p w:rsidR="00A26B75" w:rsidRDefault="006C14B2" w:rsidP="00A26B75">
      <w:pPr>
        <w:keepNext/>
        <w:jc w:val="center"/>
      </w:pPr>
      <w:r w:rsidRPr="006C14B2">
        <w:rPr>
          <w:noProof/>
        </w:rPr>
        <w:drawing>
          <wp:inline distT="0" distB="0" distL="0" distR="0" wp14:anchorId="1A64D334" wp14:editId="29073674">
            <wp:extent cx="3138820" cy="2062716"/>
            <wp:effectExtent l="19050" t="0" r="4430" b="0"/>
            <wp:docPr id="11" name="obrázek 1"/>
            <wp:cNvGraphicFramePr/>
            <a:graphic xmlns:a="http://schemas.openxmlformats.org/drawingml/2006/main">
              <a:graphicData uri="http://schemas.openxmlformats.org/drawingml/2006/picture">
                <pic:pic xmlns:pic="http://schemas.openxmlformats.org/drawingml/2006/picture">
                  <pic:nvPicPr>
                    <pic:cNvPr id="49155" name="Picture 3"/>
                    <pic:cNvPicPr>
                      <a:picLocks noChangeAspect="1" noChangeArrowheads="1"/>
                    </pic:cNvPicPr>
                  </pic:nvPicPr>
                  <pic:blipFill>
                    <a:blip r:embed="rId24" cstate="print"/>
                    <a:srcRect/>
                    <a:stretch>
                      <a:fillRect/>
                    </a:stretch>
                  </pic:blipFill>
                  <pic:spPr bwMode="auto">
                    <a:xfrm>
                      <a:off x="0" y="0"/>
                      <a:ext cx="3141840" cy="2064700"/>
                    </a:xfrm>
                    <a:prstGeom prst="rect">
                      <a:avLst/>
                    </a:prstGeom>
                    <a:noFill/>
                    <a:ln w="9525">
                      <a:noFill/>
                      <a:miter lim="800000"/>
                      <a:headEnd/>
                      <a:tailEnd/>
                    </a:ln>
                  </pic:spPr>
                </pic:pic>
              </a:graphicData>
            </a:graphic>
          </wp:inline>
        </w:drawing>
      </w:r>
    </w:p>
    <w:p w:rsidR="00B46E44" w:rsidRDefault="00A26B75" w:rsidP="00A26B75">
      <w:pPr>
        <w:pStyle w:val="Titulek"/>
        <w:ind w:left="0"/>
      </w:pPr>
      <w:bookmarkStart w:id="50" w:name="_Toc419837244"/>
      <w:r>
        <w:t xml:space="preserve">Obr. </w:t>
      </w:r>
      <w:r w:rsidR="00CB2D43">
        <w:fldChar w:fldCharType="begin"/>
      </w:r>
      <w:r w:rsidR="00556B4A">
        <w:instrText xml:space="preserve"> SEQ Obr. \* ARABIC </w:instrText>
      </w:r>
      <w:r w:rsidR="00CB2D43">
        <w:fldChar w:fldCharType="separate"/>
      </w:r>
      <w:r w:rsidR="00B0430F">
        <w:rPr>
          <w:noProof/>
        </w:rPr>
        <w:t>12</w:t>
      </w:r>
      <w:r w:rsidR="00CB2D43">
        <w:rPr>
          <w:noProof/>
        </w:rPr>
        <w:fldChar w:fldCharType="end"/>
      </w:r>
      <w:r>
        <w:t>: Balzové dřevo</w:t>
      </w:r>
      <w:r w:rsidR="006C14B2">
        <w:t xml:space="preserve"> [6]</w:t>
      </w:r>
      <w:bookmarkEnd w:id="50"/>
    </w:p>
    <w:p w:rsidR="00103830" w:rsidRDefault="00B407E0" w:rsidP="00901B8E">
      <w:pPr>
        <w:pStyle w:val="Nadpis1"/>
      </w:pPr>
      <w:bookmarkStart w:id="51" w:name="_Toc419837538"/>
      <w:r>
        <w:lastRenderedPageBreak/>
        <w:t>Způsob</w:t>
      </w:r>
      <w:r w:rsidR="00901B8E">
        <w:t>y</w:t>
      </w:r>
      <w:r>
        <w:t xml:space="preserve"> výroby sendvičových struktur</w:t>
      </w:r>
      <w:r w:rsidR="00901B8E">
        <w:t xml:space="preserve"> a jejich použití</w:t>
      </w:r>
      <w:bookmarkEnd w:id="51"/>
    </w:p>
    <w:p w:rsidR="00B407E0" w:rsidRDefault="00B407E0" w:rsidP="00B407E0">
      <w:r>
        <w:t>Sendvičové komponenty</w:t>
      </w:r>
      <w:r w:rsidR="00955B97">
        <w:t xml:space="preserve"> (panely a celé dílce)</w:t>
      </w:r>
      <w:r>
        <w:t xml:space="preserve"> mohou být vyrobeny za pomocí </w:t>
      </w:r>
      <w:r w:rsidR="00955B97">
        <w:t>několika</w:t>
      </w:r>
      <w:r>
        <w:t xml:space="preserve"> metod,</w:t>
      </w:r>
      <w:r w:rsidR="00955B97">
        <w:t xml:space="preserve"> kdy nejčastěji používané jsou</w:t>
      </w:r>
      <w:r w:rsidR="00391C9F">
        <w:t>:</w:t>
      </w:r>
    </w:p>
    <w:p w:rsidR="0097187C" w:rsidRPr="00FA12DD" w:rsidRDefault="00704041" w:rsidP="0097187C">
      <w:pPr>
        <w:pStyle w:val="Odstavecseseznamem"/>
        <w:numPr>
          <w:ilvl w:val="0"/>
          <w:numId w:val="19"/>
        </w:numPr>
        <w:rPr>
          <w:color w:val="000000" w:themeColor="text1"/>
        </w:rPr>
      </w:pPr>
      <w:r>
        <w:rPr>
          <w:color w:val="000000" w:themeColor="text1"/>
        </w:rPr>
        <w:t xml:space="preserve">Ruční laminace </w:t>
      </w:r>
      <w:r>
        <w:t>–</w:t>
      </w:r>
      <w:r>
        <w:rPr>
          <w:color w:val="000000" w:themeColor="text1"/>
        </w:rPr>
        <w:t xml:space="preserve"> t</w:t>
      </w:r>
      <w:r w:rsidR="0097187C" w:rsidRPr="00FA12DD">
        <w:rPr>
          <w:rStyle w:val="Siln"/>
          <w:b w:val="0"/>
          <w:color w:val="000000" w:themeColor="text1"/>
          <w:shd w:val="clear" w:color="auto" w:fill="FFFFFF"/>
        </w:rPr>
        <w:t>ento způsob je vhodný pro tvarově členité výrobky</w:t>
      </w:r>
      <w:r w:rsidR="0097187C" w:rsidRPr="00FA12DD">
        <w:rPr>
          <w:rStyle w:val="apple-converted-space"/>
          <w:b/>
          <w:color w:val="000000" w:themeColor="text1"/>
          <w:shd w:val="clear" w:color="auto" w:fill="FFFFFF"/>
        </w:rPr>
        <w:t> </w:t>
      </w:r>
      <w:r w:rsidR="0097187C" w:rsidRPr="00FA12DD">
        <w:rPr>
          <w:color w:val="000000" w:themeColor="text1"/>
          <w:shd w:val="clear" w:color="auto" w:fill="FFFFFF"/>
        </w:rPr>
        <w:t>a pro výrobu prototypů či malosériových zakázek</w:t>
      </w:r>
      <w:r w:rsidR="003C5281">
        <w:rPr>
          <w:color w:val="000000" w:themeColor="text1"/>
          <w:shd w:val="clear" w:color="auto" w:fill="FFFFFF"/>
        </w:rPr>
        <w:t>.</w:t>
      </w:r>
    </w:p>
    <w:p w:rsidR="0015083B" w:rsidRDefault="00B407E0" w:rsidP="007D773E">
      <w:pPr>
        <w:pStyle w:val="Odstavecseseznamem"/>
        <w:numPr>
          <w:ilvl w:val="0"/>
          <w:numId w:val="8"/>
        </w:numPr>
      </w:pPr>
      <w:r>
        <w:t>Vyhřívané lisování – používá</w:t>
      </w:r>
      <w:r w:rsidR="00965203">
        <w:t xml:space="preserve"> se</w:t>
      </w:r>
      <w:r>
        <w:t xml:space="preserve"> pro výrobu plochých desek nebo jednoduchých předem vytvořených panelů</w:t>
      </w:r>
      <w:r w:rsidR="0015083B">
        <w:t>.</w:t>
      </w:r>
      <w:r w:rsidR="001A2BD3">
        <w:t xml:space="preserve"> Zde můžeme zařadit také l</w:t>
      </w:r>
      <w:r w:rsidR="0015083B">
        <w:t xml:space="preserve">isovací formy, které se používají pro </w:t>
      </w:r>
      <w:r w:rsidR="00B13196">
        <w:t>sériovou výrobu hotových panelů</w:t>
      </w:r>
      <w:r w:rsidR="003C5281">
        <w:t>.</w:t>
      </w:r>
    </w:p>
    <w:p w:rsidR="00B407E0" w:rsidRDefault="00B407E0" w:rsidP="007D773E">
      <w:pPr>
        <w:pStyle w:val="Odstavecseseznamem"/>
        <w:numPr>
          <w:ilvl w:val="0"/>
          <w:numId w:val="8"/>
        </w:numPr>
      </w:pPr>
      <w:r>
        <w:t>Vytvrzování v peci – používá se pro zakřivené a komplexní formy panelů</w:t>
      </w:r>
      <w:r w:rsidR="003C5281">
        <w:t>.</w:t>
      </w:r>
    </w:p>
    <w:p w:rsidR="0015083B" w:rsidRDefault="0015083B" w:rsidP="007D773E">
      <w:pPr>
        <w:pStyle w:val="Odstavecseseznamem"/>
        <w:numPr>
          <w:ilvl w:val="0"/>
          <w:numId w:val="8"/>
        </w:numPr>
      </w:pPr>
      <w:r>
        <w:t>Lisování v autoklávu – používá se v</w:t>
      </w:r>
      <w:r w:rsidR="00E5481C">
        <w:t> </w:t>
      </w:r>
      <w:r>
        <w:t>sériové</w:t>
      </w:r>
      <w:r w:rsidR="00E5481C">
        <w:t xml:space="preserve"> výrobě</w:t>
      </w:r>
      <w:r w:rsidR="00236CAA">
        <w:t>, vysoce kvalitní výlisky</w:t>
      </w:r>
      <w:r w:rsidR="003C5281">
        <w:t>.</w:t>
      </w:r>
      <w:r w:rsidR="008C527E">
        <w:t xml:space="preserve"> [11]</w:t>
      </w:r>
    </w:p>
    <w:p w:rsidR="00A63923" w:rsidRDefault="00051421" w:rsidP="00A63923">
      <w:pPr>
        <w:pStyle w:val="Nadpis2"/>
      </w:pPr>
      <w:bookmarkStart w:id="52" w:name="_Toc419837539"/>
      <w:r>
        <w:t>Ruční laminace</w:t>
      </w:r>
      <w:bookmarkEnd w:id="52"/>
    </w:p>
    <w:p w:rsidR="00051421" w:rsidRPr="007524ED" w:rsidRDefault="00051421" w:rsidP="00051421">
      <w:pPr>
        <w:rPr>
          <w:color w:val="000000" w:themeColor="text1"/>
          <w:shd w:val="clear" w:color="auto" w:fill="FFFFFF"/>
        </w:rPr>
      </w:pPr>
      <w:r w:rsidRPr="00FA12DD">
        <w:rPr>
          <w:color w:val="000000" w:themeColor="text1"/>
          <w:shd w:val="clear" w:color="auto" w:fill="FFFFFF"/>
        </w:rPr>
        <w:t>Jedná se o klasickou metodu kontaktního ručního kladení, která</w:t>
      </w:r>
      <w:r w:rsidRPr="00FA12DD">
        <w:rPr>
          <w:rStyle w:val="apple-converted-space"/>
          <w:color w:val="000000" w:themeColor="text1"/>
          <w:shd w:val="clear" w:color="auto" w:fill="FFFFFF"/>
        </w:rPr>
        <w:t> </w:t>
      </w:r>
      <w:r w:rsidRPr="00FA12DD">
        <w:rPr>
          <w:rStyle w:val="Siln"/>
          <w:b w:val="0"/>
          <w:color w:val="000000" w:themeColor="text1"/>
          <w:shd w:val="clear" w:color="auto" w:fill="FFFFFF"/>
        </w:rPr>
        <w:t>spočívá v</w:t>
      </w:r>
      <w:r w:rsidR="007524ED" w:rsidRPr="00FA12DD">
        <w:rPr>
          <w:rStyle w:val="Siln"/>
          <w:b w:val="0"/>
          <w:color w:val="000000" w:themeColor="text1"/>
          <w:shd w:val="clear" w:color="auto" w:fill="FFFFFF"/>
        </w:rPr>
        <w:t> </w:t>
      </w:r>
      <w:r w:rsidRPr="00FA12DD">
        <w:rPr>
          <w:rStyle w:val="Siln"/>
          <w:b w:val="0"/>
          <w:color w:val="000000" w:themeColor="text1"/>
          <w:shd w:val="clear" w:color="auto" w:fill="FFFFFF"/>
        </w:rPr>
        <w:t>nanesení</w:t>
      </w:r>
      <w:r w:rsidR="007524ED" w:rsidRPr="00FA12DD">
        <w:rPr>
          <w:rStyle w:val="Siln"/>
          <w:b w:val="0"/>
          <w:color w:val="000000" w:themeColor="text1"/>
          <w:shd w:val="clear" w:color="auto" w:fill="FFFFFF"/>
        </w:rPr>
        <w:t xml:space="preserve"> (ručně nebo stříkáním)</w:t>
      </w:r>
      <w:r w:rsidRPr="00FA12DD">
        <w:rPr>
          <w:rStyle w:val="Siln"/>
          <w:b w:val="0"/>
          <w:color w:val="000000" w:themeColor="text1"/>
          <w:shd w:val="clear" w:color="auto" w:fill="FFFFFF"/>
        </w:rPr>
        <w:t xml:space="preserve"> gelcoatu</w:t>
      </w:r>
      <w:r w:rsidR="007524ED" w:rsidRPr="00FA12DD">
        <w:rPr>
          <w:rStyle w:val="Siln"/>
          <w:b w:val="0"/>
          <w:color w:val="000000" w:themeColor="text1"/>
          <w:shd w:val="clear" w:color="auto" w:fill="FFFFFF"/>
        </w:rPr>
        <w:t xml:space="preserve"> o tloušťce (0,3 – 1 mm)</w:t>
      </w:r>
      <w:r w:rsidRPr="00FA12DD">
        <w:rPr>
          <w:rStyle w:val="Siln"/>
          <w:b w:val="0"/>
          <w:color w:val="000000" w:themeColor="text1"/>
          <w:shd w:val="clear" w:color="auto" w:fill="FFFFFF"/>
        </w:rPr>
        <w:t xml:space="preserve"> na vyčištěnou formu.</w:t>
      </w:r>
      <w:r w:rsidR="007524ED" w:rsidRPr="00FA12DD">
        <w:rPr>
          <w:rStyle w:val="Siln"/>
          <w:b w:val="0"/>
          <w:color w:val="000000" w:themeColor="text1"/>
          <w:shd w:val="clear" w:color="auto" w:fill="FFFFFF"/>
        </w:rPr>
        <w:t xml:space="preserve"> </w:t>
      </w:r>
      <w:r w:rsidRPr="00FA12DD">
        <w:rPr>
          <w:color w:val="000000" w:themeColor="text1"/>
          <w:shd w:val="clear" w:color="auto" w:fill="FFFFFF"/>
        </w:rPr>
        <w:t>Na zpolymerizovaný gelcoat se rozetře pryskyřice, do níž se postupně</w:t>
      </w:r>
      <w:r w:rsidR="00E545CF" w:rsidRPr="00FA12DD">
        <w:rPr>
          <w:color w:val="000000" w:themeColor="text1"/>
          <w:shd w:val="clear" w:color="auto" w:fill="FFFFFF"/>
        </w:rPr>
        <w:t xml:space="preserve"> vkládají jednotlivé vrstvy </w:t>
      </w:r>
      <w:r w:rsidRPr="00FA12DD">
        <w:rPr>
          <w:color w:val="000000" w:themeColor="text1"/>
          <w:shd w:val="clear" w:color="auto" w:fill="FFFFFF"/>
        </w:rPr>
        <w:t>výztuže</w:t>
      </w:r>
      <w:r w:rsidR="00FA12DD" w:rsidRPr="00FA12DD">
        <w:rPr>
          <w:color w:val="000000" w:themeColor="text1"/>
          <w:shd w:val="clear" w:color="auto" w:fill="FFFFFF"/>
        </w:rPr>
        <w:t xml:space="preserve"> a jádra</w:t>
      </w:r>
      <w:r w:rsidRPr="00FA12DD">
        <w:rPr>
          <w:color w:val="000000" w:themeColor="text1"/>
          <w:shd w:val="clear" w:color="auto" w:fill="FFFFFF"/>
        </w:rPr>
        <w:t>, které se následně prosycují pryskyřicí</w:t>
      </w:r>
      <w:r w:rsidR="007524ED" w:rsidRPr="00FA12DD">
        <w:rPr>
          <w:color w:val="000000" w:themeColor="text1"/>
          <w:shd w:val="clear" w:color="auto" w:fill="FFFFFF"/>
        </w:rPr>
        <w:t xml:space="preserve"> pomocí štětce nebo nanášecím válečkem</w:t>
      </w:r>
      <w:r w:rsidRPr="00FA12DD">
        <w:rPr>
          <w:color w:val="000000" w:themeColor="text1"/>
          <w:shd w:val="clear" w:color="auto" w:fill="FFFFFF"/>
        </w:rPr>
        <w:t>.</w:t>
      </w:r>
      <w:r w:rsidR="007524ED" w:rsidRPr="00FA12DD">
        <w:rPr>
          <w:color w:val="000000" w:themeColor="text1"/>
          <w:shd w:val="clear" w:color="auto" w:fill="FFFFFF"/>
        </w:rPr>
        <w:t xml:space="preserve"> </w:t>
      </w:r>
      <w:r w:rsidR="007524ED" w:rsidRPr="00FA12DD">
        <w:rPr>
          <w:color w:val="000000" w:themeColor="text1"/>
        </w:rPr>
        <w:t xml:space="preserve">Laminát vytvrzuje za normální teploty většinou bez aplikace tlaku, pouze v případech, kdy je třeba vytvořit sendvičovou konstrukci stěny zabudováním lehkých jádrových materiálů (pěny, voštiny apod.) se </w:t>
      </w:r>
      <w:r w:rsidR="003F51E8">
        <w:rPr>
          <w:color w:val="000000" w:themeColor="text1"/>
        </w:rPr>
        <w:t>vy</w:t>
      </w:r>
      <w:r w:rsidR="007524ED" w:rsidRPr="00FA12DD">
        <w:rPr>
          <w:color w:val="000000" w:themeColor="text1"/>
        </w:rPr>
        <w:t>užívá přítlaku vakuem pod separační folií.</w:t>
      </w:r>
      <w:r w:rsidRPr="00FA12DD">
        <w:rPr>
          <w:color w:val="000000" w:themeColor="text1"/>
          <w:shd w:val="clear" w:color="auto" w:fill="FFFFFF"/>
        </w:rPr>
        <w:t xml:space="preserve"> Předností této technologie je investiční nenáročnost s ohledem na cenu výrobního zařízen</w:t>
      </w:r>
      <w:r w:rsidRPr="00105E5F">
        <w:rPr>
          <w:color w:val="000000" w:themeColor="text1"/>
          <w:shd w:val="clear" w:color="auto" w:fill="FFFFFF"/>
        </w:rPr>
        <w:t>í.</w:t>
      </w:r>
      <w:r w:rsidR="00AF4A60">
        <w:rPr>
          <w:color w:val="000000" w:themeColor="text1"/>
          <w:shd w:val="clear" w:color="auto" w:fill="FFFFFF"/>
        </w:rPr>
        <w:t xml:space="preserve"> </w:t>
      </w:r>
      <w:r w:rsidR="00AF4A60">
        <w:t>[12, 21]</w:t>
      </w:r>
    </w:p>
    <w:p w:rsidR="00925722" w:rsidRDefault="00B025A2" w:rsidP="00925722">
      <w:pPr>
        <w:keepNext/>
        <w:jc w:val="center"/>
      </w:pPr>
      <w:r>
        <w:rPr>
          <w:noProof/>
          <w:color w:val="000000" w:themeColor="text1"/>
        </w:rPr>
        <w:drawing>
          <wp:inline distT="0" distB="0" distL="0" distR="0" wp14:anchorId="14C0BB56" wp14:editId="40DF98C0">
            <wp:extent cx="4914900" cy="2000250"/>
            <wp:effectExtent l="19050" t="0" r="0" b="0"/>
            <wp:docPr id="42" name="obrázek 11" descr="C:\Users\Yagíííí\Desktop\techn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Yagíííí\Desktop\techno1.jpg"/>
                    <pic:cNvPicPr>
                      <a:picLocks noChangeAspect="1" noChangeArrowheads="1"/>
                    </pic:cNvPicPr>
                  </pic:nvPicPr>
                  <pic:blipFill>
                    <a:blip r:embed="rId25" cstate="print"/>
                    <a:srcRect/>
                    <a:stretch>
                      <a:fillRect/>
                    </a:stretch>
                  </pic:blipFill>
                  <pic:spPr bwMode="auto">
                    <a:xfrm>
                      <a:off x="0" y="0"/>
                      <a:ext cx="4914900" cy="2000250"/>
                    </a:xfrm>
                    <a:prstGeom prst="rect">
                      <a:avLst/>
                    </a:prstGeom>
                    <a:noFill/>
                    <a:ln w="9525">
                      <a:noFill/>
                      <a:miter lim="800000"/>
                      <a:headEnd/>
                      <a:tailEnd/>
                    </a:ln>
                  </pic:spPr>
                </pic:pic>
              </a:graphicData>
            </a:graphic>
          </wp:inline>
        </w:drawing>
      </w:r>
    </w:p>
    <w:p w:rsidR="00925722" w:rsidRPr="00925722" w:rsidRDefault="00925722" w:rsidP="00925722">
      <w:pPr>
        <w:pStyle w:val="Titulek"/>
        <w:ind w:left="0"/>
      </w:pPr>
      <w:bookmarkStart w:id="53" w:name="_Toc419837245"/>
      <w:r>
        <w:t xml:space="preserve">Obr. </w:t>
      </w:r>
      <w:r w:rsidR="00CB2D43">
        <w:fldChar w:fldCharType="begin"/>
      </w:r>
      <w:r>
        <w:instrText xml:space="preserve"> SEQ Obr. \* ARABIC </w:instrText>
      </w:r>
      <w:r w:rsidR="00CB2D43">
        <w:fldChar w:fldCharType="separate"/>
      </w:r>
      <w:r w:rsidR="00B0430F">
        <w:rPr>
          <w:noProof/>
        </w:rPr>
        <w:t>13</w:t>
      </w:r>
      <w:r w:rsidR="00CB2D43">
        <w:fldChar w:fldCharType="end"/>
      </w:r>
      <w:r>
        <w:t>: Ruční laminace</w:t>
      </w:r>
      <w:r w:rsidR="00BA655A">
        <w:t xml:space="preserve"> [12]</w:t>
      </w:r>
      <w:bookmarkEnd w:id="53"/>
    </w:p>
    <w:p w:rsidR="00103830" w:rsidRDefault="008A1008" w:rsidP="00A63923">
      <w:pPr>
        <w:pStyle w:val="Nadpis2"/>
      </w:pPr>
      <w:bookmarkStart w:id="54" w:name="_Toc419837540"/>
      <w:r>
        <w:lastRenderedPageBreak/>
        <w:t>Vyhřívané lisování</w:t>
      </w:r>
      <w:bookmarkEnd w:id="54"/>
    </w:p>
    <w:p w:rsidR="003D335D" w:rsidRDefault="00DD2903" w:rsidP="003D335D">
      <w:r>
        <w:t>K výrobě sendvičových struktur vyhřívaným lisováním dochází tak, že mezi podkladové desky</w:t>
      </w:r>
      <w:r w:rsidR="004B1DFD">
        <w:t xml:space="preserve"> (formu)</w:t>
      </w:r>
      <w:r>
        <w:t xml:space="preserve"> umístíme</w:t>
      </w:r>
      <w:r w:rsidR="004B1DFD">
        <w:t xml:space="preserve"> jednotlivé materiály </w:t>
      </w:r>
      <w:r>
        <w:t>a následně j</w:t>
      </w:r>
      <w:r w:rsidR="004B1DFD">
        <w:t>e</w:t>
      </w:r>
      <w:r>
        <w:t xml:space="preserve"> zalisujeme.</w:t>
      </w:r>
      <w:r w:rsidR="004B1DFD">
        <w:t xml:space="preserve"> </w:t>
      </w:r>
      <w:r>
        <w:t>Samotné zalisování tak potom probíhá na vyhřívaném lisu</w:t>
      </w:r>
      <w:r w:rsidR="004B1DFD">
        <w:t>. Hlavními procesními parametry, kterými se řídí kvalita a produktivita celé výroby, jsou teplota a čas</w:t>
      </w:r>
      <w:r>
        <w:t>.</w:t>
      </w:r>
      <w:r w:rsidR="004B1DFD">
        <w:t xml:space="preserve"> </w:t>
      </w:r>
      <w:r>
        <w:t xml:space="preserve">Schéma vyhřívaného lisování je zobrazeno na </w:t>
      </w:r>
      <w:r w:rsidR="00105E5F">
        <w:t>(</w:t>
      </w:r>
      <w:r>
        <w:t xml:space="preserve">Obr. </w:t>
      </w:r>
      <w:r w:rsidR="00BE16FC">
        <w:t>14</w:t>
      </w:r>
      <w:r w:rsidR="00105E5F">
        <w:t>)</w:t>
      </w:r>
      <w:r w:rsidR="008C527E">
        <w:t>. [11]</w:t>
      </w:r>
    </w:p>
    <w:p w:rsidR="001D120B" w:rsidRDefault="00A971D7" w:rsidP="001D120B">
      <w:pPr>
        <w:keepNext/>
        <w:jc w:val="center"/>
      </w:pPr>
      <w:r>
        <w:rPr>
          <w:noProof/>
        </w:rPr>
        <w:drawing>
          <wp:inline distT="0" distB="0" distL="0" distR="0" wp14:anchorId="5CF3D4AA" wp14:editId="11327293">
            <wp:extent cx="5580380" cy="2485163"/>
            <wp:effectExtent l="19050" t="0" r="1270" b="0"/>
            <wp:docPr id="41" name="obrázek 10" descr="C:\Users\Yagíííí\Desktop\sendvič\lisovani.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Yagíííí\Desktop\sendvič\lisovani.bmp"/>
                    <pic:cNvPicPr>
                      <a:picLocks noChangeAspect="1" noChangeArrowheads="1"/>
                    </pic:cNvPicPr>
                  </pic:nvPicPr>
                  <pic:blipFill>
                    <a:blip r:embed="rId26" cstate="print"/>
                    <a:srcRect/>
                    <a:stretch>
                      <a:fillRect/>
                    </a:stretch>
                  </pic:blipFill>
                  <pic:spPr bwMode="auto">
                    <a:xfrm>
                      <a:off x="0" y="0"/>
                      <a:ext cx="5580380" cy="2485163"/>
                    </a:xfrm>
                    <a:prstGeom prst="rect">
                      <a:avLst/>
                    </a:prstGeom>
                    <a:noFill/>
                    <a:ln w="9525">
                      <a:noFill/>
                      <a:miter lim="800000"/>
                      <a:headEnd/>
                      <a:tailEnd/>
                    </a:ln>
                  </pic:spPr>
                </pic:pic>
              </a:graphicData>
            </a:graphic>
          </wp:inline>
        </w:drawing>
      </w:r>
    </w:p>
    <w:p w:rsidR="00774C42" w:rsidRPr="00774C42" w:rsidRDefault="001D120B" w:rsidP="00EB04B2">
      <w:pPr>
        <w:pStyle w:val="Titulek"/>
        <w:ind w:left="0"/>
      </w:pPr>
      <w:bookmarkStart w:id="55" w:name="_Toc419837246"/>
      <w:r>
        <w:t xml:space="preserve">Obr. </w:t>
      </w:r>
      <w:r w:rsidR="00CB2D43">
        <w:fldChar w:fldCharType="begin"/>
      </w:r>
      <w:r w:rsidR="00556B4A">
        <w:instrText xml:space="preserve"> SEQ Obr. \* ARABIC </w:instrText>
      </w:r>
      <w:r w:rsidR="00CB2D43">
        <w:fldChar w:fldCharType="separate"/>
      </w:r>
      <w:r w:rsidR="00B0430F">
        <w:rPr>
          <w:noProof/>
        </w:rPr>
        <w:t>14</w:t>
      </w:r>
      <w:r w:rsidR="00CB2D43">
        <w:rPr>
          <w:noProof/>
        </w:rPr>
        <w:fldChar w:fldCharType="end"/>
      </w:r>
      <w:r>
        <w:t>: Způsob výroby sendvičové struktury vyhřívaným lisováním</w:t>
      </w:r>
      <w:r w:rsidR="00D36042">
        <w:t xml:space="preserve"> [11]</w:t>
      </w:r>
      <w:bookmarkEnd w:id="55"/>
    </w:p>
    <w:p w:rsidR="00EA6C46" w:rsidRDefault="009667E6" w:rsidP="00EB04B2">
      <w:r>
        <w:t xml:space="preserve">Nástrojem pro </w:t>
      </w:r>
      <w:r w:rsidR="00391C9F">
        <w:t>vyhřívané</w:t>
      </w:r>
      <w:r w:rsidR="00EA6C46">
        <w:t xml:space="preserve"> </w:t>
      </w:r>
      <w:r w:rsidR="00907C47">
        <w:t xml:space="preserve">lisování </w:t>
      </w:r>
      <w:r w:rsidR="00F72648">
        <w:t>je</w:t>
      </w:r>
      <w:r w:rsidR="00907C47">
        <w:t xml:space="preserve"> </w:t>
      </w:r>
      <w:r w:rsidR="00F72648">
        <w:t>lisovací forma</w:t>
      </w:r>
      <w:r w:rsidR="008C527E">
        <w:t xml:space="preserve"> (Obr. 1</w:t>
      </w:r>
      <w:r w:rsidR="003A706A">
        <w:t>5</w:t>
      </w:r>
      <w:r w:rsidR="00391C9F">
        <w:t>)</w:t>
      </w:r>
      <w:r w:rsidR="00F24D17">
        <w:t>.</w:t>
      </w:r>
      <w:r w:rsidR="00EA6C46">
        <w:t xml:space="preserve"> Pro lisová</w:t>
      </w:r>
      <w:r w:rsidR="00EA6C46" w:rsidRPr="00EA6C46">
        <w:t>ní se používají ocelové vyhřívané formy, jejichž povrch je tvrdě pochromován a vyleštěn, takže se dosáh</w:t>
      </w:r>
      <w:r w:rsidR="00EA6C46">
        <w:t>ne kvalitního povr</w:t>
      </w:r>
      <w:r w:rsidR="00F24D17">
        <w:t>chu a vysoké přesnosti výlisku</w:t>
      </w:r>
      <w:r w:rsidR="00EA6C46" w:rsidRPr="00EA6C46">
        <w:t xml:space="preserve">. Pro </w:t>
      </w:r>
      <w:r w:rsidR="00EA6C46">
        <w:t>nárust tlaku během vytvrzování</w:t>
      </w:r>
      <w:r w:rsidR="00EA6C46" w:rsidRPr="00EA6C46">
        <w:t xml:space="preserve"> se používají ná</w:t>
      </w:r>
      <w:r w:rsidR="00EA6C46">
        <w:t>s</w:t>
      </w:r>
      <w:r w:rsidR="00EA6C46" w:rsidRPr="00EA6C46">
        <w:t>troje s těsni</w:t>
      </w:r>
      <w:r w:rsidR="00EA6C46">
        <w:t>cími hranami.</w:t>
      </w:r>
      <w:r w:rsidR="00EA6C46" w:rsidRPr="00EA6C46">
        <w:t xml:space="preserve"> Formy jsou vyhřívány el</w:t>
      </w:r>
      <w:r w:rsidR="00EA6C46">
        <w:t>ektricky, olejem, vodou nebo párou. Nejčastěji se používá parní nebo olejové v</w:t>
      </w:r>
      <w:r w:rsidR="00EA6C46" w:rsidRPr="00EA6C46">
        <w:t>yhřívání, protože poskytuje rovnoměrný a levný ohřev. Pro zlepšené odformování výlisků slouž</w:t>
      </w:r>
      <w:r w:rsidR="00137128">
        <w:t>í mechanické</w:t>
      </w:r>
      <w:r w:rsidR="009D75F3">
        <w:t xml:space="preserve"> vyhazovací zařízení</w:t>
      </w:r>
      <w:r w:rsidR="00EA6C46" w:rsidRPr="00EA6C46">
        <w:t xml:space="preserve"> nebo stlačený vzduch</w:t>
      </w:r>
      <w:r>
        <w:t>, obecně je potřeba použít vhodný typ separátoru</w:t>
      </w:r>
      <w:r w:rsidR="00EA6C46" w:rsidRPr="00EA6C46">
        <w:t>.</w:t>
      </w:r>
      <w:r w:rsidR="00232A12">
        <w:t xml:space="preserve"> [5] </w:t>
      </w:r>
      <w:r w:rsidR="00000A07" w:rsidRPr="00BF569C">
        <w:t xml:space="preserve">Lisování </w:t>
      </w:r>
      <w:r w:rsidR="00000A07">
        <w:t>za tepla a tlaku je jednou z nejproduktivnějších výrobních technolo</w:t>
      </w:r>
      <w:r w:rsidR="00AC4F7C">
        <w:t>gií pro velkosériovou výrobu (2</w:t>
      </w:r>
      <w:r w:rsidR="008646A9">
        <w:t xml:space="preserve"> – </w:t>
      </w:r>
      <w:r w:rsidR="00000A07">
        <w:t>5 tisíc kusů) malých a středně velkých dílů. Výhodou jsou krátké výrobní cykly v řádu několika minut, vysoká reprodukovatelnost kvality a rozměrů a možnost automatizace procesu. Nevýhodou jsou vysoké pořizovací náklady na lisy a formy.</w:t>
      </w:r>
      <w:r w:rsidR="00693ADB">
        <w:t xml:space="preserve"> </w:t>
      </w:r>
      <w:r w:rsidR="00BA6C67">
        <w:t>[12]</w:t>
      </w:r>
    </w:p>
    <w:p w:rsidR="001842EE" w:rsidRDefault="008B1C87" w:rsidP="001842EE">
      <w:pPr>
        <w:keepNext/>
        <w:jc w:val="center"/>
      </w:pPr>
      <w:r>
        <w:rPr>
          <w:noProof/>
        </w:rPr>
        <w:lastRenderedPageBreak/>
        <w:drawing>
          <wp:inline distT="0" distB="0" distL="0" distR="0" wp14:anchorId="57622BB2" wp14:editId="6C3331A4">
            <wp:extent cx="5580380" cy="2068892"/>
            <wp:effectExtent l="19050" t="0" r="1270" b="0"/>
            <wp:docPr id="40" name="obrázek 9" descr="C:\Users\Yagíííí\Desktop\sendvič\lisovaciform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Yagíííí\Desktop\sendvič\lisovaciforma.bmp"/>
                    <pic:cNvPicPr>
                      <a:picLocks noChangeAspect="1" noChangeArrowheads="1"/>
                    </pic:cNvPicPr>
                  </pic:nvPicPr>
                  <pic:blipFill>
                    <a:blip r:embed="rId27" cstate="print"/>
                    <a:srcRect/>
                    <a:stretch>
                      <a:fillRect/>
                    </a:stretch>
                  </pic:blipFill>
                  <pic:spPr bwMode="auto">
                    <a:xfrm>
                      <a:off x="0" y="0"/>
                      <a:ext cx="5580380" cy="2068892"/>
                    </a:xfrm>
                    <a:prstGeom prst="rect">
                      <a:avLst/>
                    </a:prstGeom>
                    <a:noFill/>
                    <a:ln w="9525">
                      <a:noFill/>
                      <a:miter lim="800000"/>
                      <a:headEnd/>
                      <a:tailEnd/>
                    </a:ln>
                  </pic:spPr>
                </pic:pic>
              </a:graphicData>
            </a:graphic>
          </wp:inline>
        </w:drawing>
      </w:r>
    </w:p>
    <w:p w:rsidR="00391C9F" w:rsidRPr="003D335D" w:rsidRDefault="001842EE" w:rsidP="00440615">
      <w:pPr>
        <w:pStyle w:val="Titulek"/>
        <w:ind w:left="0"/>
      </w:pPr>
      <w:bookmarkStart w:id="56" w:name="_Toc419837247"/>
      <w:r>
        <w:t xml:space="preserve">Obr. </w:t>
      </w:r>
      <w:r w:rsidR="00CB2D43">
        <w:fldChar w:fldCharType="begin"/>
      </w:r>
      <w:r w:rsidR="00556B4A">
        <w:instrText xml:space="preserve"> SEQ Obr. \* ARABIC </w:instrText>
      </w:r>
      <w:r w:rsidR="00CB2D43">
        <w:fldChar w:fldCharType="separate"/>
      </w:r>
      <w:r w:rsidR="00B0430F">
        <w:rPr>
          <w:noProof/>
        </w:rPr>
        <w:t>15</w:t>
      </w:r>
      <w:r w:rsidR="00CB2D43">
        <w:rPr>
          <w:noProof/>
        </w:rPr>
        <w:fldChar w:fldCharType="end"/>
      </w:r>
      <w:r>
        <w:t>: Lisovací forma</w:t>
      </w:r>
      <w:r w:rsidR="009A6FE4">
        <w:t xml:space="preserve"> a výsledný panel</w:t>
      </w:r>
      <w:r w:rsidR="00C45BE8">
        <w:t xml:space="preserve"> [11]</w:t>
      </w:r>
      <w:bookmarkEnd w:id="56"/>
    </w:p>
    <w:p w:rsidR="005B4508" w:rsidRDefault="0085374C" w:rsidP="00A63923">
      <w:pPr>
        <w:pStyle w:val="Nadpis2"/>
      </w:pPr>
      <w:bookmarkStart w:id="57" w:name="_Toc419837541"/>
      <w:r>
        <w:t>Vytvrzování v</w:t>
      </w:r>
      <w:r w:rsidR="009F45CE">
        <w:t> </w:t>
      </w:r>
      <w:r>
        <w:t>peci</w:t>
      </w:r>
      <w:bookmarkEnd w:id="57"/>
    </w:p>
    <w:p w:rsidR="009F45CE" w:rsidRDefault="00E424D6" w:rsidP="009F45CE">
      <w:r w:rsidRPr="00E424D6">
        <w:t>Skladba jednotlivých materiálů tvořících sendvičovou strukturu je stejně jako u lis</w:t>
      </w:r>
      <w:r w:rsidR="0015083B">
        <w:t>ování připravena ještě před vlož</w:t>
      </w:r>
      <w:r w:rsidRPr="00E424D6">
        <w:t>ením do vakuové pece. Tato materiálová skladba se vkládá na formu</w:t>
      </w:r>
      <w:r w:rsidR="00C638FA">
        <w:t xml:space="preserve"> (kovovou či kompozitní)</w:t>
      </w:r>
      <w:r w:rsidRPr="00E424D6">
        <w:t>, která má výsledný tva</w:t>
      </w:r>
      <w:r w:rsidR="00C638FA">
        <w:t>r budoucí sendvičové konstrukce.</w:t>
      </w:r>
      <w:r w:rsidRPr="00E424D6">
        <w:t xml:space="preserve"> </w:t>
      </w:r>
      <w:r w:rsidR="00C638FA">
        <w:t xml:space="preserve">Celá forma včetně materiálu je </w:t>
      </w:r>
      <w:r w:rsidR="00CD5341">
        <w:t>poté</w:t>
      </w:r>
      <w:r w:rsidRPr="00E424D6">
        <w:t xml:space="preserve"> překryta vak</w:t>
      </w:r>
      <w:r w:rsidR="0015083B">
        <w:t>uovou folií. Forma pokrytá pruž</w:t>
      </w:r>
      <w:r w:rsidRPr="00E424D6">
        <w:t>nou folií se umístí do vyhřívané pece</w:t>
      </w:r>
      <w:r w:rsidR="00AE2C5D">
        <w:t>, kde jsou materiály stlačeny působením podtlaku pod fólií</w:t>
      </w:r>
      <w:r w:rsidRPr="00E424D6">
        <w:t xml:space="preserve"> (Obr. </w:t>
      </w:r>
      <w:r w:rsidR="00F81C39">
        <w:t>16</w:t>
      </w:r>
      <w:r w:rsidRPr="00E424D6">
        <w:t>). Tato technologie výroby je vhodná zejména pro vnější vrstvy z prepregu nebo kovových desek a vnitřní vrstvy z pěny nebo voštinového jádra.</w:t>
      </w:r>
      <w:r w:rsidR="00EE3288">
        <w:t xml:space="preserve"> </w:t>
      </w:r>
      <w:r w:rsidR="00211999">
        <w:t>[20]</w:t>
      </w:r>
    </w:p>
    <w:p w:rsidR="00615975" w:rsidRDefault="00FE3694" w:rsidP="00615975">
      <w:pPr>
        <w:keepNext/>
        <w:jc w:val="center"/>
      </w:pPr>
      <w:r>
        <w:rPr>
          <w:noProof/>
        </w:rPr>
        <w:drawing>
          <wp:inline distT="0" distB="0" distL="0" distR="0" wp14:anchorId="03044297" wp14:editId="557B3E72">
            <wp:extent cx="5580380" cy="2519876"/>
            <wp:effectExtent l="19050" t="0" r="1270" b="0"/>
            <wp:docPr id="33" name="obrázek 4" descr="C:\Users\Yagíííí\Desktop\sendvič\vytvrzovani v peci.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agíííí\Desktop\sendvič\vytvrzovani v peci.bmp"/>
                    <pic:cNvPicPr>
                      <a:picLocks noChangeAspect="1" noChangeArrowheads="1"/>
                    </pic:cNvPicPr>
                  </pic:nvPicPr>
                  <pic:blipFill>
                    <a:blip r:embed="rId28" cstate="print"/>
                    <a:srcRect/>
                    <a:stretch>
                      <a:fillRect/>
                    </a:stretch>
                  </pic:blipFill>
                  <pic:spPr bwMode="auto">
                    <a:xfrm>
                      <a:off x="0" y="0"/>
                      <a:ext cx="5580380" cy="2519876"/>
                    </a:xfrm>
                    <a:prstGeom prst="rect">
                      <a:avLst/>
                    </a:prstGeom>
                    <a:noFill/>
                    <a:ln w="9525">
                      <a:noFill/>
                      <a:miter lim="800000"/>
                      <a:headEnd/>
                      <a:tailEnd/>
                    </a:ln>
                  </pic:spPr>
                </pic:pic>
              </a:graphicData>
            </a:graphic>
          </wp:inline>
        </w:drawing>
      </w:r>
    </w:p>
    <w:p w:rsidR="00FD57B1" w:rsidRDefault="00615975" w:rsidP="00615975">
      <w:pPr>
        <w:pStyle w:val="Titulek"/>
        <w:ind w:left="0"/>
      </w:pPr>
      <w:bookmarkStart w:id="58" w:name="_Toc419837248"/>
      <w:r>
        <w:t xml:space="preserve">Obr. </w:t>
      </w:r>
      <w:r w:rsidR="00CB2D43">
        <w:fldChar w:fldCharType="begin"/>
      </w:r>
      <w:r w:rsidR="00556B4A">
        <w:instrText xml:space="preserve"> SEQ Obr. \* ARABIC </w:instrText>
      </w:r>
      <w:r w:rsidR="00CB2D43">
        <w:fldChar w:fldCharType="separate"/>
      </w:r>
      <w:r w:rsidR="00B0430F">
        <w:rPr>
          <w:noProof/>
        </w:rPr>
        <w:t>16</w:t>
      </w:r>
      <w:r w:rsidR="00CB2D43">
        <w:rPr>
          <w:noProof/>
        </w:rPr>
        <w:fldChar w:fldCharType="end"/>
      </w:r>
      <w:r>
        <w:t>: Způsob výroby sendvičové struktury vytvrzováním v</w:t>
      </w:r>
      <w:r w:rsidR="00C45BE8">
        <w:t> </w:t>
      </w:r>
      <w:r>
        <w:t>peci</w:t>
      </w:r>
      <w:r w:rsidR="00C45BE8">
        <w:t xml:space="preserve"> [11]</w:t>
      </w:r>
      <w:bookmarkEnd w:id="58"/>
    </w:p>
    <w:p w:rsidR="0085374C" w:rsidRDefault="0085374C" w:rsidP="00A63923">
      <w:pPr>
        <w:pStyle w:val="Nadpis2"/>
      </w:pPr>
      <w:bookmarkStart w:id="59" w:name="_Toc419837542"/>
      <w:r>
        <w:lastRenderedPageBreak/>
        <w:t>Lisování v autoklávu</w:t>
      </w:r>
      <w:bookmarkEnd w:id="59"/>
    </w:p>
    <w:p w:rsidR="0085374C" w:rsidRDefault="005855DE" w:rsidP="0085374C">
      <w:r>
        <w:t xml:space="preserve">Tato technologie v podstatě spojuje </w:t>
      </w:r>
      <w:r w:rsidR="0085374C" w:rsidRPr="0085374C">
        <w:t>lisování pomocí vakuovaného a tlak</w:t>
      </w:r>
      <w:r w:rsidR="008C527E">
        <w:t>ového vaku</w:t>
      </w:r>
      <w:r w:rsidR="009D75F3">
        <w:t xml:space="preserve">    </w:t>
      </w:r>
      <w:r w:rsidR="008C527E">
        <w:t xml:space="preserve"> (O</w:t>
      </w:r>
      <w:r w:rsidR="0085374C">
        <w:t xml:space="preserve">br. </w:t>
      </w:r>
      <w:r w:rsidR="00F10F1A">
        <w:t>17</w:t>
      </w:r>
      <w:r w:rsidR="0085374C">
        <w:t>). Autokláv</w:t>
      </w:r>
      <w:r w:rsidR="0085374C" w:rsidRPr="0085374C">
        <w:t xml:space="preserve"> je vyhřívaná tlaková nádoba, u n</w:t>
      </w:r>
      <w:r w:rsidR="0085374C">
        <w:t>íž přesné a reprodukovatelné říz</w:t>
      </w:r>
      <w:r w:rsidR="0085374C" w:rsidRPr="0085374C">
        <w:t xml:space="preserve">ení teplotních, tlakových a vakuovacích cyklů umožňuje stabilizaci a </w:t>
      </w:r>
      <w:r w:rsidR="0085374C">
        <w:t>vytvrzení kompozitních materi</w:t>
      </w:r>
      <w:r w:rsidR="003D335D">
        <w:t>á</w:t>
      </w:r>
      <w:r w:rsidR="0085374C">
        <w:t>lů</w:t>
      </w:r>
      <w:r w:rsidR="003D335D">
        <w:t>.</w:t>
      </w:r>
    </w:p>
    <w:p w:rsidR="007F3E30" w:rsidRDefault="00EC4F07" w:rsidP="0043767C">
      <w:pPr>
        <w:keepNext/>
        <w:jc w:val="center"/>
      </w:pPr>
      <w:r>
        <w:rPr>
          <w:noProof/>
        </w:rPr>
        <w:drawing>
          <wp:inline distT="0" distB="0" distL="0" distR="0" wp14:anchorId="74177FF8" wp14:editId="449534CB">
            <wp:extent cx="3697200" cy="2980800"/>
            <wp:effectExtent l="0" t="0" r="0" b="0"/>
            <wp:docPr id="23" name="obrázek 2" descr="C:\Users\Yagíííí\Desktop\autokla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agíííí\Desktop\autoklav.jpg"/>
                    <pic:cNvPicPr>
                      <a:picLocks noChangeAspect="1" noChangeArrowheads="1"/>
                    </pic:cNvPicPr>
                  </pic:nvPicPr>
                  <pic:blipFill>
                    <a:blip r:embed="rId29" cstate="print"/>
                    <a:srcRect/>
                    <a:stretch>
                      <a:fillRect/>
                    </a:stretch>
                  </pic:blipFill>
                  <pic:spPr bwMode="auto">
                    <a:xfrm>
                      <a:off x="0" y="0"/>
                      <a:ext cx="3697200" cy="2980800"/>
                    </a:xfrm>
                    <a:prstGeom prst="rect">
                      <a:avLst/>
                    </a:prstGeom>
                    <a:noFill/>
                    <a:ln w="9525">
                      <a:noFill/>
                      <a:miter lim="800000"/>
                      <a:headEnd/>
                      <a:tailEnd/>
                    </a:ln>
                  </pic:spPr>
                </pic:pic>
              </a:graphicData>
            </a:graphic>
          </wp:inline>
        </w:drawing>
      </w:r>
    </w:p>
    <w:p w:rsidR="0085374C" w:rsidRDefault="00496D35" w:rsidP="00496D35">
      <w:pPr>
        <w:pStyle w:val="Titulek"/>
        <w:ind w:left="0"/>
      </w:pPr>
      <w:bookmarkStart w:id="60" w:name="_Toc419837249"/>
      <w:r>
        <w:t xml:space="preserve">Obr. </w:t>
      </w:r>
      <w:r w:rsidR="00CB2D43">
        <w:fldChar w:fldCharType="begin"/>
      </w:r>
      <w:r w:rsidR="00556B4A">
        <w:instrText xml:space="preserve"> SEQ Obr. \* ARABIC </w:instrText>
      </w:r>
      <w:r w:rsidR="00CB2D43">
        <w:fldChar w:fldCharType="separate"/>
      </w:r>
      <w:r w:rsidR="00B0430F">
        <w:rPr>
          <w:noProof/>
        </w:rPr>
        <w:t>17</w:t>
      </w:r>
      <w:r w:rsidR="00CB2D43">
        <w:rPr>
          <w:noProof/>
        </w:rPr>
        <w:fldChar w:fldCharType="end"/>
      </w:r>
      <w:r>
        <w:t>: Lisování v</w:t>
      </w:r>
      <w:r w:rsidR="007376AC">
        <w:t> </w:t>
      </w:r>
      <w:r>
        <w:t>autoklávu</w:t>
      </w:r>
      <w:r w:rsidR="007376AC">
        <w:t xml:space="preserve"> [5]</w:t>
      </w:r>
      <w:bookmarkEnd w:id="60"/>
    </w:p>
    <w:p w:rsidR="0085374C" w:rsidRPr="0085374C" w:rsidRDefault="0085374C" w:rsidP="0085374C">
      <w:r w:rsidRPr="0085374C">
        <w:t>Lisování v autoklávu vyžaduje vysoké zákl</w:t>
      </w:r>
      <w:r>
        <w:t>adní investice a dovoluje pouze</w:t>
      </w:r>
      <w:r w:rsidR="009D75F3">
        <w:t xml:space="preserve"> </w:t>
      </w:r>
      <w:r w:rsidRPr="0085374C">
        <w:t>sériovou výrobu. Umožňuje vý</w:t>
      </w:r>
      <w:r>
        <w:t>robu vysoce kvalitních výlisků za reprodukovatelných výrobních podmínek.</w:t>
      </w:r>
      <w:r w:rsidRPr="0085374C">
        <w:t xml:space="preserve"> Hlavní aplikačn</w:t>
      </w:r>
      <w:r>
        <w:t>í oblasti této technologie jsou</w:t>
      </w:r>
      <w:r w:rsidRPr="0085374C">
        <w:t xml:space="preserve"> proto letectví a kosmonautika</w:t>
      </w:r>
      <w:r w:rsidR="00BD1F1D">
        <w:t>. [5]</w:t>
      </w:r>
    </w:p>
    <w:p w:rsidR="005B4508" w:rsidRDefault="001569D0" w:rsidP="00535407">
      <w:pPr>
        <w:pStyle w:val="Nadpis2"/>
      </w:pPr>
      <w:bookmarkStart w:id="61" w:name="_Toc419837543"/>
      <w:r>
        <w:t>V</w:t>
      </w:r>
      <w:r w:rsidR="00EB4383">
        <w:t>lastnosti</w:t>
      </w:r>
      <w:r>
        <w:t xml:space="preserve"> a aplikace</w:t>
      </w:r>
      <w:r w:rsidR="00EB4383">
        <w:t xml:space="preserve"> se</w:t>
      </w:r>
      <w:r w:rsidR="002019F4">
        <w:t>ndvičových kompozitů</w:t>
      </w:r>
      <w:bookmarkEnd w:id="61"/>
    </w:p>
    <w:p w:rsidR="00812272" w:rsidRPr="00535407" w:rsidRDefault="00535407" w:rsidP="00535407">
      <w:r>
        <w:t>Sendvičové konstrukce umožň</w:t>
      </w:r>
      <w:r w:rsidR="0021542C">
        <w:t>ují efektivní využití materiálu a v široké škále se používají jak v leteckém,</w:t>
      </w:r>
      <w:r w:rsidR="004766A0">
        <w:t xml:space="preserve"> tak i l</w:t>
      </w:r>
      <w:r w:rsidR="006C0B9C">
        <w:t>odním, automobilovém, železničním</w:t>
      </w:r>
      <w:r w:rsidR="0021542C">
        <w:t xml:space="preserve"> </w:t>
      </w:r>
      <w:r w:rsidR="006C0B9C">
        <w:t xml:space="preserve">a </w:t>
      </w:r>
      <w:r w:rsidR="0021542C">
        <w:t>stavebním průmyslu</w:t>
      </w:r>
      <w:r w:rsidR="00EB4383">
        <w:t>.</w:t>
      </w:r>
    </w:p>
    <w:p w:rsidR="005B4508" w:rsidRDefault="001569D0" w:rsidP="001569D0">
      <w:pPr>
        <w:pStyle w:val="Nadpis3"/>
      </w:pPr>
      <w:bookmarkStart w:id="62" w:name="_Toc419837544"/>
      <w:r>
        <w:t>Letecký průmysl</w:t>
      </w:r>
      <w:bookmarkEnd w:id="62"/>
      <w:r w:rsidR="006C0B9C">
        <w:t xml:space="preserve"> </w:t>
      </w:r>
    </w:p>
    <w:p w:rsidR="001569D0" w:rsidRDefault="001569D0" w:rsidP="001569D0">
      <w:r>
        <w:t xml:space="preserve">Sendvičové kompozity se stále častěji používají v leteckém průmyslu, protože se zde uplatňují </w:t>
      </w:r>
      <w:r w:rsidR="0078004C">
        <w:t>jejich hlavní přednosti, což je</w:t>
      </w:r>
      <w:r w:rsidR="006C0B9C">
        <w:t xml:space="preserve"> velmi vysoká ohybová</w:t>
      </w:r>
      <w:r w:rsidR="0078004C">
        <w:t xml:space="preserve"> pevnost a tuhost při nízké hmotnosti. V této oblasti zmíněné materiály tvoří jak konstrukci letadla či jiného dopravního leteckého prostředku </w:t>
      </w:r>
      <w:r w:rsidR="0078004C" w:rsidRPr="00EE395F">
        <w:t>(</w:t>
      </w:r>
      <w:r w:rsidR="00FD2F64" w:rsidRPr="00EE395F">
        <w:t>podlahové desky, křídla, vrtule, podvozek, dveře)</w:t>
      </w:r>
      <w:r w:rsidR="009D75F3">
        <w:t>,</w:t>
      </w:r>
      <w:r w:rsidR="00FD2F64" w:rsidRPr="00EE395F">
        <w:t xml:space="preserve"> tak i interiér letadla (sedadla, palubní mechanizmy)</w:t>
      </w:r>
      <w:r w:rsidR="00605085">
        <w:t>.</w:t>
      </w:r>
      <w:r w:rsidR="003E1B28">
        <w:t xml:space="preserve"> [13, </w:t>
      </w:r>
      <w:r w:rsidR="00FA0CD1">
        <w:t>14</w:t>
      </w:r>
      <w:r w:rsidR="003E1B28">
        <w:t>]</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54"/>
        <w:gridCol w:w="3050"/>
      </w:tblGrid>
      <w:tr w:rsidR="00043E31" w:rsidTr="00801E1C">
        <w:tc>
          <w:tcPr>
            <w:tcW w:w="5454" w:type="dxa"/>
          </w:tcPr>
          <w:p w:rsidR="00043E31" w:rsidRDefault="00B0430F" w:rsidP="000A7110">
            <w:pPr>
              <w:keepNext/>
              <w:jc w:val="center"/>
            </w:pPr>
            <w:r>
              <w:rPr>
                <w:noProof/>
              </w:rPr>
              <w:lastRenderedPageBreak/>
              <mc:AlternateContent>
                <mc:Choice Requires="wps">
                  <w:drawing>
                    <wp:anchor distT="0" distB="0" distL="114300" distR="114300" simplePos="0" relativeHeight="251685888" behindDoc="0" locked="0" layoutInCell="1" allowOverlap="1">
                      <wp:simplePos x="0" y="0"/>
                      <wp:positionH relativeFrom="column">
                        <wp:posOffset>6985</wp:posOffset>
                      </wp:positionH>
                      <wp:positionV relativeFrom="paragraph">
                        <wp:posOffset>2112010</wp:posOffset>
                      </wp:positionV>
                      <wp:extent cx="262890" cy="306705"/>
                      <wp:effectExtent l="10160" t="10795" r="12700" b="6350"/>
                      <wp:wrapNone/>
                      <wp:docPr id="114"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 cy="306705"/>
                              </a:xfrm>
                              <a:prstGeom prst="rect">
                                <a:avLst/>
                              </a:prstGeom>
                              <a:solidFill>
                                <a:srgbClr val="FFFFFF"/>
                              </a:solidFill>
                              <a:ln w="9525">
                                <a:solidFill>
                                  <a:srgbClr val="000000"/>
                                </a:solidFill>
                                <a:prstDash val="dash"/>
                                <a:miter lim="800000"/>
                                <a:headEnd/>
                                <a:tailEnd/>
                              </a:ln>
                            </wps:spPr>
                            <wps:txbx>
                              <w:txbxContent>
                                <w:p w:rsidR="00035161" w:rsidRDefault="00035161">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 o:spid="_x0000_s1028" type="#_x0000_t202" style="position:absolute;left:0;text-align:left;margin-left:.55pt;margin-top:166.3pt;width:20.7pt;height:24.1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">
                      <v:stroke dashstyle="dash"/>
                      <v:textbox>
                        <w:txbxContent>
                          <w:p w:rsidR="00035161" w:rsidRDefault="00035161">
                            <w:r>
                              <w:t>a</w:t>
                            </w:r>
                          </w:p>
                        </w:txbxContent>
                      </v:textbox>
                    </v:shape>
                  </w:pict>
                </mc:Fallback>
              </mc:AlternateContent>
            </w:r>
            <w:r w:rsidR="00043E31" w:rsidRPr="00043E31">
              <w:rPr>
                <w:noProof/>
              </w:rPr>
              <w:drawing>
                <wp:inline distT="0" distB="0" distL="0" distR="0" wp14:anchorId="2B173893" wp14:editId="34E2174D">
                  <wp:extent cx="3326400" cy="2419200"/>
                  <wp:effectExtent l="0" t="0" r="0" b="0"/>
                  <wp:docPr id="35" name="Obrázek 35" descr="F:\obrazky\a320_2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obrazky\a320_2x.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326400" cy="2419200"/>
                          </a:xfrm>
                          <a:prstGeom prst="rect">
                            <a:avLst/>
                          </a:prstGeom>
                          <a:noFill/>
                          <a:ln>
                            <a:noFill/>
                          </a:ln>
                        </pic:spPr>
                      </pic:pic>
                    </a:graphicData>
                  </a:graphic>
                </wp:inline>
              </w:drawing>
            </w:r>
          </w:p>
        </w:tc>
        <w:tc>
          <w:tcPr>
            <w:tcW w:w="3050" w:type="dxa"/>
          </w:tcPr>
          <w:p w:rsidR="00043E31" w:rsidRDefault="00B0430F" w:rsidP="000A7110">
            <w:pPr>
              <w:keepNext/>
              <w:jc w:val="center"/>
            </w:pPr>
            <w:r>
              <w:rPr>
                <w:noProof/>
              </w:rPr>
              <mc:AlternateContent>
                <mc:Choice Requires="wps">
                  <w:drawing>
                    <wp:anchor distT="0" distB="0" distL="114300" distR="114300" simplePos="0" relativeHeight="251686912" behindDoc="0" locked="0" layoutInCell="1" allowOverlap="1">
                      <wp:simplePos x="0" y="0"/>
                      <wp:positionH relativeFrom="column">
                        <wp:posOffset>4445</wp:posOffset>
                      </wp:positionH>
                      <wp:positionV relativeFrom="paragraph">
                        <wp:posOffset>2099310</wp:posOffset>
                      </wp:positionV>
                      <wp:extent cx="262890" cy="306705"/>
                      <wp:effectExtent l="13335" t="7620" r="9525" b="9525"/>
                      <wp:wrapNone/>
                      <wp:docPr id="113"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 cy="306705"/>
                              </a:xfrm>
                              <a:prstGeom prst="rect">
                                <a:avLst/>
                              </a:prstGeom>
                              <a:solidFill>
                                <a:srgbClr val="FFFFFF"/>
                              </a:solidFill>
                              <a:ln w="9525">
                                <a:solidFill>
                                  <a:srgbClr val="000000"/>
                                </a:solidFill>
                                <a:prstDash val="dash"/>
                                <a:miter lim="800000"/>
                                <a:headEnd/>
                                <a:tailEnd/>
                              </a:ln>
                            </wps:spPr>
                            <wps:txbx>
                              <w:txbxContent>
                                <w:p w:rsidR="00035161" w:rsidRDefault="00035161">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029" type="#_x0000_t202" style="position:absolute;left:0;text-align:left;margin-left:.35pt;margin-top:165.3pt;width:20.7pt;height:24.1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">
                      <v:stroke dashstyle="dash"/>
                      <v:textbox>
                        <w:txbxContent>
                          <w:p w:rsidR="00035161" w:rsidRDefault="00035161">
                            <w:r>
                              <w:t>b</w:t>
                            </w:r>
                          </w:p>
                        </w:txbxContent>
                      </v:textbox>
                    </v:shape>
                  </w:pict>
                </mc:Fallback>
              </mc:AlternateContent>
            </w:r>
            <w:r w:rsidR="00043E31" w:rsidRPr="00043E31">
              <w:rPr>
                <w:noProof/>
              </w:rPr>
              <w:drawing>
                <wp:inline distT="0" distB="0" distL="0" distR="0" wp14:anchorId="60A4ABC7" wp14:editId="285EE416">
                  <wp:extent cx="1800000" cy="2409175"/>
                  <wp:effectExtent l="0" t="0" r="0" b="0"/>
                  <wp:docPr id="62" name="Obrázek 62" descr="F:\obrazky\dvere_airbus_a320_a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brazky\dvere_airbus_a320_a330.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00000" cy="2409175"/>
                          </a:xfrm>
                          <a:prstGeom prst="rect">
                            <a:avLst/>
                          </a:prstGeom>
                          <a:noFill/>
                          <a:ln>
                            <a:noFill/>
                          </a:ln>
                        </pic:spPr>
                      </pic:pic>
                    </a:graphicData>
                  </a:graphic>
                </wp:inline>
              </w:drawing>
            </w:r>
          </w:p>
        </w:tc>
      </w:tr>
    </w:tbl>
    <w:p w:rsidR="002B3557" w:rsidRPr="000A7110" w:rsidRDefault="00DB3ED7" w:rsidP="00DB3ED7">
      <w:pPr>
        <w:pStyle w:val="Titulek"/>
        <w:tabs>
          <w:tab w:val="left" w:pos="1150"/>
          <w:tab w:val="center" w:pos="4394"/>
        </w:tabs>
        <w:ind w:left="0"/>
        <w:jc w:val="left"/>
      </w:pPr>
      <w:r>
        <w:tab/>
      </w:r>
      <w:r>
        <w:tab/>
      </w:r>
      <w:r>
        <w:tab/>
      </w:r>
      <w:r>
        <w:tab/>
      </w:r>
      <w:bookmarkStart w:id="63" w:name="_Toc419837250"/>
      <w:r w:rsidR="000A7110">
        <w:t xml:space="preserve">Obr. </w:t>
      </w:r>
      <w:r w:rsidR="00CB2D43">
        <w:fldChar w:fldCharType="begin"/>
      </w:r>
      <w:r w:rsidR="00556B4A">
        <w:instrText xml:space="preserve"> SEQ Obr. \* ARABIC </w:instrText>
      </w:r>
      <w:r w:rsidR="00CB2D43">
        <w:fldChar w:fldCharType="separate"/>
      </w:r>
      <w:r w:rsidR="00B0430F">
        <w:rPr>
          <w:noProof/>
        </w:rPr>
        <w:t>18</w:t>
      </w:r>
      <w:r w:rsidR="00CB2D43">
        <w:rPr>
          <w:noProof/>
        </w:rPr>
        <w:fldChar w:fldCharType="end"/>
      </w:r>
      <w:r w:rsidR="000A7110">
        <w:t>: a) Dopravní letouny airbus, b) obložení dveří</w:t>
      </w:r>
      <w:r w:rsidR="008D6171">
        <w:t xml:space="preserve"> [24</w:t>
      </w:r>
      <w:r w:rsidR="00ED0BFB">
        <w:t>]</w:t>
      </w:r>
      <w:bookmarkEnd w:id="63"/>
    </w:p>
    <w:p w:rsidR="00FD2F64" w:rsidRDefault="00180155" w:rsidP="00FD2F64">
      <w:pPr>
        <w:pStyle w:val="Nadpis3"/>
      </w:pPr>
      <w:bookmarkStart w:id="64" w:name="_Toc419837545"/>
      <w:r>
        <w:t xml:space="preserve">Lodní </w:t>
      </w:r>
      <w:r w:rsidR="00FD2F64">
        <w:t>průmysl (doprava)</w:t>
      </w:r>
      <w:bookmarkEnd w:id="64"/>
    </w:p>
    <w:p w:rsidR="00FD2F64" w:rsidRDefault="00FD2F64" w:rsidP="00FD2F64">
      <w:r>
        <w:t xml:space="preserve">Sendvičové kompozity jsou </w:t>
      </w:r>
      <w:r w:rsidR="00334856">
        <w:t>také ideální pro l</w:t>
      </w:r>
      <w:r w:rsidR="0021542C">
        <w:t xml:space="preserve">odní dopravu. </w:t>
      </w:r>
      <w:r>
        <w:t xml:space="preserve">Používají se </w:t>
      </w:r>
      <w:r w:rsidR="0021542C">
        <w:t xml:space="preserve">pěnové jádra, která splňují požadavky na </w:t>
      </w:r>
      <w:r w:rsidR="00C92F6F">
        <w:t>vzpěr</w:t>
      </w:r>
      <w:r w:rsidR="0021542C">
        <w:t xml:space="preserve"> a jsou odolné vůči mořské vodě. Vznikají nejmodernější designy lodí, včetně výroby palub, přepážek, sloupků, příčníků a nábytku.</w:t>
      </w:r>
      <w:r w:rsidR="003E1B28">
        <w:t xml:space="preserve"> [13]</w:t>
      </w:r>
    </w:p>
    <w:p w:rsidR="000A7110" w:rsidRDefault="009C1E2F" w:rsidP="000A7110">
      <w:pPr>
        <w:keepNext/>
        <w:jc w:val="center"/>
      </w:pPr>
      <w:r w:rsidRPr="009C1E2F">
        <w:rPr>
          <w:noProof/>
        </w:rPr>
        <w:drawing>
          <wp:inline distT="0" distB="0" distL="0" distR="0">
            <wp:extent cx="3600000" cy="2701501"/>
            <wp:effectExtent l="0" t="0" r="0" b="0"/>
            <wp:docPr id="89" name="Obrázek 89" descr="F:\obrazky\derek2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obrazky\derek26.bmp"/>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600000" cy="2701501"/>
                    </a:xfrm>
                    <a:prstGeom prst="rect">
                      <a:avLst/>
                    </a:prstGeom>
                    <a:noFill/>
                    <a:ln>
                      <a:noFill/>
                    </a:ln>
                  </pic:spPr>
                </pic:pic>
              </a:graphicData>
            </a:graphic>
          </wp:inline>
        </w:drawing>
      </w:r>
    </w:p>
    <w:p w:rsidR="003E4D28" w:rsidRDefault="000A7110" w:rsidP="00E703B0">
      <w:pPr>
        <w:pStyle w:val="Titulek"/>
        <w:ind w:left="0"/>
      </w:pPr>
      <w:bookmarkStart w:id="65" w:name="_Toc419837251"/>
      <w:r>
        <w:t>Obr.</w:t>
      </w:r>
      <w:r w:rsidR="008A0672">
        <w:t xml:space="preserve"> </w:t>
      </w:r>
      <w:r w:rsidR="00CB2D43">
        <w:fldChar w:fldCharType="begin"/>
      </w:r>
      <w:r w:rsidR="00556B4A">
        <w:instrText xml:space="preserve"> SEQ Obr. \* ARABIC </w:instrText>
      </w:r>
      <w:r w:rsidR="00CB2D43">
        <w:fldChar w:fldCharType="separate"/>
      </w:r>
      <w:r w:rsidR="00B0430F">
        <w:rPr>
          <w:noProof/>
        </w:rPr>
        <w:t>19</w:t>
      </w:r>
      <w:r w:rsidR="00CB2D43">
        <w:rPr>
          <w:noProof/>
        </w:rPr>
        <w:fldChar w:fldCharType="end"/>
      </w:r>
      <w:r>
        <w:t xml:space="preserve">: </w:t>
      </w:r>
      <w:r w:rsidR="004E0B43">
        <w:rPr>
          <w:bCs/>
        </w:rPr>
        <w:t>Plachetnice Derek 26, trup i paluba ze sendvičové konstrukce</w:t>
      </w:r>
      <w:r w:rsidR="008F6471">
        <w:rPr>
          <w:bCs/>
        </w:rPr>
        <w:t xml:space="preserve"> </w:t>
      </w:r>
      <w:r w:rsidR="00EF5C96" w:rsidRPr="003868B8">
        <w:t>[6]</w:t>
      </w:r>
      <w:bookmarkEnd w:id="65"/>
    </w:p>
    <w:p w:rsidR="0043767C" w:rsidRDefault="0043767C" w:rsidP="0043767C"/>
    <w:p w:rsidR="0043767C" w:rsidRDefault="0043767C" w:rsidP="0043767C"/>
    <w:p w:rsidR="0043767C" w:rsidRPr="0043767C" w:rsidRDefault="0043767C" w:rsidP="0043767C"/>
    <w:p w:rsidR="0021542C" w:rsidRDefault="0021542C" w:rsidP="0021542C">
      <w:pPr>
        <w:pStyle w:val="Nadpis3"/>
      </w:pPr>
      <w:bookmarkStart w:id="66" w:name="_Toc419837546"/>
      <w:r>
        <w:lastRenderedPageBreak/>
        <w:t>Automobilový průmysl</w:t>
      </w:r>
      <w:bookmarkEnd w:id="66"/>
    </w:p>
    <w:p w:rsidR="00426057" w:rsidRDefault="00426057" w:rsidP="00426057">
      <w:r>
        <w:t xml:space="preserve">Sendvičové kompozitní materiály se stále častěji používají i v automobilovém průmyslu, kde výrazně snižují hmotnost součástí a tedy i celého vozidla. Použití vyztužených plastů v dopravě snižuje nároky na údržbu automobilů, neboť tyto materiály jsou vysoce odolné vůči korozi a chemikáliím. Vyrábí se tak např. </w:t>
      </w:r>
      <w:r w:rsidR="0086057F">
        <w:t>podlahy, dveře,</w:t>
      </w:r>
      <w:r w:rsidR="00636D9B">
        <w:t xml:space="preserve"> nárazníky,</w:t>
      </w:r>
      <w:r w:rsidR="0086057F">
        <w:t xml:space="preserve"> panely,</w:t>
      </w:r>
      <w:r>
        <w:t xml:space="preserve"> střechy</w:t>
      </w:r>
      <w:r w:rsidR="0086057F">
        <w:t xml:space="preserve"> a přívěsy k</w:t>
      </w:r>
      <w:r w:rsidR="006C0B9C">
        <w:t xml:space="preserve"> automobilů</w:t>
      </w:r>
      <w:r w:rsidR="0086057F">
        <w:t>m</w:t>
      </w:r>
      <w:r>
        <w:t>.</w:t>
      </w:r>
      <w:r w:rsidR="003E1B28">
        <w:t xml:space="preserve"> [</w:t>
      </w:r>
      <w:r w:rsidR="007D4DC4">
        <w:t>17</w:t>
      </w:r>
      <w:r w:rsidR="00912247">
        <w:t xml:space="preserve">, </w:t>
      </w:r>
      <w:r w:rsidR="003E1B28">
        <w:t>13]</w:t>
      </w:r>
    </w:p>
    <w:p w:rsidR="00C9457F" w:rsidRDefault="00636D9B" w:rsidP="00C9457F">
      <w:pPr>
        <w:keepNext/>
        <w:jc w:val="center"/>
      </w:pPr>
      <w:r>
        <w:rPr>
          <w:noProof/>
        </w:rPr>
        <w:drawing>
          <wp:inline distT="0" distB="0" distL="0" distR="0" wp14:anchorId="7E0416C8" wp14:editId="7DEAF954">
            <wp:extent cx="2389622" cy="1800000"/>
            <wp:effectExtent l="19050" t="0" r="0" b="0"/>
            <wp:docPr id="26" name="obrázek 8" descr="C:\Users\Yagíííí\Desktop\Neopla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Yagíííí\Desktop\Neoplan 1.jpg"/>
                    <pic:cNvPicPr>
                      <a:picLocks noChangeAspect="1" noChangeArrowheads="1"/>
                    </pic:cNvPicPr>
                  </pic:nvPicPr>
                  <pic:blipFill>
                    <a:blip r:embed="rId33" cstate="print"/>
                    <a:srcRect/>
                    <a:stretch>
                      <a:fillRect/>
                    </a:stretch>
                  </pic:blipFill>
                  <pic:spPr bwMode="auto">
                    <a:xfrm>
                      <a:off x="0" y="0"/>
                      <a:ext cx="2389622" cy="1800000"/>
                    </a:xfrm>
                    <a:prstGeom prst="rect">
                      <a:avLst/>
                    </a:prstGeom>
                    <a:noFill/>
                    <a:ln w="9525">
                      <a:noFill/>
                      <a:miter lim="800000"/>
                      <a:headEnd/>
                      <a:tailEnd/>
                    </a:ln>
                  </pic:spPr>
                </pic:pic>
              </a:graphicData>
            </a:graphic>
          </wp:inline>
        </w:drawing>
      </w:r>
      <w:r>
        <w:rPr>
          <w:noProof/>
          <w:color w:val="000000"/>
          <w:w w:val="0"/>
          <w:sz w:val="0"/>
          <w:szCs w:val="0"/>
          <w:u w:color="000000"/>
          <w:bdr w:val="none" w:sz="0" w:space="0" w:color="000000"/>
          <w:shd w:val="clear" w:color="000000" w:fill="000000"/>
        </w:rPr>
        <w:drawing>
          <wp:inline distT="0" distB="0" distL="0" distR="0" wp14:anchorId="3A6C0354" wp14:editId="5CC87213">
            <wp:extent cx="2412000" cy="1804610"/>
            <wp:effectExtent l="0" t="0" r="0" b="0"/>
            <wp:docPr id="24" name="obrázek 6" descr="C:\Users\Yagíííí\Desktop\Orsag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Yagíííí\Desktop\Orsag 2.jpg"/>
                    <pic:cNvPicPr>
                      <a:picLocks noChangeAspect="1" noChangeArrowheads="1"/>
                    </pic:cNvPicPr>
                  </pic:nvPicPr>
                  <pic:blipFill>
                    <a:blip r:embed="rId34" cstate="print"/>
                    <a:srcRect/>
                    <a:stretch>
                      <a:fillRect/>
                    </a:stretch>
                  </pic:blipFill>
                  <pic:spPr bwMode="auto">
                    <a:xfrm>
                      <a:off x="0" y="0"/>
                      <a:ext cx="2412000" cy="1804610"/>
                    </a:xfrm>
                    <a:prstGeom prst="rect">
                      <a:avLst/>
                    </a:prstGeom>
                    <a:noFill/>
                    <a:ln w="9525">
                      <a:noFill/>
                      <a:miter lim="800000"/>
                      <a:headEnd/>
                      <a:tailEnd/>
                    </a:ln>
                  </pic:spPr>
                </pic:pic>
              </a:graphicData>
            </a:graphic>
          </wp:inline>
        </w:drawing>
      </w:r>
    </w:p>
    <w:p w:rsidR="00636D9B" w:rsidRDefault="00C9457F" w:rsidP="000B4915">
      <w:pPr>
        <w:pStyle w:val="Titulek"/>
        <w:ind w:left="0"/>
      </w:pPr>
      <w:bookmarkStart w:id="67" w:name="_Toc419837252"/>
      <w:r>
        <w:t xml:space="preserve">Obr. </w:t>
      </w:r>
      <w:r w:rsidR="00CB2D43">
        <w:fldChar w:fldCharType="begin"/>
      </w:r>
      <w:r w:rsidR="008B5C7E">
        <w:instrText xml:space="preserve"> SEQ Obr. \* ARABIC </w:instrText>
      </w:r>
      <w:r w:rsidR="00CB2D43">
        <w:fldChar w:fldCharType="separate"/>
      </w:r>
      <w:r w:rsidR="00B0430F">
        <w:rPr>
          <w:noProof/>
        </w:rPr>
        <w:t>20</w:t>
      </w:r>
      <w:r w:rsidR="00CB2D43">
        <w:fldChar w:fldCharType="end"/>
      </w:r>
      <w:r>
        <w:t>: Konstrukční díly autodopravy</w:t>
      </w:r>
      <w:r w:rsidR="002D4261">
        <w:t xml:space="preserve"> [22]</w:t>
      </w:r>
      <w:bookmarkEnd w:id="67"/>
    </w:p>
    <w:p w:rsidR="00426057" w:rsidRDefault="00426057" w:rsidP="00426057">
      <w:pPr>
        <w:pStyle w:val="Nadpis3"/>
      </w:pPr>
      <w:bookmarkStart w:id="68" w:name="_Toc419837547"/>
      <w:r>
        <w:t>Stavební průmysl</w:t>
      </w:r>
      <w:bookmarkEnd w:id="68"/>
    </w:p>
    <w:p w:rsidR="001B065F" w:rsidRDefault="00994FC2" w:rsidP="00426057">
      <w:r w:rsidRPr="00994FC2">
        <w:t>Pro vynikající tepelně-iz</w:t>
      </w:r>
      <w:r>
        <w:t>olační vlastnosti jsou pěnové sendvičové kompozity</w:t>
      </w:r>
      <w:r w:rsidRPr="00994FC2">
        <w:t xml:space="preserve"> upřednostňovány také ve stavebnictví. Zde je opět důležitou vlastností nízká hmotnost při zachování vysoké pevnosti, vysoká odolnost vůči korozi, nízká navlhavost, odolnost vůči povětrnostním vlivům a UV záření, dlouhá životnost a další řada výhodných vlastností. Na trhu lze nalézt celou řadu variant a výrobků, tuzemské firmy nejčastěji nabízejí žebříky, schodiště, zábradlí, komponenty pro stavbu lešení, </w:t>
      </w:r>
      <w:r>
        <w:t>kancelářské příčky</w:t>
      </w:r>
      <w:r w:rsidR="001B065F">
        <w:t>, venkovní obložení a díly střech</w:t>
      </w:r>
      <w:r w:rsidR="00912247">
        <w:t xml:space="preserve">. </w:t>
      </w:r>
      <w:r w:rsidR="00FA0CD1">
        <w:t>[14]</w:t>
      </w:r>
    </w:p>
    <w:p w:rsidR="006C7336" w:rsidRDefault="006C7C5A" w:rsidP="006C7336">
      <w:pPr>
        <w:keepNext/>
        <w:jc w:val="center"/>
      </w:pPr>
      <w:r>
        <w:rPr>
          <w:noProof/>
        </w:rPr>
        <w:drawing>
          <wp:inline distT="0" distB="0" distL="0" distR="0" wp14:anchorId="10CD2476" wp14:editId="28FC8960">
            <wp:extent cx="2403731" cy="1800000"/>
            <wp:effectExtent l="19050" t="0" r="0" b="0"/>
            <wp:docPr id="39" name="obrázek 19" descr="C:\Users\Yagíííí\Desktop\Sloup verejneho osvetle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Yagíííí\Desktop\Sloup verejneho osvetleni.jpg"/>
                    <pic:cNvPicPr>
                      <a:picLocks noChangeAspect="1" noChangeArrowheads="1"/>
                    </pic:cNvPicPr>
                  </pic:nvPicPr>
                  <pic:blipFill>
                    <a:blip r:embed="rId35" cstate="print"/>
                    <a:srcRect/>
                    <a:stretch>
                      <a:fillRect/>
                    </a:stretch>
                  </pic:blipFill>
                  <pic:spPr bwMode="auto">
                    <a:xfrm>
                      <a:off x="0" y="0"/>
                      <a:ext cx="2403731" cy="1800000"/>
                    </a:xfrm>
                    <a:prstGeom prst="rect">
                      <a:avLst/>
                    </a:prstGeom>
                    <a:noFill/>
                    <a:ln w="9525">
                      <a:noFill/>
                      <a:miter lim="800000"/>
                      <a:headEnd/>
                      <a:tailEnd/>
                    </a:ln>
                  </pic:spPr>
                </pic:pic>
              </a:graphicData>
            </a:graphic>
          </wp:inline>
        </w:drawing>
      </w:r>
      <w:r w:rsidR="000778A7">
        <w:rPr>
          <w:noProof/>
        </w:rPr>
        <w:drawing>
          <wp:inline distT="0" distB="0" distL="0" distR="0" wp14:anchorId="7B2EFECA" wp14:editId="54F18032">
            <wp:extent cx="2403731" cy="1800000"/>
            <wp:effectExtent l="19050" t="0" r="0" b="0"/>
            <wp:docPr id="31" name="obrázek 5" descr="C:\Users\Yagíííí\Desktop\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Yagíííí\Desktop\26.jpg"/>
                    <pic:cNvPicPr>
                      <a:picLocks noChangeAspect="1" noChangeArrowheads="1"/>
                    </pic:cNvPicPr>
                  </pic:nvPicPr>
                  <pic:blipFill>
                    <a:blip r:embed="rId36" cstate="print"/>
                    <a:srcRect/>
                    <a:stretch>
                      <a:fillRect/>
                    </a:stretch>
                  </pic:blipFill>
                  <pic:spPr bwMode="auto">
                    <a:xfrm>
                      <a:off x="0" y="0"/>
                      <a:ext cx="2403731" cy="1800000"/>
                    </a:xfrm>
                    <a:prstGeom prst="rect">
                      <a:avLst/>
                    </a:prstGeom>
                    <a:noFill/>
                    <a:ln w="9525">
                      <a:noFill/>
                      <a:miter lim="800000"/>
                      <a:headEnd/>
                      <a:tailEnd/>
                    </a:ln>
                  </pic:spPr>
                </pic:pic>
              </a:graphicData>
            </a:graphic>
          </wp:inline>
        </w:drawing>
      </w:r>
    </w:p>
    <w:p w:rsidR="006C7C5A" w:rsidRDefault="006C7336" w:rsidP="000B4915">
      <w:pPr>
        <w:pStyle w:val="Titulek"/>
        <w:ind w:left="0"/>
      </w:pPr>
      <w:bookmarkStart w:id="69" w:name="_Toc419837253"/>
      <w:r>
        <w:t xml:space="preserve">Obr. </w:t>
      </w:r>
      <w:r w:rsidR="00CB2D43">
        <w:fldChar w:fldCharType="begin"/>
      </w:r>
      <w:r w:rsidR="00556B4A">
        <w:instrText xml:space="preserve"> SEQ Obr. \* ARABIC </w:instrText>
      </w:r>
      <w:r w:rsidR="00CB2D43">
        <w:fldChar w:fldCharType="separate"/>
      </w:r>
      <w:r w:rsidR="00B0430F">
        <w:rPr>
          <w:noProof/>
        </w:rPr>
        <w:t>21</w:t>
      </w:r>
      <w:r w:rsidR="00CB2D43">
        <w:rPr>
          <w:noProof/>
        </w:rPr>
        <w:fldChar w:fldCharType="end"/>
      </w:r>
      <w:r>
        <w:t xml:space="preserve">: </w:t>
      </w:r>
      <w:r w:rsidR="00241143">
        <w:t>R</w:t>
      </w:r>
      <w:r>
        <w:t>ůzná venkovní obložení</w:t>
      </w:r>
      <w:r w:rsidR="002B0A29">
        <w:t xml:space="preserve"> [22]</w:t>
      </w:r>
      <w:bookmarkEnd w:id="69"/>
    </w:p>
    <w:p w:rsidR="00F37E6E" w:rsidRDefault="00F37E6E" w:rsidP="006C7C5A">
      <w:pPr>
        <w:pStyle w:val="Nadpis3"/>
      </w:pPr>
      <w:bookmarkStart w:id="70" w:name="_Toc419837548"/>
      <w:r>
        <w:lastRenderedPageBreak/>
        <w:t>Železniční doprava</w:t>
      </w:r>
      <w:bookmarkEnd w:id="70"/>
    </w:p>
    <w:p w:rsidR="00F37E6E" w:rsidRDefault="00F37E6E" w:rsidP="00F37E6E">
      <w:r w:rsidRPr="00F37E6E">
        <w:t>S železniční dopravou jsou spojeny vyztužené plasty, které jsou v této oblasti hojně aplikovaným materiálem. Stejně jako v automobilovém průmyslu zde zásadní roli hraje nízká hmotnost, vysoká pevnost a tuhost, nehořlavost, nevodivost, snadná manipulace a nízká údržba. Z</w:t>
      </w:r>
      <w:r w:rsidR="00A4109E">
        <w:t>e sendvičových</w:t>
      </w:r>
      <w:r w:rsidRPr="00F37E6E">
        <w:t xml:space="preserve"> kompozitů lze vyrobit jednotlivé části vlaků </w:t>
      </w:r>
      <w:r w:rsidR="00A4109E">
        <w:t>nebo interiéru</w:t>
      </w:r>
      <w:r w:rsidR="00FA0CD1">
        <w:t>. [14]</w:t>
      </w:r>
    </w:p>
    <w:p w:rsidR="006C7336" w:rsidRDefault="009967E6" w:rsidP="006C7336">
      <w:pPr>
        <w:keepNext/>
        <w:jc w:val="center"/>
      </w:pPr>
      <w:r>
        <w:rPr>
          <w:noProof/>
        </w:rPr>
        <w:drawing>
          <wp:inline distT="0" distB="0" distL="0" distR="0" wp14:anchorId="4FCFDEE5" wp14:editId="74A6E422">
            <wp:extent cx="2682000" cy="2032381"/>
            <wp:effectExtent l="0" t="0" r="0" b="0"/>
            <wp:docPr id="27" name="obrázek 9" descr="C:\Users\Yagíííí\Desktop\Vrutky vlakova jednot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Yagíííí\Desktop\Vrutky vlakova jednotka.jpg"/>
                    <pic:cNvPicPr>
                      <a:picLocks noChangeAspect="1" noChangeArrowheads="1"/>
                    </pic:cNvPicPr>
                  </pic:nvPicPr>
                  <pic:blipFill>
                    <a:blip r:embed="rId37" cstate="print"/>
                    <a:srcRect/>
                    <a:stretch>
                      <a:fillRect/>
                    </a:stretch>
                  </pic:blipFill>
                  <pic:spPr bwMode="auto">
                    <a:xfrm>
                      <a:off x="0" y="0"/>
                      <a:ext cx="2682000" cy="2032381"/>
                    </a:xfrm>
                    <a:prstGeom prst="rect">
                      <a:avLst/>
                    </a:prstGeom>
                    <a:noFill/>
                    <a:ln w="9525">
                      <a:noFill/>
                      <a:miter lim="800000"/>
                      <a:headEnd/>
                      <a:tailEnd/>
                    </a:ln>
                  </pic:spPr>
                </pic:pic>
              </a:graphicData>
            </a:graphic>
          </wp:inline>
        </w:drawing>
      </w:r>
      <w:r>
        <w:rPr>
          <w:noProof/>
        </w:rPr>
        <w:drawing>
          <wp:inline distT="0" distB="0" distL="0" distR="0" wp14:anchorId="418AF09A" wp14:editId="0A3D0E5A">
            <wp:extent cx="2736000" cy="2031399"/>
            <wp:effectExtent l="0" t="0" r="0" b="0"/>
            <wp:docPr id="28" name="obrázek 10" descr="C:\Users\Yagíííí\Desktop\Okno jednopodlazni elektricke jednotk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Yagíííí\Desktop\Okno jednopodlazni elektricke jednotky.jpg"/>
                    <pic:cNvPicPr>
                      <a:picLocks noChangeAspect="1" noChangeArrowheads="1"/>
                    </pic:cNvPicPr>
                  </pic:nvPicPr>
                  <pic:blipFill>
                    <a:blip r:embed="rId38" cstate="print"/>
                    <a:srcRect/>
                    <a:stretch>
                      <a:fillRect/>
                    </a:stretch>
                  </pic:blipFill>
                  <pic:spPr bwMode="auto">
                    <a:xfrm>
                      <a:off x="0" y="0"/>
                      <a:ext cx="2736000" cy="2031399"/>
                    </a:xfrm>
                    <a:prstGeom prst="rect">
                      <a:avLst/>
                    </a:prstGeom>
                    <a:noFill/>
                    <a:ln w="9525">
                      <a:noFill/>
                      <a:miter lim="800000"/>
                      <a:headEnd/>
                      <a:tailEnd/>
                    </a:ln>
                  </pic:spPr>
                </pic:pic>
              </a:graphicData>
            </a:graphic>
          </wp:inline>
        </w:drawing>
      </w:r>
      <w:r>
        <w:rPr>
          <w:noProof/>
          <w:color w:val="000000"/>
          <w:w w:val="0"/>
          <w:sz w:val="0"/>
          <w:szCs w:val="0"/>
          <w:u w:color="000000"/>
          <w:bdr w:val="none" w:sz="0" w:space="0" w:color="000000"/>
          <w:shd w:val="clear" w:color="000000" w:fill="000000"/>
        </w:rPr>
        <w:drawing>
          <wp:inline distT="0" distB="0" distL="0" distR="0" wp14:anchorId="635C5455" wp14:editId="681C1F36">
            <wp:extent cx="2664000" cy="2009851"/>
            <wp:effectExtent l="0" t="0" r="0" b="0"/>
            <wp:docPr id="29" name="obrázek 11" descr="C:\Users\Yagíííí\Desktop\ZOS Ampeer - interi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Yagíííí\Desktop\ZOS Ampeer - interier.jpg"/>
                    <pic:cNvPicPr>
                      <a:picLocks noChangeAspect="1" noChangeArrowheads="1"/>
                    </pic:cNvPicPr>
                  </pic:nvPicPr>
                  <pic:blipFill>
                    <a:blip r:embed="rId39" cstate="print"/>
                    <a:srcRect/>
                    <a:stretch>
                      <a:fillRect/>
                    </a:stretch>
                  </pic:blipFill>
                  <pic:spPr bwMode="auto">
                    <a:xfrm>
                      <a:off x="0" y="0"/>
                      <a:ext cx="2664000" cy="2009851"/>
                    </a:xfrm>
                    <a:prstGeom prst="rect">
                      <a:avLst/>
                    </a:prstGeom>
                    <a:noFill/>
                    <a:ln w="9525">
                      <a:noFill/>
                      <a:miter lim="800000"/>
                      <a:headEnd/>
                      <a:tailEnd/>
                    </a:ln>
                  </pic:spPr>
                </pic:pic>
              </a:graphicData>
            </a:graphic>
          </wp:inline>
        </w:drawing>
      </w:r>
    </w:p>
    <w:p w:rsidR="009967E6" w:rsidRDefault="006C7336" w:rsidP="00181E06">
      <w:pPr>
        <w:pStyle w:val="Titulek"/>
        <w:ind w:left="0"/>
        <w:rPr>
          <w:snapToGrid w:val="0"/>
          <w:color w:val="000000"/>
          <w:w w:val="0"/>
          <w:sz w:val="0"/>
          <w:szCs w:val="0"/>
          <w:u w:color="000000"/>
          <w:bdr w:val="none" w:sz="0" w:space="0" w:color="000000"/>
          <w:shd w:val="clear" w:color="000000" w:fill="000000"/>
        </w:rPr>
      </w:pPr>
      <w:bookmarkStart w:id="71" w:name="_Toc419837254"/>
      <w:r>
        <w:t xml:space="preserve">Obr. </w:t>
      </w:r>
      <w:r w:rsidR="00CB2D43">
        <w:fldChar w:fldCharType="begin"/>
      </w:r>
      <w:r w:rsidR="00556B4A">
        <w:instrText xml:space="preserve"> SEQ Obr. \* ARABIC </w:instrText>
      </w:r>
      <w:r w:rsidR="00CB2D43">
        <w:fldChar w:fldCharType="separate"/>
      </w:r>
      <w:r w:rsidR="00B0430F">
        <w:rPr>
          <w:noProof/>
        </w:rPr>
        <w:t>22</w:t>
      </w:r>
      <w:r w:rsidR="00CB2D43">
        <w:rPr>
          <w:noProof/>
        </w:rPr>
        <w:fldChar w:fldCharType="end"/>
      </w:r>
      <w:r>
        <w:t>: Konstrukční díly vlaků</w:t>
      </w:r>
      <w:r w:rsidR="00C333B4">
        <w:t xml:space="preserve"> a jejich interiéru</w:t>
      </w:r>
      <w:r w:rsidR="002B0A29">
        <w:t xml:space="preserve"> [22]</w:t>
      </w:r>
      <w:bookmarkEnd w:id="71"/>
    </w:p>
    <w:p w:rsidR="00103830" w:rsidRDefault="00D52886">
      <w:pPr>
        <w:pStyle w:val="Nadpis1"/>
      </w:pPr>
      <w:bookmarkStart w:id="72" w:name="_Toc419837549"/>
      <w:bookmarkEnd w:id="32"/>
      <w:bookmarkEnd w:id="33"/>
      <w:bookmarkEnd w:id="34"/>
      <w:bookmarkEnd w:id="35"/>
      <w:r>
        <w:lastRenderedPageBreak/>
        <w:t>způsoby deformací sendvičových konstrukcí</w:t>
      </w:r>
      <w:bookmarkEnd w:id="72"/>
    </w:p>
    <w:p w:rsidR="00936396" w:rsidRDefault="00D52886" w:rsidP="00293826">
      <w:r>
        <w:t>Jak bylo uvedeno v kapitolách výše, sendvičovou strukturou</w:t>
      </w:r>
      <w:r w:rsidR="00293826">
        <w:t xml:space="preserve"> rozumíme materiál složený z vnější tenké tuhé desky a lehké výplně (např. pěna, voština). Síly a momenty v rovině desky (ohyb, tlak) jsou téměř zcela zachyceny vnější vrstvou, protože výplň</w:t>
      </w:r>
      <w:r w:rsidR="00210C6A">
        <w:t xml:space="preserve"> (jádro)</w:t>
      </w:r>
      <w:r w:rsidR="00293826">
        <w:t xml:space="preserve"> má v rovině desky malou tuhost. </w:t>
      </w:r>
      <w:r w:rsidR="00210C6A">
        <w:t>Jádro</w:t>
      </w:r>
      <w:r w:rsidR="00293826">
        <w:t xml:space="preserve"> pak slouží k zachycení a rozvedení sil kolmo na desku a poskytuje odolnost ve smyku. Funguje jako spojitě rozložená stojina, která stabilizuje vnější desku proti místnímu vybočení. Díky tomu může být vnější vrstva tenká a získáme větší efektivní stavební výšku panelu a vyšší účinnost a tuhost v ohybu.</w:t>
      </w:r>
      <w:r w:rsidR="00833E22">
        <w:t xml:space="preserve"> [15]</w:t>
      </w:r>
    </w:p>
    <w:p w:rsidR="003A56C4" w:rsidRDefault="00C55315" w:rsidP="003A56C4">
      <w:pPr>
        <w:keepNext/>
        <w:jc w:val="center"/>
      </w:pPr>
      <w:r w:rsidRPr="00C55315">
        <w:rPr>
          <w:noProof/>
        </w:rPr>
        <w:drawing>
          <wp:inline distT="0" distB="0" distL="0" distR="0" wp14:anchorId="19E64EC2" wp14:editId="336830C9">
            <wp:extent cx="2571477" cy="1694006"/>
            <wp:effectExtent l="19050" t="0" r="273" b="0"/>
            <wp:docPr id="30" name="Obrázek 30" descr="C:\Users\Maťo\Desktop\Voštiny a sendvič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ťo\Desktop\Voštiny a sendviče.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84312" cy="1702461"/>
                    </a:xfrm>
                    <a:prstGeom prst="rect">
                      <a:avLst/>
                    </a:prstGeom>
                    <a:noFill/>
                    <a:ln>
                      <a:noFill/>
                    </a:ln>
                  </pic:spPr>
                </pic:pic>
              </a:graphicData>
            </a:graphic>
          </wp:inline>
        </w:drawing>
      </w:r>
    </w:p>
    <w:p w:rsidR="00B538E8" w:rsidRDefault="003A56C4" w:rsidP="003A56C4">
      <w:pPr>
        <w:pStyle w:val="Titulek"/>
        <w:ind w:left="0"/>
      </w:pPr>
      <w:bookmarkStart w:id="73" w:name="_Toc419837255"/>
      <w:r>
        <w:t xml:space="preserve">Obr. </w:t>
      </w:r>
      <w:r w:rsidR="00CB2D43">
        <w:fldChar w:fldCharType="begin"/>
      </w:r>
      <w:r w:rsidR="00556B4A">
        <w:instrText xml:space="preserve"> SEQ Obr. \* ARABIC </w:instrText>
      </w:r>
      <w:r w:rsidR="00CB2D43">
        <w:fldChar w:fldCharType="separate"/>
      </w:r>
      <w:r w:rsidR="00B0430F">
        <w:rPr>
          <w:noProof/>
        </w:rPr>
        <w:t>23</w:t>
      </w:r>
      <w:r w:rsidR="00CB2D43">
        <w:rPr>
          <w:noProof/>
        </w:rPr>
        <w:fldChar w:fldCharType="end"/>
      </w:r>
      <w:r>
        <w:t>: Sendvičová konstrukce</w:t>
      </w:r>
      <w:r w:rsidR="007A4A7C">
        <w:t xml:space="preserve"> [25</w:t>
      </w:r>
      <w:r w:rsidR="0003301C">
        <w:t>]</w:t>
      </w:r>
      <w:bookmarkEnd w:id="73"/>
    </w:p>
    <w:p w:rsidR="00B538E8" w:rsidRDefault="00293826" w:rsidP="00B538E8">
      <w:pPr>
        <w:jc w:val="left"/>
      </w:pPr>
      <w:r>
        <w:t>Protože kompozitové materiály nevykazují velké poddajné deformace před jejich porušením (tak jak je tomu u kovu) je třeba pečlivý návrh a řada experime</w:t>
      </w:r>
      <w:r w:rsidR="00B538E8">
        <w:t xml:space="preserve">ntů pro zjištění jejich </w:t>
      </w:r>
      <w:r>
        <w:t>chování</w:t>
      </w:r>
      <w:r w:rsidR="00B538E8">
        <w:t>.</w:t>
      </w:r>
      <w:r w:rsidR="00833E22">
        <w:t xml:space="preserve"> [15]</w:t>
      </w:r>
    </w:p>
    <w:p w:rsidR="00BB2906" w:rsidRDefault="00EB1362" w:rsidP="00BB2906">
      <w:pPr>
        <w:keepNext/>
        <w:jc w:val="center"/>
      </w:pPr>
      <w:r>
        <w:rPr>
          <w:noProof/>
        </w:rPr>
        <w:drawing>
          <wp:inline distT="0" distB="0" distL="0" distR="0" wp14:anchorId="3F244D5C" wp14:editId="6EB8A10E">
            <wp:extent cx="5400000" cy="2346208"/>
            <wp:effectExtent l="0" t="0" r="0" b="0"/>
            <wp:docPr id="56" name="obrázek 12" descr="C:\Users\Yagíííí\Desktop\sendvič\ztrata-stability.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Yagíííí\Desktop\sendvič\ztrata-stability.bmp"/>
                    <pic:cNvPicPr>
                      <a:picLocks noChangeAspect="1" noChangeArrowheads="1"/>
                    </pic:cNvPicPr>
                  </pic:nvPicPr>
                  <pic:blipFill>
                    <a:blip r:embed="rId41" cstate="print"/>
                    <a:srcRect/>
                    <a:stretch>
                      <a:fillRect/>
                    </a:stretch>
                  </pic:blipFill>
                  <pic:spPr bwMode="auto">
                    <a:xfrm>
                      <a:off x="0" y="0"/>
                      <a:ext cx="5400000" cy="2346208"/>
                    </a:xfrm>
                    <a:prstGeom prst="rect">
                      <a:avLst/>
                    </a:prstGeom>
                    <a:noFill/>
                    <a:ln w="9525">
                      <a:noFill/>
                      <a:miter lim="800000"/>
                      <a:headEnd/>
                      <a:tailEnd/>
                    </a:ln>
                  </pic:spPr>
                </pic:pic>
              </a:graphicData>
            </a:graphic>
          </wp:inline>
        </w:drawing>
      </w:r>
      <w:r w:rsidRPr="00EB1362">
        <w:rPr>
          <w:noProof/>
        </w:rPr>
        <w:t xml:space="preserve"> </w:t>
      </w:r>
    </w:p>
    <w:p w:rsidR="00293826" w:rsidRDefault="00BB2906" w:rsidP="00BB2906">
      <w:pPr>
        <w:pStyle w:val="Titulek"/>
        <w:ind w:left="0"/>
        <w:rPr>
          <w:snapToGrid w:val="0"/>
          <w:color w:val="000000"/>
          <w:w w:val="0"/>
          <w:sz w:val="0"/>
          <w:szCs w:val="0"/>
          <w:u w:color="000000"/>
          <w:bdr w:val="none" w:sz="0" w:space="0" w:color="000000"/>
          <w:shd w:val="clear" w:color="000000" w:fill="000000"/>
        </w:rPr>
      </w:pPr>
      <w:bookmarkStart w:id="74" w:name="_Toc419837256"/>
      <w:r>
        <w:t xml:space="preserve">Obr. </w:t>
      </w:r>
      <w:r w:rsidR="00CB2D43">
        <w:fldChar w:fldCharType="begin"/>
      </w:r>
      <w:r w:rsidR="00556B4A">
        <w:instrText xml:space="preserve"> SEQ Obr. \* ARABIC </w:instrText>
      </w:r>
      <w:r w:rsidR="00CB2D43">
        <w:fldChar w:fldCharType="separate"/>
      </w:r>
      <w:r w:rsidR="00B0430F">
        <w:rPr>
          <w:noProof/>
        </w:rPr>
        <w:t>24</w:t>
      </w:r>
      <w:r w:rsidR="00CB2D43">
        <w:rPr>
          <w:noProof/>
        </w:rPr>
        <w:fldChar w:fldCharType="end"/>
      </w:r>
      <w:r>
        <w:t>: Ztráta stability kompozitního sendviče</w:t>
      </w:r>
      <w:r w:rsidR="00CB14A6">
        <w:t xml:space="preserve"> [15]</w:t>
      </w:r>
      <w:bookmarkEnd w:id="74"/>
    </w:p>
    <w:p w:rsidR="00B538E8" w:rsidRDefault="00B538E8" w:rsidP="00B538E8">
      <w:r>
        <w:t xml:space="preserve">Při zatěžování v čistém tlaku se u kompozitu jde po téměř lineární křivce </w:t>
      </w:r>
      <w:r w:rsidR="00B0510E">
        <w:t>(</w:t>
      </w:r>
      <w:r>
        <w:t>a)</w:t>
      </w:r>
      <w:r w:rsidR="00B0510E">
        <w:t>)</w:t>
      </w:r>
      <w:r>
        <w:t xml:space="preserve"> až dojde k </w:t>
      </w:r>
    </w:p>
    <w:p w:rsidR="00B538E8" w:rsidRDefault="00B538E8" w:rsidP="00B538E8">
      <w:r>
        <w:t xml:space="preserve">ztrátě stability </w:t>
      </w:r>
      <w:r w:rsidR="00B0510E">
        <w:t>(</w:t>
      </w:r>
      <w:r>
        <w:t>b)</w:t>
      </w:r>
      <w:r w:rsidR="00B0510E">
        <w:t>)</w:t>
      </w:r>
      <w:r>
        <w:t xml:space="preserve"> a případně k dalšímu modu ztráty stability </w:t>
      </w:r>
      <w:r w:rsidR="00B0510E">
        <w:t>(</w:t>
      </w:r>
      <w:r>
        <w:t>c)</w:t>
      </w:r>
      <w:r w:rsidR="00B0510E">
        <w:t>)</w:t>
      </w:r>
      <w:r w:rsidR="00EC7B0B">
        <w:t>.</w:t>
      </w:r>
    </w:p>
    <w:p w:rsidR="00B538E8" w:rsidRDefault="007F5B54" w:rsidP="00B538E8">
      <w:pPr>
        <w:pStyle w:val="Nadpis2"/>
      </w:pPr>
      <w:bookmarkStart w:id="75" w:name="_Toc419837550"/>
      <w:r>
        <w:lastRenderedPageBreak/>
        <w:t>Deformace za působení tlaku</w:t>
      </w:r>
      <w:r w:rsidR="006734F2">
        <w:t xml:space="preserve"> kolmo na materiálovou skladbu</w:t>
      </w:r>
      <w:bookmarkEnd w:id="75"/>
    </w:p>
    <w:p w:rsidR="00B538E8" w:rsidRDefault="00B538E8" w:rsidP="00B538E8">
      <w:r>
        <w:t xml:space="preserve">Z dosud provedených výzkumů je zřejmé, že u sendvičů zatížených v tlaku se objevuje celá řada různých modů porušení, které můžeme obecně rozdělit do 2 kategorií: </w:t>
      </w:r>
    </w:p>
    <w:p w:rsidR="00B538E8" w:rsidRPr="00984190" w:rsidRDefault="00B538E8" w:rsidP="00984190">
      <w:pPr>
        <w:pStyle w:val="Odstavecseseznamem"/>
        <w:numPr>
          <w:ilvl w:val="0"/>
          <w:numId w:val="20"/>
        </w:numPr>
        <w:rPr>
          <w:b/>
        </w:rPr>
      </w:pPr>
      <w:r w:rsidRPr="00984190">
        <w:rPr>
          <w:b/>
        </w:rPr>
        <w:t xml:space="preserve">Nestability </w:t>
      </w:r>
    </w:p>
    <w:p w:rsidR="00B538E8" w:rsidRPr="00B538E8" w:rsidRDefault="00B538E8" w:rsidP="00984190">
      <w:pPr>
        <w:pStyle w:val="Odstavecseseznamem"/>
        <w:numPr>
          <w:ilvl w:val="0"/>
          <w:numId w:val="9"/>
        </w:numPr>
        <w:rPr>
          <w:u w:val="single"/>
        </w:rPr>
      </w:pPr>
      <w:r>
        <w:t>ztráta stability jako celku (velká délk</w:t>
      </w:r>
      <w:r w:rsidR="00DF53F1">
        <w:t>a půlvlny, při velké štíhlosti)</w:t>
      </w:r>
      <w:r w:rsidR="00DA74B0">
        <w:t xml:space="preserve"> (Obr. 2</w:t>
      </w:r>
      <w:r w:rsidR="00CB170D">
        <w:t>5</w:t>
      </w:r>
      <w:r w:rsidR="000D1F35">
        <w:t>: A</w:t>
      </w:r>
      <w:r w:rsidR="00DF53F1">
        <w:t>)</w:t>
      </w:r>
      <w:r w:rsidR="00706DE2">
        <w:t>.</w:t>
      </w:r>
    </w:p>
    <w:p w:rsidR="00B538E8" w:rsidRDefault="00B538E8" w:rsidP="00984190">
      <w:pPr>
        <w:pStyle w:val="Odstavecseseznamem"/>
        <w:numPr>
          <w:ilvl w:val="0"/>
          <w:numId w:val="9"/>
        </w:numPr>
      </w:pPr>
      <w:r>
        <w:t>vytvoření</w:t>
      </w:r>
      <w:r w:rsidR="00770F00">
        <w:t>m</w:t>
      </w:r>
      <w:r>
        <w:t xml:space="preserve"> smykového lemu</w:t>
      </w:r>
      <w:r w:rsidR="00770F00">
        <w:t xml:space="preserve"> tzv. zvlnění</w:t>
      </w:r>
      <w:r>
        <w:t xml:space="preserve"> (není lokální porucha</w:t>
      </w:r>
      <w:r w:rsidR="006734F2">
        <w:t xml:space="preserve">, </w:t>
      </w:r>
      <w:r>
        <w:t>ale forma celkové ztráty stability, kdy délka vlny je velmi malá kvůli nízkému modulu pružnosti ve smyku. Lem se objeví náhle a obvykle způsobí, že se výplň v lemu poruší, nebo se usmykne le</w:t>
      </w:r>
      <w:r w:rsidR="00B12FAC">
        <w:t>pidlo)</w:t>
      </w:r>
      <w:r w:rsidR="00CB170D">
        <w:t xml:space="preserve"> (Obr. 25</w:t>
      </w:r>
      <w:r w:rsidR="00770F00">
        <w:t>: B)</w:t>
      </w:r>
      <w:r w:rsidR="00706DE2">
        <w:t>.</w:t>
      </w:r>
    </w:p>
    <w:p w:rsidR="00984190" w:rsidRDefault="00B538E8" w:rsidP="00984190">
      <w:pPr>
        <w:pStyle w:val="Odstavecseseznamem"/>
        <w:numPr>
          <w:ilvl w:val="0"/>
          <w:numId w:val="9"/>
        </w:numPr>
      </w:pPr>
      <w:r>
        <w:t>zvlnění vnější desky (</w:t>
      </w:r>
      <w:r w:rsidR="0043565A">
        <w:t xml:space="preserve">z angl. </w:t>
      </w:r>
      <w:r>
        <w:t xml:space="preserve">wrinkling) (lokální nestabilita, vybočení samotných vnějších vrstev - malá délka půlvlny způsobená nedostatečnou rovinou, nebo ohybovou tuhostí a elastickými vlastnostmi jádra. Vnější </w:t>
      </w:r>
      <w:r w:rsidR="006734F2">
        <w:t>vrstvy</w:t>
      </w:r>
      <w:r>
        <w:t xml:space="preserve"> se mohou </w:t>
      </w:r>
      <w:r w:rsidR="006734F2">
        <w:t>zdeformovat</w:t>
      </w:r>
      <w:r>
        <w:t xml:space="preserve"> buď</w:t>
      </w:r>
      <w:r w:rsidR="000F663D">
        <w:t>to</w:t>
      </w:r>
      <w:r>
        <w:t xml:space="preserve"> dovnitř nebo ven, záleží na pevnosti v tlaku výplně vzhledem k napětí v tahu lepidla)</w:t>
      </w:r>
      <w:r w:rsidR="00CB170D">
        <w:t xml:space="preserve"> (Obr. 25</w:t>
      </w:r>
      <w:r w:rsidR="00770F00">
        <w:t>: C)</w:t>
      </w:r>
      <w:r w:rsidR="00706DE2">
        <w:t xml:space="preserve">. </w:t>
      </w:r>
      <w:r w:rsidR="00347050">
        <w:t>[15]</w:t>
      </w:r>
    </w:p>
    <w:p w:rsidR="00B538E8" w:rsidRPr="00984190" w:rsidRDefault="00B538E8" w:rsidP="00984190">
      <w:pPr>
        <w:pStyle w:val="Odstavecseseznamem"/>
        <w:numPr>
          <w:ilvl w:val="0"/>
          <w:numId w:val="20"/>
        </w:numPr>
        <w:rPr>
          <w:b/>
        </w:rPr>
      </w:pPr>
      <w:r w:rsidRPr="00984190">
        <w:rPr>
          <w:b/>
        </w:rPr>
        <w:t xml:space="preserve">Materiálová porucha </w:t>
      </w:r>
    </w:p>
    <w:p w:rsidR="00B538E8" w:rsidRDefault="00B538E8" w:rsidP="00984190">
      <w:pPr>
        <w:pStyle w:val="Odstavecseseznamem"/>
        <w:numPr>
          <w:ilvl w:val="0"/>
          <w:numId w:val="10"/>
        </w:numPr>
      </w:pPr>
      <w:r>
        <w:t>odtržení vnějších vrstev od výplně a jejich vyboulení</w:t>
      </w:r>
      <w:r w:rsidR="006734F2">
        <w:t xml:space="preserve"> =</w:t>
      </w:r>
      <w:r>
        <w:t xml:space="preserve"> (nedostatečná pevnost lepidla) </w:t>
      </w:r>
      <w:r w:rsidR="000F663D">
        <w:t>(Obr. 25:</w:t>
      </w:r>
      <w:r w:rsidR="003C7BFA">
        <w:t xml:space="preserve"> D)</w:t>
      </w:r>
      <w:r w:rsidR="00706DE2">
        <w:t>.</w:t>
      </w:r>
    </w:p>
    <w:p w:rsidR="00B538E8" w:rsidRDefault="00B538E8" w:rsidP="00984190">
      <w:pPr>
        <w:pStyle w:val="Odstavecseseznamem"/>
        <w:numPr>
          <w:ilvl w:val="0"/>
          <w:numId w:val="10"/>
        </w:numPr>
      </w:pPr>
      <w:r>
        <w:t>materiálová porucha vnějších vrstev</w:t>
      </w:r>
      <w:r w:rsidR="006734F2">
        <w:t xml:space="preserve"> =</w:t>
      </w:r>
      <w:r>
        <w:t xml:space="preserve"> (příliš křehký materiál vnější vrstvy </w:t>
      </w:r>
      <w:r w:rsidR="00706DE2">
        <w:t>a příliš tažný materiál výplně).</w:t>
      </w:r>
    </w:p>
    <w:p w:rsidR="00466B68" w:rsidRDefault="00B538E8" w:rsidP="00984190">
      <w:pPr>
        <w:pStyle w:val="Odstavecseseznamem"/>
        <w:numPr>
          <w:ilvl w:val="0"/>
          <w:numId w:val="10"/>
        </w:numPr>
      </w:pPr>
      <w:r>
        <w:t>porucha výplně a následné vyboulení vnějších vrstev</w:t>
      </w:r>
      <w:r w:rsidR="00C92068">
        <w:t xml:space="preserve"> = </w:t>
      </w:r>
      <w:r>
        <w:t>(</w:t>
      </w:r>
      <w:r w:rsidR="00BB4305">
        <w:t>smyková deformace jádra</w:t>
      </w:r>
      <w:r>
        <w:t>, ned</w:t>
      </w:r>
      <w:r w:rsidR="00BB4305">
        <w:t>os</w:t>
      </w:r>
      <w:r w:rsidR="00B12FAC">
        <w:t>tatečná pevnost a houževnatost)</w:t>
      </w:r>
      <w:r w:rsidR="00706DE2">
        <w:t xml:space="preserve">. </w:t>
      </w:r>
      <w:r w:rsidR="00833E22">
        <w:t>[15]</w:t>
      </w:r>
    </w:p>
    <w:p w:rsidR="001B4836" w:rsidRDefault="00DF53F1" w:rsidP="001B4836">
      <w:pPr>
        <w:keepNext/>
        <w:jc w:val="center"/>
      </w:pPr>
      <w:r>
        <w:rPr>
          <w:noProof/>
        </w:rPr>
        <w:lastRenderedPageBreak/>
        <w:drawing>
          <wp:inline distT="0" distB="0" distL="0" distR="0" wp14:anchorId="3C077FBC" wp14:editId="06BC2DA3">
            <wp:extent cx="5475410" cy="4176000"/>
            <wp:effectExtent l="19050" t="0" r="0" b="0"/>
            <wp:docPr id="16" name="obrázek 2" descr="C:\Users\Yagíííí\Desktop\deforma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agíííí\Desktop\deformace.jpg"/>
                    <pic:cNvPicPr>
                      <a:picLocks noChangeAspect="1" noChangeArrowheads="1"/>
                    </pic:cNvPicPr>
                  </pic:nvPicPr>
                  <pic:blipFill>
                    <a:blip r:embed="rId42" cstate="print"/>
                    <a:srcRect/>
                    <a:stretch>
                      <a:fillRect/>
                    </a:stretch>
                  </pic:blipFill>
                  <pic:spPr bwMode="auto">
                    <a:xfrm>
                      <a:off x="0" y="0"/>
                      <a:ext cx="5475410" cy="4176000"/>
                    </a:xfrm>
                    <a:prstGeom prst="rect">
                      <a:avLst/>
                    </a:prstGeom>
                    <a:noFill/>
                    <a:ln w="9525">
                      <a:noFill/>
                      <a:miter lim="800000"/>
                      <a:headEnd/>
                      <a:tailEnd/>
                    </a:ln>
                  </pic:spPr>
                </pic:pic>
              </a:graphicData>
            </a:graphic>
          </wp:inline>
        </w:drawing>
      </w:r>
    </w:p>
    <w:p w:rsidR="00DF53F1" w:rsidRPr="00B538E8" w:rsidRDefault="001B4836" w:rsidP="001B4836">
      <w:pPr>
        <w:pStyle w:val="Titulek"/>
        <w:ind w:left="0"/>
      </w:pPr>
      <w:bookmarkStart w:id="76" w:name="_Toc419837257"/>
      <w:r>
        <w:t xml:space="preserve">Obr. </w:t>
      </w:r>
      <w:r w:rsidR="00CB2D43">
        <w:fldChar w:fldCharType="begin"/>
      </w:r>
      <w:r w:rsidR="00556B4A">
        <w:instrText xml:space="preserve"> SEQ Obr. \* ARABIC </w:instrText>
      </w:r>
      <w:r w:rsidR="00CB2D43">
        <w:fldChar w:fldCharType="separate"/>
      </w:r>
      <w:r w:rsidR="00B0430F">
        <w:rPr>
          <w:noProof/>
        </w:rPr>
        <w:t>25</w:t>
      </w:r>
      <w:r w:rsidR="00CB2D43">
        <w:rPr>
          <w:noProof/>
        </w:rPr>
        <w:fldChar w:fldCharType="end"/>
      </w:r>
      <w:r>
        <w:t>: Deformace sendvičové struktury za působení tlaku</w:t>
      </w:r>
      <w:r w:rsidR="00FC277F">
        <w:t xml:space="preserve"> [15]</w:t>
      </w:r>
      <w:bookmarkEnd w:id="76"/>
    </w:p>
    <w:p w:rsidR="007F5B54" w:rsidRDefault="007F5B54" w:rsidP="007F5B54">
      <w:pPr>
        <w:pStyle w:val="Nadpis2"/>
      </w:pPr>
      <w:bookmarkStart w:id="77" w:name="_Toc419837551"/>
      <w:r>
        <w:t>Deformace při</w:t>
      </w:r>
      <w:r w:rsidR="00D65CD4">
        <w:t xml:space="preserve"> ohybu sendvičové struktury</w:t>
      </w:r>
      <w:bookmarkEnd w:id="77"/>
    </w:p>
    <w:p w:rsidR="007F5B54" w:rsidRDefault="00BC3460" w:rsidP="007F5B54">
      <w:r w:rsidRPr="00BC3460">
        <w:t>Při sta</w:t>
      </w:r>
      <w:r>
        <w:t>novení elastických a pevnostních charakteristik zkouškou ohybem se předpokládá lineární rozdělení nor</w:t>
      </w:r>
      <w:r w:rsidRPr="00BC3460">
        <w:t>mál</w:t>
      </w:r>
      <w:r>
        <w:t>ových napětí po průřezu. Hodnoty pevnosti v</w:t>
      </w:r>
      <w:r w:rsidRPr="00BC3460">
        <w:t xml:space="preserve"> ohybu </w:t>
      </w:r>
      <w:r>
        <w:t>zá</w:t>
      </w:r>
      <w:r w:rsidRPr="00BC3460">
        <w:t>visí výrazně na poloz</w:t>
      </w:r>
      <w:r>
        <w:t>e vláken vzhledem k neutrální rov</w:t>
      </w:r>
      <w:r w:rsidRPr="00BC3460">
        <w:t>ině.</w:t>
      </w:r>
      <w:r>
        <w:t xml:space="preserve"> </w:t>
      </w:r>
      <w:r w:rsidR="008A0672">
        <w:t>Zkouška ohybem probíhá při tří</w:t>
      </w:r>
      <w:r w:rsidRPr="00BC3460">
        <w:t xml:space="preserve"> nebo čtyřbodovém uložení</w:t>
      </w:r>
      <w:r>
        <w:t>.</w:t>
      </w:r>
      <w:r w:rsidR="009730CC">
        <w:t xml:space="preserve"> [5]</w:t>
      </w:r>
    </w:p>
    <w:p w:rsidR="001E0199" w:rsidRDefault="00BC3460" w:rsidP="007F5B54">
      <w:r>
        <w:t>Při zkoušce tříbodový</w:t>
      </w:r>
      <w:r w:rsidRPr="00BC3460">
        <w:t>m o</w:t>
      </w:r>
      <w:r>
        <w:t>hybem existuje ve zkušebním tělese napjatost s maximálním z</w:t>
      </w:r>
      <w:r w:rsidRPr="00BC3460">
        <w:t>at</w:t>
      </w:r>
      <w:r>
        <w:t>í</w:t>
      </w:r>
      <w:r w:rsidRPr="00BC3460">
        <w:t>žením a definovaným místem lomu v bodě zatíženi, tj. ve středu délky tělesa. Maximální smykové napětí leží mezi vrstvami uprostřed tloušťky tělesa.</w:t>
      </w:r>
      <w:r w:rsidR="00466B68">
        <w:t xml:space="preserve"> </w:t>
      </w:r>
      <w:r w:rsidR="00232A12">
        <w:t>[5]</w:t>
      </w:r>
    </w:p>
    <w:p w:rsidR="004834F8" w:rsidRDefault="004834F8" w:rsidP="007F5B54"/>
    <w:p w:rsidR="001B4836" w:rsidRDefault="004F2A41" w:rsidP="001B4836">
      <w:pPr>
        <w:keepNext/>
        <w:jc w:val="center"/>
      </w:pPr>
      <w:r>
        <w:rPr>
          <w:noProof/>
        </w:rPr>
        <w:lastRenderedPageBreak/>
        <w:drawing>
          <wp:inline distT="0" distB="0" distL="0" distR="0" wp14:anchorId="7C2F6DA0" wp14:editId="428D81CB">
            <wp:extent cx="2895600" cy="1352550"/>
            <wp:effectExtent l="0" t="0" r="0" b="0"/>
            <wp:docPr id="17" name="obrázek 3" descr="C:\Users\Yagíííí\Desktop\3bodo-ohyb.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gíííí\Desktop\3bodo-ohyb.bmp"/>
                    <pic:cNvPicPr>
                      <a:picLocks noChangeAspect="1" noChangeArrowheads="1"/>
                    </pic:cNvPicPr>
                  </pic:nvPicPr>
                  <pic:blipFill>
                    <a:blip r:embed="rId43" cstate="print"/>
                    <a:srcRect/>
                    <a:stretch>
                      <a:fillRect/>
                    </a:stretch>
                  </pic:blipFill>
                  <pic:spPr bwMode="auto">
                    <a:xfrm>
                      <a:off x="0" y="0"/>
                      <a:ext cx="2895600" cy="1352550"/>
                    </a:xfrm>
                    <a:prstGeom prst="rect">
                      <a:avLst/>
                    </a:prstGeom>
                    <a:noFill/>
                    <a:ln w="9525">
                      <a:noFill/>
                      <a:miter lim="800000"/>
                      <a:headEnd/>
                      <a:tailEnd/>
                    </a:ln>
                  </pic:spPr>
                </pic:pic>
              </a:graphicData>
            </a:graphic>
          </wp:inline>
        </w:drawing>
      </w:r>
    </w:p>
    <w:p w:rsidR="00E650DA" w:rsidRDefault="001B4836" w:rsidP="001B4836">
      <w:pPr>
        <w:pStyle w:val="Titulek"/>
        <w:ind w:left="0"/>
      </w:pPr>
      <w:bookmarkStart w:id="78" w:name="_Toc419837258"/>
      <w:r>
        <w:t xml:space="preserve">Obr. </w:t>
      </w:r>
      <w:r w:rsidR="00CB2D43">
        <w:fldChar w:fldCharType="begin"/>
      </w:r>
      <w:r w:rsidR="00556B4A">
        <w:instrText xml:space="preserve"> SEQ Obr. \* ARABIC </w:instrText>
      </w:r>
      <w:r w:rsidR="00CB2D43">
        <w:fldChar w:fldCharType="separate"/>
      </w:r>
      <w:r w:rsidR="00B0430F">
        <w:rPr>
          <w:noProof/>
        </w:rPr>
        <w:t>26</w:t>
      </w:r>
      <w:r w:rsidR="00CB2D43">
        <w:rPr>
          <w:noProof/>
        </w:rPr>
        <w:fldChar w:fldCharType="end"/>
      </w:r>
      <w:r>
        <w:t>: Tří bodový ohyb</w:t>
      </w:r>
      <w:r w:rsidR="00FC277F">
        <w:t xml:space="preserve"> [15]</w:t>
      </w:r>
      <w:bookmarkEnd w:id="78"/>
    </w:p>
    <w:p w:rsidR="004F2A41" w:rsidRPr="00255085" w:rsidRDefault="00255085" w:rsidP="004F2A41">
      <w:r w:rsidRPr="00255085">
        <w:t>Při ohybu v praxi vznikají následující typy deformací sendvičové konstrukce</w:t>
      </w:r>
    </w:p>
    <w:p w:rsidR="00280338" w:rsidRDefault="00280338" w:rsidP="007D773E">
      <w:pPr>
        <w:pStyle w:val="Odstavecseseznamem"/>
        <w:numPr>
          <w:ilvl w:val="0"/>
          <w:numId w:val="11"/>
        </w:numPr>
      </w:pPr>
      <w:r w:rsidRPr="00E650DA">
        <w:t>Smyk</w:t>
      </w:r>
      <w:r w:rsidR="00BA6ABC">
        <w:t>ová</w:t>
      </w:r>
      <w:r w:rsidRPr="00E650DA">
        <w:t xml:space="preserve"> </w:t>
      </w:r>
      <w:r w:rsidR="00BA6ABC">
        <w:t>porucha jádra</w:t>
      </w:r>
      <w:r w:rsidRPr="00E650DA">
        <w:t xml:space="preserve"> </w:t>
      </w:r>
      <w:r w:rsidR="00CC66F5">
        <w:t>(Obr. 27</w:t>
      </w:r>
      <w:r w:rsidR="00255085">
        <w:t>: A)</w:t>
      </w:r>
      <w:r w:rsidR="00430DC4">
        <w:t>.</w:t>
      </w:r>
    </w:p>
    <w:p w:rsidR="00280338" w:rsidRDefault="00280338" w:rsidP="007D773E">
      <w:pPr>
        <w:pStyle w:val="Odstavecseseznamem"/>
        <w:numPr>
          <w:ilvl w:val="0"/>
          <w:numId w:val="11"/>
        </w:numPr>
      </w:pPr>
      <w:r w:rsidRPr="00E650DA">
        <w:t>Microbuckling (objeví se</w:t>
      </w:r>
      <w:r w:rsidR="008E5C8F">
        <w:t>,</w:t>
      </w:r>
      <w:r w:rsidRPr="00E650DA">
        <w:t xml:space="preserve"> když axiální napětí na tlačené straně dosáhne kritického napětí, obvykle pod zatěžovacím prvkem) </w:t>
      </w:r>
      <w:r w:rsidR="00CC66F5">
        <w:t>(Obr. 27: B)</w:t>
      </w:r>
      <w:r w:rsidR="00430DC4">
        <w:t>.</w:t>
      </w:r>
    </w:p>
    <w:p w:rsidR="00280338" w:rsidRDefault="000C71C5" w:rsidP="007D773E">
      <w:pPr>
        <w:pStyle w:val="Odstavecseseznamem"/>
        <w:numPr>
          <w:ilvl w:val="0"/>
          <w:numId w:val="11"/>
        </w:numPr>
      </w:pPr>
      <w:r>
        <w:t>Lokální p</w:t>
      </w:r>
      <w:r w:rsidR="00280338" w:rsidRPr="00E650DA">
        <w:t>rotlačení (indetance)</w:t>
      </w:r>
      <w:r w:rsidR="00CC66F5">
        <w:t xml:space="preserve"> (Obr. 27: C)</w:t>
      </w:r>
      <w:r w:rsidR="00430DC4">
        <w:t>.</w:t>
      </w:r>
    </w:p>
    <w:p w:rsidR="00280338" w:rsidRDefault="00280338" w:rsidP="007D773E">
      <w:pPr>
        <w:pStyle w:val="Odstavecseseznamem"/>
        <w:numPr>
          <w:ilvl w:val="0"/>
          <w:numId w:val="11"/>
        </w:numPr>
      </w:pPr>
      <w:r w:rsidRPr="00E650DA">
        <w:t>Zvlnění desky (</w:t>
      </w:r>
      <w:r w:rsidR="00B77B88">
        <w:t xml:space="preserve">z angl. </w:t>
      </w:r>
      <w:r w:rsidR="00BA6ABC">
        <w:t xml:space="preserve">wrinkling) </w:t>
      </w:r>
      <w:r w:rsidRPr="00E650DA">
        <w:t>krátké vlny na horní desce, můžeme na to pohlížet jako na nosník zatížený axiálním tlakem podepřený elastickým podkladem – já</w:t>
      </w:r>
      <w:r w:rsidR="00BA6ABC">
        <w:t>drem</w:t>
      </w:r>
      <w:r w:rsidRPr="00E650DA">
        <w:t xml:space="preserve"> </w:t>
      </w:r>
      <w:r w:rsidR="000C2795">
        <w:t>(ztrá</w:t>
      </w:r>
      <w:r w:rsidR="001E3CAE">
        <w:t>ta stability</w:t>
      </w:r>
      <w:r w:rsidR="00466B68">
        <w:t>)</w:t>
      </w:r>
      <w:r w:rsidR="00CC66F5">
        <w:t xml:space="preserve"> (Obr. 27: D)</w:t>
      </w:r>
      <w:r w:rsidR="00430DC4">
        <w:t>.</w:t>
      </w:r>
      <w:r w:rsidR="00833E22">
        <w:t xml:space="preserve"> [15]</w:t>
      </w:r>
    </w:p>
    <w:p w:rsidR="001B4836" w:rsidRDefault="00A00F78" w:rsidP="001B4836">
      <w:pPr>
        <w:keepNext/>
        <w:jc w:val="center"/>
      </w:pPr>
      <w:r>
        <w:rPr>
          <w:noProof/>
        </w:rPr>
        <w:drawing>
          <wp:inline distT="0" distB="0" distL="0" distR="0" wp14:anchorId="49B92D86" wp14:editId="60145348">
            <wp:extent cx="4210050" cy="2333625"/>
            <wp:effectExtent l="0" t="0" r="0" b="0"/>
            <wp:docPr id="8" name="obrázek 1" descr="C:\Users\Yagíííí\Desktop\sendvič\3bodo-ohyb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gíííí\Desktop\sendvič\3bodo-ohyb2.bmp"/>
                    <pic:cNvPicPr>
                      <a:picLocks noChangeAspect="1" noChangeArrowheads="1"/>
                    </pic:cNvPicPr>
                  </pic:nvPicPr>
                  <pic:blipFill>
                    <a:blip r:embed="rId44" cstate="print"/>
                    <a:srcRect/>
                    <a:stretch>
                      <a:fillRect/>
                    </a:stretch>
                  </pic:blipFill>
                  <pic:spPr bwMode="auto">
                    <a:xfrm>
                      <a:off x="0" y="0"/>
                      <a:ext cx="4210050" cy="2333625"/>
                    </a:xfrm>
                    <a:prstGeom prst="rect">
                      <a:avLst/>
                    </a:prstGeom>
                    <a:noFill/>
                    <a:ln w="9525">
                      <a:noFill/>
                      <a:miter lim="800000"/>
                      <a:headEnd/>
                      <a:tailEnd/>
                    </a:ln>
                  </pic:spPr>
                </pic:pic>
              </a:graphicData>
            </a:graphic>
          </wp:inline>
        </w:drawing>
      </w:r>
    </w:p>
    <w:p w:rsidR="00DD4C8E" w:rsidRDefault="001B4836" w:rsidP="00DD4C8E">
      <w:pPr>
        <w:pStyle w:val="Titulek"/>
        <w:ind w:left="0"/>
      </w:pPr>
      <w:bookmarkStart w:id="79" w:name="_Toc419837259"/>
      <w:r>
        <w:t xml:space="preserve">Obr. </w:t>
      </w:r>
      <w:r w:rsidR="00CB2D43">
        <w:fldChar w:fldCharType="begin"/>
      </w:r>
      <w:r w:rsidR="00556B4A">
        <w:instrText xml:space="preserve"> SEQ Obr. \* ARABIC </w:instrText>
      </w:r>
      <w:r w:rsidR="00CB2D43">
        <w:fldChar w:fldCharType="separate"/>
      </w:r>
      <w:r w:rsidR="00B0430F">
        <w:rPr>
          <w:noProof/>
        </w:rPr>
        <w:t>27</w:t>
      </w:r>
      <w:r w:rsidR="00CB2D43">
        <w:rPr>
          <w:noProof/>
        </w:rPr>
        <w:fldChar w:fldCharType="end"/>
      </w:r>
      <w:r>
        <w:t>: Druhy deformací u tří bodového ohybu</w:t>
      </w:r>
      <w:r w:rsidR="00FC277F">
        <w:t xml:space="preserve"> [15]</w:t>
      </w:r>
      <w:bookmarkEnd w:id="79"/>
    </w:p>
    <w:p w:rsidR="00DD4C8E" w:rsidRPr="00DD4C8E" w:rsidRDefault="00DD4C8E" w:rsidP="00DD4C8E"/>
    <w:p w:rsidR="000D383E" w:rsidRDefault="000D383E" w:rsidP="000D383E">
      <w:pPr>
        <w:pStyle w:val="Nadpis1"/>
      </w:pPr>
      <w:bookmarkStart w:id="80" w:name="_Toc419837552"/>
      <w:r w:rsidRPr="000D383E">
        <w:lastRenderedPageBreak/>
        <w:t xml:space="preserve">Testování pevnosti panelů při působení </w:t>
      </w:r>
      <w:r w:rsidR="009C6976">
        <w:t xml:space="preserve">kolmého </w:t>
      </w:r>
      <w:r w:rsidRPr="000D383E">
        <w:t>tlaku</w:t>
      </w:r>
      <w:bookmarkEnd w:id="80"/>
    </w:p>
    <w:p w:rsidR="000D383E" w:rsidRDefault="000D383E" w:rsidP="000D383E">
      <w:pPr>
        <w:rPr>
          <w:color w:val="000000"/>
        </w:rPr>
      </w:pPr>
      <w:r w:rsidRPr="000D383E">
        <w:rPr>
          <w:color w:val="000000"/>
        </w:rPr>
        <w:t xml:space="preserve">Tato zkušební metoda spočívá ve vystavení sendvičového panelu pomalu rostoucí tlakové síle rovnoběžně s rovinou jeho stran. Síla se přenáší na panel přes sevřenou nebo lepenou </w:t>
      </w:r>
      <w:r w:rsidR="00222FB3">
        <w:rPr>
          <w:color w:val="000000"/>
        </w:rPr>
        <w:t xml:space="preserve">krajní podpěru. </w:t>
      </w:r>
      <w:r w:rsidR="0087443A">
        <w:rPr>
          <w:color w:val="000000"/>
        </w:rPr>
        <w:t>Testování nám</w:t>
      </w:r>
      <w:r w:rsidR="0087443A" w:rsidRPr="0087443A">
        <w:rPr>
          <w:color w:val="000000"/>
        </w:rPr>
        <w:t xml:space="preserve"> poskytuje standardní způsob získá</w:t>
      </w:r>
      <w:r w:rsidR="0087443A">
        <w:rPr>
          <w:color w:val="000000"/>
        </w:rPr>
        <w:t>ní hodnot pevnosti</w:t>
      </w:r>
      <w:r w:rsidR="0087443A" w:rsidRPr="0087443A">
        <w:rPr>
          <w:color w:val="000000"/>
        </w:rPr>
        <w:t xml:space="preserve"> v</w:t>
      </w:r>
      <w:r w:rsidR="0087443A">
        <w:rPr>
          <w:color w:val="000000"/>
        </w:rPr>
        <w:t xml:space="preserve"> příčném </w:t>
      </w:r>
      <w:r w:rsidR="0087443A" w:rsidRPr="0087443A">
        <w:rPr>
          <w:color w:val="000000"/>
        </w:rPr>
        <w:t>tlaku pro panelové konstruk</w:t>
      </w:r>
      <w:r w:rsidR="00360D28">
        <w:rPr>
          <w:color w:val="000000"/>
        </w:rPr>
        <w:t>ční</w:t>
      </w:r>
      <w:r w:rsidR="0087443A" w:rsidRPr="0087443A">
        <w:rPr>
          <w:color w:val="000000"/>
        </w:rPr>
        <w:t xml:space="preserve"> vlastnosti, specifikac</w:t>
      </w:r>
      <w:r w:rsidR="00222FB3">
        <w:rPr>
          <w:color w:val="000000"/>
        </w:rPr>
        <w:t>i</w:t>
      </w:r>
      <w:r w:rsidR="0087443A" w:rsidRPr="0087443A">
        <w:rPr>
          <w:color w:val="000000"/>
        </w:rPr>
        <w:t xml:space="preserve"> materiálu, aplikac</w:t>
      </w:r>
      <w:r w:rsidR="00222FB3">
        <w:rPr>
          <w:color w:val="000000"/>
        </w:rPr>
        <w:t>i</w:t>
      </w:r>
      <w:r w:rsidR="0087443A" w:rsidRPr="0087443A">
        <w:rPr>
          <w:color w:val="000000"/>
        </w:rPr>
        <w:t xml:space="preserve"> v oblasti výzkumu</w:t>
      </w:r>
      <w:r w:rsidR="0087443A">
        <w:rPr>
          <w:color w:val="000000"/>
        </w:rPr>
        <w:t>, vývoje</w:t>
      </w:r>
      <w:r w:rsidR="0087443A" w:rsidRPr="0087443A">
        <w:rPr>
          <w:color w:val="000000"/>
        </w:rPr>
        <w:t xml:space="preserve"> a zajištění kvality.</w:t>
      </w:r>
      <w:r w:rsidR="007934CB">
        <w:rPr>
          <w:color w:val="000000"/>
        </w:rPr>
        <w:t xml:space="preserve"> </w:t>
      </w:r>
      <w:r w:rsidR="007934CB" w:rsidRPr="009B2542">
        <w:rPr>
          <w:color w:val="000000" w:themeColor="text1"/>
        </w:rPr>
        <w:t xml:space="preserve">Existuje několik možných způsobů selhání </w:t>
      </w:r>
      <w:r w:rsidR="00F94CD8" w:rsidRPr="009B2542">
        <w:rPr>
          <w:color w:val="000000" w:themeColor="text1"/>
        </w:rPr>
        <w:t>daného</w:t>
      </w:r>
      <w:r w:rsidR="007934CB" w:rsidRPr="009B2542">
        <w:rPr>
          <w:color w:val="000000" w:themeColor="text1"/>
        </w:rPr>
        <w:t xml:space="preserve"> testu, které můžou být zapříčiněny nestabilitou nebo materiálovou poruchou. Různé typy se</w:t>
      </w:r>
      <w:r w:rsidR="009C58E3" w:rsidRPr="009B2542">
        <w:rPr>
          <w:color w:val="000000" w:themeColor="text1"/>
        </w:rPr>
        <w:t>lháni jsou popsány vý</w:t>
      </w:r>
      <w:r w:rsidR="007928E8">
        <w:rPr>
          <w:color w:val="000000" w:themeColor="text1"/>
        </w:rPr>
        <w:t>še v kapitole 3.1.</w:t>
      </w:r>
      <w:r w:rsidR="0020509E" w:rsidRPr="009B2542">
        <w:rPr>
          <w:color w:val="000000" w:themeColor="text1"/>
        </w:rPr>
        <w:t xml:space="preserve"> </w:t>
      </w:r>
      <w:r w:rsidR="0020509E">
        <w:t>[19]</w:t>
      </w:r>
    </w:p>
    <w:p w:rsidR="0087443A" w:rsidRDefault="0087443A" w:rsidP="0087443A">
      <w:pPr>
        <w:keepNext/>
        <w:jc w:val="center"/>
      </w:pPr>
      <w:r>
        <w:rPr>
          <w:noProof/>
          <w:color w:val="000000"/>
        </w:rPr>
        <w:drawing>
          <wp:inline distT="0" distB="0" distL="0" distR="0" wp14:anchorId="06CBD6B0" wp14:editId="54F7D622">
            <wp:extent cx="2192522" cy="3003756"/>
            <wp:effectExtent l="19050" t="0" r="0" b="0"/>
            <wp:docPr id="21" name="obrázek 1" descr="C:\Users\Yagíííí\Desktop\ast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gíííí\Desktop\astm.bmp"/>
                    <pic:cNvPicPr>
                      <a:picLocks noChangeAspect="1" noChangeArrowheads="1"/>
                    </pic:cNvPicPr>
                  </pic:nvPicPr>
                  <pic:blipFill>
                    <a:blip r:embed="rId45" cstate="print"/>
                    <a:srcRect/>
                    <a:stretch>
                      <a:fillRect/>
                    </a:stretch>
                  </pic:blipFill>
                  <pic:spPr bwMode="auto">
                    <a:xfrm>
                      <a:off x="0" y="0"/>
                      <a:ext cx="2200207" cy="3014284"/>
                    </a:xfrm>
                    <a:prstGeom prst="rect">
                      <a:avLst/>
                    </a:prstGeom>
                    <a:noFill/>
                    <a:ln w="9525">
                      <a:noFill/>
                      <a:miter lim="800000"/>
                      <a:headEnd/>
                      <a:tailEnd/>
                    </a:ln>
                  </pic:spPr>
                </pic:pic>
              </a:graphicData>
            </a:graphic>
          </wp:inline>
        </w:drawing>
      </w:r>
    </w:p>
    <w:p w:rsidR="0087443A" w:rsidRDefault="0087443A" w:rsidP="0087443A">
      <w:pPr>
        <w:pStyle w:val="Titulek"/>
        <w:ind w:left="0"/>
        <w:rPr>
          <w:color w:val="000000"/>
        </w:rPr>
      </w:pPr>
      <w:bookmarkStart w:id="81" w:name="_Toc419837260"/>
      <w:r>
        <w:t xml:space="preserve">Obr. </w:t>
      </w:r>
      <w:r w:rsidR="00CB2D43">
        <w:fldChar w:fldCharType="begin"/>
      </w:r>
      <w:r w:rsidR="00556B4A">
        <w:instrText xml:space="preserve"> SEQ Obr. \* ARABIC </w:instrText>
      </w:r>
      <w:r w:rsidR="00CB2D43">
        <w:fldChar w:fldCharType="separate"/>
      </w:r>
      <w:r w:rsidR="00B0430F">
        <w:rPr>
          <w:noProof/>
        </w:rPr>
        <w:t>28</w:t>
      </w:r>
      <w:r w:rsidR="00CB2D43">
        <w:rPr>
          <w:noProof/>
        </w:rPr>
        <w:fldChar w:fldCharType="end"/>
      </w:r>
      <w:r>
        <w:t xml:space="preserve">: Zkušební </w:t>
      </w:r>
      <w:r w:rsidR="00573F67">
        <w:t>čelisti</w:t>
      </w:r>
      <w:r>
        <w:t xml:space="preserve"> dle ASTM C364</w:t>
      </w:r>
      <w:r w:rsidR="00480E28">
        <w:t xml:space="preserve"> [19]</w:t>
      </w:r>
      <w:bookmarkEnd w:id="81"/>
    </w:p>
    <w:p w:rsidR="00724B7D" w:rsidRPr="009C58E3" w:rsidRDefault="00474C2B" w:rsidP="009C58E3">
      <w:pPr>
        <w:pStyle w:val="Odstavecseseznamem"/>
        <w:numPr>
          <w:ilvl w:val="0"/>
          <w:numId w:val="20"/>
        </w:numPr>
        <w:rPr>
          <w:color w:val="000000"/>
        </w:rPr>
      </w:pPr>
      <w:r>
        <w:rPr>
          <w:color w:val="000000"/>
        </w:rPr>
        <w:t>Na (Obr. 28</w:t>
      </w:r>
      <w:r w:rsidR="00724B7D" w:rsidRPr="009C58E3">
        <w:rPr>
          <w:color w:val="000000"/>
        </w:rPr>
        <w:t xml:space="preserve">) vidíme zkušební testovací </w:t>
      </w:r>
      <w:r w:rsidR="00573F67" w:rsidRPr="009C58E3">
        <w:rPr>
          <w:color w:val="000000"/>
        </w:rPr>
        <w:t>čelisti</w:t>
      </w:r>
      <w:r w:rsidR="00321F95">
        <w:rPr>
          <w:color w:val="000000"/>
        </w:rPr>
        <w:t xml:space="preserve"> v souladu s praxí, které</w:t>
      </w:r>
      <w:r w:rsidR="00724B7D" w:rsidRPr="009C58E3">
        <w:rPr>
          <w:color w:val="000000"/>
        </w:rPr>
        <w:t xml:space="preserve"> musí splňovat následující požadavky:</w:t>
      </w:r>
    </w:p>
    <w:p w:rsidR="00F97802" w:rsidRDefault="00724B7D" w:rsidP="003F3714">
      <w:pPr>
        <w:pStyle w:val="Odstavecseseznamem"/>
        <w:numPr>
          <w:ilvl w:val="0"/>
          <w:numId w:val="31"/>
        </w:numPr>
        <w:rPr>
          <w:color w:val="000000"/>
        </w:rPr>
      </w:pPr>
      <w:r>
        <w:rPr>
          <w:color w:val="000000"/>
        </w:rPr>
        <w:t>M</w:t>
      </w:r>
      <w:r w:rsidR="00F97802" w:rsidRPr="00724B7D">
        <w:rPr>
          <w:color w:val="000000"/>
        </w:rPr>
        <w:t>usí mít svorky z obd</w:t>
      </w:r>
      <w:r w:rsidR="00573F67">
        <w:rPr>
          <w:color w:val="000000"/>
        </w:rPr>
        <w:t>élníkových ocelových tyčí umíst</w:t>
      </w:r>
      <w:r w:rsidR="00F97802" w:rsidRPr="00724B7D">
        <w:rPr>
          <w:color w:val="000000"/>
        </w:rPr>
        <w:t>ěny</w:t>
      </w:r>
      <w:r w:rsidR="00573F67">
        <w:rPr>
          <w:color w:val="000000"/>
        </w:rPr>
        <w:t xml:space="preserve"> tak, aby b</w:t>
      </w:r>
      <w:r w:rsidR="00F97802" w:rsidRPr="00724B7D">
        <w:rPr>
          <w:color w:val="000000"/>
        </w:rPr>
        <w:t>yl vzorek mezi nimi lehce sevřen.</w:t>
      </w:r>
    </w:p>
    <w:p w:rsidR="00724B7D" w:rsidRDefault="00724B7D" w:rsidP="003F3714">
      <w:pPr>
        <w:pStyle w:val="Odstavecseseznamem"/>
        <w:numPr>
          <w:ilvl w:val="0"/>
          <w:numId w:val="31"/>
        </w:numPr>
        <w:rPr>
          <w:color w:val="000000"/>
        </w:rPr>
      </w:pPr>
      <w:r>
        <w:rPr>
          <w:color w:val="000000"/>
        </w:rPr>
        <w:t xml:space="preserve">Musí mít jak stacionární </w:t>
      </w:r>
      <w:r w:rsidR="00573F67">
        <w:rPr>
          <w:color w:val="000000"/>
        </w:rPr>
        <w:t>čelist</w:t>
      </w:r>
      <w:r>
        <w:rPr>
          <w:color w:val="000000"/>
        </w:rPr>
        <w:t xml:space="preserve">, tak pohyblivou </w:t>
      </w:r>
      <w:r w:rsidR="00573F67">
        <w:rPr>
          <w:color w:val="000000"/>
        </w:rPr>
        <w:t>čelist</w:t>
      </w:r>
      <w:r w:rsidR="00D15823">
        <w:rPr>
          <w:color w:val="000000"/>
        </w:rPr>
        <w:t>.</w:t>
      </w:r>
    </w:p>
    <w:p w:rsidR="00724B7D" w:rsidRDefault="00724B7D" w:rsidP="003F3714">
      <w:pPr>
        <w:pStyle w:val="Odstavecseseznamem"/>
        <w:numPr>
          <w:ilvl w:val="0"/>
          <w:numId w:val="31"/>
        </w:numPr>
        <w:rPr>
          <w:color w:val="000000"/>
        </w:rPr>
      </w:pPr>
      <w:r>
        <w:rPr>
          <w:color w:val="000000"/>
        </w:rPr>
        <w:t>Hnací mechanismus zkušebního stroje musí být schopen vyvozovat k pohyblivé hlavě řízenou rychlost a tato rychlost musí být možná regulaci.</w:t>
      </w:r>
    </w:p>
    <w:p w:rsidR="004345BD" w:rsidRPr="00547FDD" w:rsidRDefault="004345BD" w:rsidP="003F3714">
      <w:pPr>
        <w:pStyle w:val="Odstavecseseznamem"/>
        <w:numPr>
          <w:ilvl w:val="0"/>
          <w:numId w:val="31"/>
        </w:numPr>
        <w:rPr>
          <w:color w:val="000000"/>
        </w:rPr>
      </w:pPr>
      <w:r>
        <w:rPr>
          <w:color w:val="000000"/>
        </w:rPr>
        <w:t>Snímací zařízení musí být schopno ukazovat celkovou sílu, která je vedena do zkušebního vzorku</w:t>
      </w:r>
      <w:r w:rsidR="00D15823">
        <w:rPr>
          <w:color w:val="000000"/>
        </w:rPr>
        <w:t>.</w:t>
      </w:r>
      <w:r w:rsidR="00480E28">
        <w:rPr>
          <w:color w:val="000000"/>
        </w:rPr>
        <w:t xml:space="preserve"> </w:t>
      </w:r>
      <w:r w:rsidR="00480E28">
        <w:t>[19]</w:t>
      </w:r>
    </w:p>
    <w:p w:rsidR="00547FDD" w:rsidRPr="00547FDD" w:rsidRDefault="00547FDD" w:rsidP="00547FDD">
      <w:pPr>
        <w:rPr>
          <w:color w:val="000000"/>
        </w:rPr>
      </w:pPr>
    </w:p>
    <w:p w:rsidR="009C58E3" w:rsidRPr="00323E01" w:rsidRDefault="009C58E3" w:rsidP="009C58E3">
      <w:pPr>
        <w:pStyle w:val="Odstavecseseznamem"/>
        <w:numPr>
          <w:ilvl w:val="0"/>
          <w:numId w:val="20"/>
        </w:numPr>
        <w:rPr>
          <w:color w:val="000000" w:themeColor="text1"/>
        </w:rPr>
      </w:pPr>
      <w:r w:rsidRPr="00323E01">
        <w:rPr>
          <w:color w:val="000000" w:themeColor="text1"/>
        </w:rPr>
        <w:lastRenderedPageBreak/>
        <w:t>Další op</w:t>
      </w:r>
      <w:r w:rsidR="00920716" w:rsidRPr="00323E01">
        <w:rPr>
          <w:color w:val="000000" w:themeColor="text1"/>
        </w:rPr>
        <w:t>atření pro</w:t>
      </w:r>
      <w:r w:rsidRPr="00323E01">
        <w:rPr>
          <w:color w:val="000000" w:themeColor="text1"/>
        </w:rPr>
        <w:t xml:space="preserve"> testování dle ATSM C364</w:t>
      </w:r>
    </w:p>
    <w:p w:rsidR="009C58E3" w:rsidRPr="00323E01" w:rsidRDefault="009C58E3" w:rsidP="003F3714">
      <w:pPr>
        <w:pStyle w:val="Odstavecseseznamem"/>
        <w:numPr>
          <w:ilvl w:val="0"/>
          <w:numId w:val="37"/>
        </w:numPr>
        <w:rPr>
          <w:color w:val="000000" w:themeColor="text1"/>
        </w:rPr>
      </w:pPr>
      <w:r w:rsidRPr="00323E01">
        <w:rPr>
          <w:color w:val="000000" w:themeColor="text1"/>
        </w:rPr>
        <w:t>Velikosti testovan</w:t>
      </w:r>
      <w:r w:rsidR="00547FDD" w:rsidRPr="00323E01">
        <w:rPr>
          <w:color w:val="000000" w:themeColor="text1"/>
        </w:rPr>
        <w:t>ých vzorků</w:t>
      </w:r>
      <w:r w:rsidRPr="00323E01">
        <w:rPr>
          <w:color w:val="000000" w:themeColor="text1"/>
        </w:rPr>
        <w:t xml:space="preserve"> </w:t>
      </w:r>
      <w:r w:rsidR="00711512" w:rsidRPr="00323E01">
        <w:rPr>
          <w:color w:val="000000" w:themeColor="text1"/>
        </w:rPr>
        <w:t>musí</w:t>
      </w:r>
      <w:r w:rsidRPr="00323E01">
        <w:rPr>
          <w:color w:val="000000" w:themeColor="text1"/>
        </w:rPr>
        <w:t xml:space="preserve"> být nejméně 5 cm širok</w:t>
      </w:r>
      <w:r w:rsidR="00547FDD" w:rsidRPr="00323E01">
        <w:rPr>
          <w:color w:val="000000" w:themeColor="text1"/>
        </w:rPr>
        <w:t>é</w:t>
      </w:r>
      <w:r w:rsidRPr="00323E01">
        <w:rPr>
          <w:color w:val="000000" w:themeColor="text1"/>
        </w:rPr>
        <w:t xml:space="preserve"> a je</w:t>
      </w:r>
      <w:r w:rsidR="00547FDD" w:rsidRPr="00323E01">
        <w:rPr>
          <w:color w:val="000000" w:themeColor="text1"/>
        </w:rPr>
        <w:t>jich</w:t>
      </w:r>
      <w:r w:rsidRPr="00323E01">
        <w:rPr>
          <w:color w:val="000000" w:themeColor="text1"/>
        </w:rPr>
        <w:t xml:space="preserve"> délka by měla </w:t>
      </w:r>
      <w:r w:rsidR="00547FDD" w:rsidRPr="00323E01">
        <w:rPr>
          <w:color w:val="000000" w:themeColor="text1"/>
        </w:rPr>
        <w:t xml:space="preserve">být </w:t>
      </w:r>
      <w:r w:rsidRPr="00323E01">
        <w:rPr>
          <w:color w:val="000000" w:themeColor="text1"/>
        </w:rPr>
        <w:t>minimálně 8 x větší</w:t>
      </w:r>
      <w:r w:rsidR="00547FDD" w:rsidRPr="00323E01">
        <w:rPr>
          <w:color w:val="000000" w:themeColor="text1"/>
        </w:rPr>
        <w:t>,</w:t>
      </w:r>
      <w:r w:rsidRPr="00323E01">
        <w:rPr>
          <w:color w:val="000000" w:themeColor="text1"/>
        </w:rPr>
        <w:t xml:space="preserve"> než </w:t>
      </w:r>
      <w:r w:rsidR="00547FDD" w:rsidRPr="00323E01">
        <w:rPr>
          <w:color w:val="000000" w:themeColor="text1"/>
        </w:rPr>
        <w:t>samotná šířka sendvičové struktury</w:t>
      </w:r>
      <w:r w:rsidR="001809ED">
        <w:rPr>
          <w:color w:val="000000" w:themeColor="text1"/>
        </w:rPr>
        <w:t>.</w:t>
      </w:r>
    </w:p>
    <w:p w:rsidR="00547FDD" w:rsidRPr="00323E01" w:rsidRDefault="00711512" w:rsidP="003F3714">
      <w:pPr>
        <w:pStyle w:val="Odstavecseseznamem"/>
        <w:numPr>
          <w:ilvl w:val="0"/>
          <w:numId w:val="35"/>
        </w:numPr>
        <w:rPr>
          <w:color w:val="000000" w:themeColor="text1"/>
        </w:rPr>
      </w:pPr>
      <w:r w:rsidRPr="00323E01">
        <w:rPr>
          <w:color w:val="000000" w:themeColor="text1"/>
        </w:rPr>
        <w:t>V</w:t>
      </w:r>
      <w:r w:rsidR="00547FDD" w:rsidRPr="00323E01">
        <w:rPr>
          <w:color w:val="000000" w:themeColor="text1"/>
        </w:rPr>
        <w:t xml:space="preserve">zorek </w:t>
      </w:r>
      <w:r w:rsidRPr="00323E01">
        <w:rPr>
          <w:color w:val="000000" w:themeColor="text1"/>
        </w:rPr>
        <w:t xml:space="preserve">musí mít </w:t>
      </w:r>
      <w:r w:rsidR="00547FDD" w:rsidRPr="00323E01">
        <w:rPr>
          <w:color w:val="000000" w:themeColor="text1"/>
        </w:rPr>
        <w:t>ploché a rovné konce, aby tak nedocházelo k předčasnému selhání</w:t>
      </w:r>
      <w:r w:rsidRPr="00323E01">
        <w:rPr>
          <w:color w:val="000000" w:themeColor="text1"/>
        </w:rPr>
        <w:t xml:space="preserve"> na koncích vzorků</w:t>
      </w:r>
      <w:r w:rsidR="001809ED">
        <w:rPr>
          <w:color w:val="000000" w:themeColor="text1"/>
        </w:rPr>
        <w:t>.</w:t>
      </w:r>
    </w:p>
    <w:p w:rsidR="00BB3146" w:rsidRPr="00F33947" w:rsidRDefault="00711512" w:rsidP="00F33947">
      <w:pPr>
        <w:pStyle w:val="Odstavecseseznamem"/>
        <w:numPr>
          <w:ilvl w:val="0"/>
          <w:numId w:val="34"/>
        </w:numPr>
        <w:rPr>
          <w:color w:val="000000" w:themeColor="text1"/>
        </w:rPr>
      </w:pPr>
      <w:r w:rsidRPr="00323E01">
        <w:rPr>
          <w:color w:val="000000" w:themeColor="text1"/>
        </w:rPr>
        <w:t xml:space="preserve">Před samotnou zkouškou, musíme zkontrolovat, zda je vzorek rovnoměrně upnut a působí tak rovnoběžně se směrem </w:t>
      </w:r>
      <w:r w:rsidR="00B30D50">
        <w:rPr>
          <w:color w:val="000000" w:themeColor="text1"/>
        </w:rPr>
        <w:t>zatížení</w:t>
      </w:r>
      <w:r w:rsidR="001809ED">
        <w:rPr>
          <w:color w:val="000000" w:themeColor="text1"/>
        </w:rPr>
        <w:t>.</w:t>
      </w:r>
    </w:p>
    <w:p w:rsidR="00F33947" w:rsidRPr="00F33947" w:rsidRDefault="00F33947" w:rsidP="00F33947">
      <w:pPr>
        <w:pStyle w:val="Odstavecseseznamem"/>
        <w:rPr>
          <w:color w:val="000000" w:themeColor="text1"/>
        </w:rPr>
      </w:pPr>
    </w:p>
    <w:p w:rsidR="00711512" w:rsidRPr="0006706B" w:rsidRDefault="006D789E" w:rsidP="006D789E">
      <w:pPr>
        <w:pStyle w:val="Odstavecseseznamem"/>
        <w:numPr>
          <w:ilvl w:val="0"/>
          <w:numId w:val="20"/>
        </w:numPr>
        <w:rPr>
          <w:color w:val="000000" w:themeColor="text1"/>
        </w:rPr>
      </w:pPr>
      <w:r w:rsidRPr="0006706B">
        <w:rPr>
          <w:color w:val="000000" w:themeColor="text1"/>
        </w:rPr>
        <w:t>Vyhodnocení testu pevnosti</w:t>
      </w:r>
    </w:p>
    <w:p w:rsidR="006D789E" w:rsidRPr="00F636DE" w:rsidRDefault="006D789E" w:rsidP="006D789E">
      <w:pPr>
        <w:pStyle w:val="Odstavecseseznamem"/>
        <w:numPr>
          <w:ilvl w:val="0"/>
          <w:numId w:val="33"/>
        </w:numPr>
        <w:rPr>
          <w:color w:val="000000" w:themeColor="text1"/>
        </w:rPr>
      </w:pPr>
      <w:r w:rsidRPr="0006706B">
        <w:rPr>
          <w:color w:val="000000" w:themeColor="text1"/>
        </w:rPr>
        <w:t>Při testování se nám u každého jednotlivého vzorku zobrazí maximální zatěžující síla, kte</w:t>
      </w:r>
      <w:r w:rsidR="00C010B2" w:rsidRPr="0006706B">
        <w:rPr>
          <w:color w:val="000000" w:themeColor="text1"/>
        </w:rPr>
        <w:t>rou</w:t>
      </w:r>
      <w:r w:rsidRPr="0006706B">
        <w:rPr>
          <w:color w:val="000000" w:themeColor="text1"/>
        </w:rPr>
        <w:t xml:space="preserve"> použijeme do vzorce pro výpočet pevnosti v tlaku.</w:t>
      </w:r>
      <w:r w:rsidR="00C010B2" w:rsidRPr="0006706B">
        <w:rPr>
          <w:color w:val="000000" w:themeColor="text1"/>
        </w:rPr>
        <w:t xml:space="preserve"> Dále také u každé séri</w:t>
      </w:r>
      <w:r w:rsidR="00E7065E">
        <w:rPr>
          <w:color w:val="000000" w:themeColor="text1"/>
        </w:rPr>
        <w:t>e</w:t>
      </w:r>
      <w:r w:rsidR="00C010B2" w:rsidRPr="0006706B">
        <w:rPr>
          <w:color w:val="000000" w:themeColor="text1"/>
        </w:rPr>
        <w:t xml:space="preserve"> vzorků počítáme aritmetický průměr </w:t>
      </w:r>
      <w:r w:rsidR="00920716" w:rsidRPr="0006706B">
        <w:rPr>
          <w:color w:val="000000" w:themeColor="text1"/>
        </w:rPr>
        <w:t xml:space="preserve">a směrodatnou odchylku pro </w:t>
      </w:r>
      <w:r w:rsidR="00C010B2" w:rsidRPr="0006706B">
        <w:rPr>
          <w:color w:val="000000" w:themeColor="text1"/>
        </w:rPr>
        <w:t>maximální zatě</w:t>
      </w:r>
      <w:r w:rsidR="00920716" w:rsidRPr="0006706B">
        <w:rPr>
          <w:color w:val="000000" w:themeColor="text1"/>
        </w:rPr>
        <w:t>žující s</w:t>
      </w:r>
      <w:r w:rsidR="00B30D50">
        <w:rPr>
          <w:color w:val="000000" w:themeColor="text1"/>
        </w:rPr>
        <w:t>ílu a výslednou pevnost v</w:t>
      </w:r>
      <w:r w:rsidR="001809ED">
        <w:rPr>
          <w:color w:val="000000" w:themeColor="text1"/>
        </w:rPr>
        <w:t> </w:t>
      </w:r>
      <w:r w:rsidR="00B30D50">
        <w:rPr>
          <w:color w:val="000000" w:themeColor="text1"/>
        </w:rPr>
        <w:t>tlaku</w:t>
      </w:r>
      <w:r w:rsidR="001809ED">
        <w:rPr>
          <w:color w:val="000000" w:themeColor="text1"/>
        </w:rPr>
        <w:t>.</w:t>
      </w:r>
    </w:p>
    <w:p w:rsidR="006D789E" w:rsidRPr="00464C18" w:rsidRDefault="006D789E" w:rsidP="003F3714">
      <w:pPr>
        <w:pStyle w:val="Odstavecseseznamem"/>
        <w:numPr>
          <w:ilvl w:val="0"/>
          <w:numId w:val="33"/>
        </w:numPr>
        <w:rPr>
          <w:color w:val="000000" w:themeColor="text1"/>
        </w:rPr>
      </w:pPr>
      <w:r w:rsidRPr="00464C18">
        <w:rPr>
          <w:color w:val="000000" w:themeColor="text1"/>
        </w:rPr>
        <w:t>Vzorec pro výpočet pevnosti v tlaku:</w:t>
      </w:r>
    </w:p>
    <w:p w:rsidR="00464C18" w:rsidRDefault="00B0430F" w:rsidP="00F636DE">
      <w:pPr>
        <w:ind w:left="1418" w:firstLine="709"/>
        <w:rPr>
          <w:color w:val="000000" w:themeColor="text1"/>
        </w:rPr>
      </w:pPr>
      <w:r>
        <w:rPr>
          <w:noProof/>
          <w:color w:val="000000" w:themeColor="text1"/>
        </w:rPr>
        <mc:AlternateContent>
          <mc:Choice Requires="wps">
            <w:drawing>
              <wp:anchor distT="0" distB="0" distL="114300" distR="114300" simplePos="0" relativeHeight="251682816" behindDoc="0" locked="0" layoutInCell="1" allowOverlap="1">
                <wp:simplePos x="0" y="0"/>
                <wp:positionH relativeFrom="column">
                  <wp:posOffset>5301615</wp:posOffset>
                </wp:positionH>
                <wp:positionV relativeFrom="paragraph">
                  <wp:posOffset>92710</wp:posOffset>
                </wp:positionV>
                <wp:extent cx="411480" cy="294640"/>
                <wp:effectExtent l="8890" t="5080" r="8255" b="5080"/>
                <wp:wrapNone/>
                <wp:docPr id="11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 cy="294640"/>
                        </a:xfrm>
                        <a:prstGeom prst="rect">
                          <a:avLst/>
                        </a:prstGeom>
                        <a:solidFill>
                          <a:srgbClr val="FFFFFF"/>
                        </a:solidFill>
                        <a:ln w="9525">
                          <a:solidFill>
                            <a:schemeClr val="bg1">
                              <a:lumMod val="100000"/>
                              <a:lumOff val="0"/>
                            </a:schemeClr>
                          </a:solidFill>
                          <a:miter lim="800000"/>
                          <a:headEnd/>
                          <a:tailEnd/>
                        </a:ln>
                      </wps:spPr>
                      <wps:txbx>
                        <w:txbxContent>
                          <w:p w:rsidR="00035161" w:rsidRDefault="00035161">
                            <w: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 o:spid="_x0000_s1030" type="#_x0000_t202" style="position:absolute;left:0;text-align:left;margin-left:417.45pt;margin-top:7.3pt;width:32.4pt;height:23.2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" strokecolor="white [3212]">
                <v:textbox>
                  <w:txbxContent>
                    <w:p w:rsidR="00035161" w:rsidRDefault="00035161">
                      <w:r>
                        <w:t>(1)</w:t>
                      </w:r>
                    </w:p>
                  </w:txbxContent>
                </v:textbox>
              </v:shape>
            </w:pict>
          </mc:Fallback>
        </mc:AlternateContent>
      </w:r>
      <w:r w:rsidR="00C70E8C" w:rsidRPr="00464C18">
        <w:rPr>
          <w:color w:val="000000" w:themeColor="text1"/>
        </w:rPr>
        <w:object w:dxaOrig="150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pt;height:41.25pt;mso-position-vertical:absolute" o:ole="">
            <v:imagedata r:id="rId46" o:title=""/>
          </v:shape>
          <o:OLEObject Type="Embed" ProgID="Equation.3" ShapeID="_x0000_i1025" DrawAspect="Content" ObjectID="_1493615485" r:id="rId47"/>
        </w:object>
      </w:r>
    </w:p>
    <w:p w:rsidR="0023022B" w:rsidRDefault="0087573F" w:rsidP="00160513">
      <w:pPr>
        <w:ind w:left="360"/>
        <w:rPr>
          <w:color w:val="000000" w:themeColor="text1"/>
        </w:rPr>
      </w:pPr>
      <w:r>
        <w:rPr>
          <w:color w:val="000000" w:themeColor="text1"/>
        </w:rPr>
        <w:t>Kde</w:t>
      </w:r>
      <w:r w:rsidR="0023022B">
        <w:rPr>
          <w:color w:val="000000" w:themeColor="text1"/>
        </w:rPr>
        <w:t xml:space="preserve">: </w:t>
      </w:r>
      <w:r w:rsidR="0023022B">
        <w:rPr>
          <w:color w:val="000000" w:themeColor="text1"/>
        </w:rPr>
        <w:tab/>
      </w:r>
      <w:r w:rsidR="00F636DE" w:rsidRPr="00F636DE">
        <w:rPr>
          <w:color w:val="000000" w:themeColor="text1"/>
        </w:rPr>
        <w:t>P</w:t>
      </w:r>
      <w:r w:rsidR="00F636DE" w:rsidRPr="00F636DE">
        <w:rPr>
          <w:color w:val="000000" w:themeColor="text1"/>
          <w:vertAlign w:val="subscript"/>
        </w:rPr>
        <w:t>max</w:t>
      </w:r>
      <w:r w:rsidR="00F5578C">
        <w:rPr>
          <w:color w:val="000000" w:themeColor="text1"/>
        </w:rPr>
        <w:t xml:space="preserve"> [N] – m</w:t>
      </w:r>
      <w:r w:rsidR="00AA7FD2">
        <w:rPr>
          <w:color w:val="000000" w:themeColor="text1"/>
        </w:rPr>
        <w:t>aximální zatěžující síla</w:t>
      </w:r>
      <w:r w:rsidR="00F636DE" w:rsidRPr="00F636DE">
        <w:rPr>
          <w:color w:val="000000" w:themeColor="text1"/>
        </w:rPr>
        <w:t xml:space="preserve"> </w:t>
      </w:r>
    </w:p>
    <w:p w:rsidR="0023022B" w:rsidRDefault="00F636DE" w:rsidP="0023022B">
      <w:pPr>
        <w:ind w:left="1069" w:firstLine="349"/>
        <w:rPr>
          <w:color w:val="000000" w:themeColor="text1"/>
        </w:rPr>
      </w:pPr>
      <w:r w:rsidRPr="00F636DE">
        <w:rPr>
          <w:color w:val="000000" w:themeColor="text1"/>
        </w:rPr>
        <w:t>w</w:t>
      </w:r>
      <w:r w:rsidR="00AA7FD2">
        <w:rPr>
          <w:color w:val="000000" w:themeColor="text1"/>
        </w:rPr>
        <w:t xml:space="preserve"> [mm] – šířka zkušebního vzorku</w:t>
      </w:r>
      <w:r w:rsidRPr="00F636DE">
        <w:rPr>
          <w:color w:val="000000" w:themeColor="text1"/>
        </w:rPr>
        <w:t xml:space="preserve"> </w:t>
      </w:r>
    </w:p>
    <w:p w:rsidR="00F636DE" w:rsidRPr="00F636DE" w:rsidRDefault="00F636DE" w:rsidP="0023022B">
      <w:pPr>
        <w:ind w:left="1069" w:firstLine="349"/>
        <w:rPr>
          <w:color w:val="000000" w:themeColor="text1"/>
        </w:rPr>
      </w:pPr>
      <w:r w:rsidRPr="00F636DE">
        <w:rPr>
          <w:color w:val="000000" w:themeColor="text1"/>
        </w:rPr>
        <w:t>t</w:t>
      </w:r>
      <w:r w:rsidRPr="00F636DE">
        <w:rPr>
          <w:color w:val="000000" w:themeColor="text1"/>
          <w:vertAlign w:val="subscript"/>
        </w:rPr>
        <w:t xml:space="preserve">fs </w:t>
      </w:r>
      <w:r w:rsidRPr="00F636DE">
        <w:rPr>
          <w:color w:val="000000" w:themeColor="text1"/>
        </w:rPr>
        <w:t>[mm] – tloušťka prepregu (potahu)</w:t>
      </w:r>
    </w:p>
    <w:p w:rsidR="00CC57DF" w:rsidRPr="00C70E8C" w:rsidRDefault="00CC57DF" w:rsidP="00CC57DF">
      <w:pPr>
        <w:jc w:val="left"/>
        <w:rPr>
          <w:color w:val="FF0000"/>
        </w:rPr>
      </w:pPr>
    </w:p>
    <w:tbl>
      <w:tblPr>
        <w:tblW w:w="8787" w:type="dxa"/>
        <w:tblCellMar>
          <w:left w:w="70" w:type="dxa"/>
          <w:right w:w="70" w:type="dxa"/>
        </w:tblCellMar>
        <w:tblLook w:val="0000" w:firstRow="0" w:lastRow="0" w:firstColumn="0" w:lastColumn="0" w:noHBand="0" w:noVBand="0"/>
      </w:tblPr>
      <w:tblGrid>
        <w:gridCol w:w="2480"/>
        <w:gridCol w:w="6307"/>
      </w:tblGrid>
      <w:tr w:rsidR="00103830">
        <w:tc>
          <w:tcPr>
            <w:tcW w:w="2480" w:type="dxa"/>
          </w:tcPr>
          <w:p w:rsidR="00103830" w:rsidRDefault="00103830">
            <w:pPr>
              <w:pStyle w:val="st-slice"/>
            </w:pPr>
          </w:p>
        </w:tc>
        <w:tc>
          <w:tcPr>
            <w:tcW w:w="6307" w:type="dxa"/>
          </w:tcPr>
          <w:p w:rsidR="00103830" w:rsidRDefault="00103830">
            <w:pPr>
              <w:pStyle w:val="st"/>
              <w:jc w:val="left"/>
            </w:pPr>
            <w:bookmarkStart w:id="82" w:name="_Toc419837553"/>
            <w:r>
              <w:t>Praktická část</w:t>
            </w:r>
            <w:bookmarkEnd w:id="82"/>
          </w:p>
        </w:tc>
      </w:tr>
    </w:tbl>
    <w:p w:rsidR="00103830" w:rsidRDefault="00CD064E">
      <w:pPr>
        <w:pStyle w:val="Nadpis1"/>
      </w:pPr>
      <w:bookmarkStart w:id="83" w:name="_Toc419837554"/>
      <w:bookmarkStart w:id="84" w:name="_Toc107634149"/>
      <w:bookmarkStart w:id="85" w:name="_Toc107635184"/>
      <w:bookmarkStart w:id="86" w:name="_Toc107635224"/>
      <w:bookmarkStart w:id="87" w:name="_Toc107635241"/>
      <w:bookmarkStart w:id="88" w:name="_Toc107634150"/>
      <w:bookmarkStart w:id="89" w:name="_Toc107635185"/>
      <w:bookmarkStart w:id="90" w:name="_Toc107635225"/>
      <w:bookmarkStart w:id="91" w:name="_Toc107635242"/>
      <w:bookmarkStart w:id="92" w:name="_Toc107986423"/>
      <w:r>
        <w:lastRenderedPageBreak/>
        <w:t>Cíle praktické části</w:t>
      </w:r>
      <w:bookmarkEnd w:id="83"/>
    </w:p>
    <w:p w:rsidR="00AE40A1" w:rsidRDefault="00AE40A1" w:rsidP="00AE40A1">
      <w:r>
        <w:t>Cílem praktické části je navrhnout konstrukci přípravku</w:t>
      </w:r>
      <w:r w:rsidR="00FC367D">
        <w:t xml:space="preserve"> dle americké normy ASTM C364, který bude možné upevnit na zkušební stroj ZWICK 1456 dostupný na UVI</w:t>
      </w:r>
      <w:r>
        <w:t>.</w:t>
      </w:r>
      <w:r w:rsidR="00FC367D">
        <w:t xml:space="preserve"> Dalším úkolem je vyrobit navržený přípravek na strojích dostu</w:t>
      </w:r>
      <w:r w:rsidR="001C4C69">
        <w:t>pných v laboratořích. Vyrobený</w:t>
      </w:r>
      <w:r w:rsidR="00FC367D">
        <w:t xml:space="preserve"> přípravek bude otestován na sérii testů připravených sendvičových struktur.</w:t>
      </w:r>
    </w:p>
    <w:p w:rsidR="00F50772" w:rsidRPr="00AE40A1" w:rsidRDefault="00F50772" w:rsidP="00AE40A1"/>
    <w:p w:rsidR="00810461" w:rsidRDefault="00BD0303" w:rsidP="00915A43">
      <w:r w:rsidRPr="00BD0303">
        <w:t>Hlavní body pro dosažení stanovených cílů práce:</w:t>
      </w:r>
    </w:p>
    <w:p w:rsidR="00810461" w:rsidRDefault="00810461" w:rsidP="00BD0303">
      <w:pPr>
        <w:pStyle w:val="Odstavecseseznamem"/>
        <w:numPr>
          <w:ilvl w:val="0"/>
          <w:numId w:val="24"/>
        </w:numPr>
      </w:pPr>
      <w:r>
        <w:t xml:space="preserve">Návrh konstrukce přípravku pro testování dle </w:t>
      </w:r>
      <w:r w:rsidR="001A12DB">
        <w:t xml:space="preserve">americké </w:t>
      </w:r>
      <w:r>
        <w:t>normy ASTM C364</w:t>
      </w:r>
    </w:p>
    <w:p w:rsidR="00810461" w:rsidRDefault="00810461" w:rsidP="00BD0303">
      <w:pPr>
        <w:pStyle w:val="Odstavecseseznamem"/>
        <w:numPr>
          <w:ilvl w:val="0"/>
          <w:numId w:val="24"/>
        </w:numPr>
      </w:pPr>
      <w:r>
        <w:t xml:space="preserve">Tvorba modelu a výkresové dokumentace </w:t>
      </w:r>
    </w:p>
    <w:p w:rsidR="00810461" w:rsidRDefault="00810461" w:rsidP="00BD0303">
      <w:pPr>
        <w:pStyle w:val="Odstavecseseznamem"/>
        <w:numPr>
          <w:ilvl w:val="0"/>
          <w:numId w:val="24"/>
        </w:numPr>
      </w:pPr>
      <w:r>
        <w:t>Výroba přípravku</w:t>
      </w:r>
    </w:p>
    <w:p w:rsidR="00FC367D" w:rsidRDefault="00FC367D" w:rsidP="00BD0303">
      <w:pPr>
        <w:pStyle w:val="Odstavecseseznamem"/>
        <w:numPr>
          <w:ilvl w:val="0"/>
          <w:numId w:val="24"/>
        </w:numPr>
      </w:pPr>
      <w:r>
        <w:t xml:space="preserve">Příprava zkušebních sendvičových </w:t>
      </w:r>
      <w:r w:rsidR="00810461">
        <w:t>panelů</w:t>
      </w:r>
    </w:p>
    <w:p w:rsidR="00810461" w:rsidRDefault="00FC367D" w:rsidP="00BD0303">
      <w:pPr>
        <w:pStyle w:val="Odstavecseseznamem"/>
        <w:numPr>
          <w:ilvl w:val="0"/>
          <w:numId w:val="24"/>
        </w:numPr>
      </w:pPr>
      <w:r>
        <w:t>Testování funkčnosti přípravku na sendvičových strukturách</w:t>
      </w:r>
    </w:p>
    <w:p w:rsidR="00BD0303" w:rsidRDefault="00BD0303" w:rsidP="00BD0303">
      <w:pPr>
        <w:pStyle w:val="Odstavecseseznamem"/>
        <w:numPr>
          <w:ilvl w:val="0"/>
          <w:numId w:val="24"/>
        </w:numPr>
      </w:pPr>
      <w:r>
        <w:t>V</w:t>
      </w:r>
      <w:r w:rsidRPr="00BD0303">
        <w:t>yhodnocení a diskuze výsledků</w:t>
      </w:r>
    </w:p>
    <w:p w:rsidR="00810461" w:rsidRDefault="00810461" w:rsidP="00810461"/>
    <w:p w:rsidR="00103830" w:rsidRDefault="00CD064E">
      <w:pPr>
        <w:pStyle w:val="Nadpis1"/>
      </w:pPr>
      <w:bookmarkStart w:id="93" w:name="_Toc419837555"/>
      <w:bookmarkEnd w:id="84"/>
      <w:bookmarkEnd w:id="85"/>
      <w:bookmarkEnd w:id="86"/>
      <w:bookmarkEnd w:id="87"/>
      <w:bookmarkEnd w:id="88"/>
      <w:bookmarkEnd w:id="89"/>
      <w:bookmarkEnd w:id="90"/>
      <w:bookmarkEnd w:id="91"/>
      <w:bookmarkEnd w:id="92"/>
      <w:r w:rsidRPr="00CD064E">
        <w:lastRenderedPageBreak/>
        <w:t xml:space="preserve">Návrh konstrukce přípravku pro testování dle </w:t>
      </w:r>
      <w:r w:rsidR="00A37697">
        <w:t xml:space="preserve">normy </w:t>
      </w:r>
      <w:r w:rsidRPr="00CD064E">
        <w:t>ASTM</w:t>
      </w:r>
      <w:bookmarkEnd w:id="93"/>
    </w:p>
    <w:p w:rsidR="0088513C" w:rsidRDefault="00287EE7">
      <w:r>
        <w:t>Přípravek</w:t>
      </w:r>
      <w:r w:rsidR="0053471F">
        <w:t xml:space="preserve"> pro testování sendvičových panelů při působení kolmého tlaku</w:t>
      </w:r>
      <w:r>
        <w:t xml:space="preserve"> byl navržen tak, aby jeho konstrukce</w:t>
      </w:r>
      <w:r w:rsidR="0053471F">
        <w:t xml:space="preserve"> byla co nejjednodušší, snadno ovladatelná a splňovala </w:t>
      </w:r>
      <w:r w:rsidR="00557C3A">
        <w:t xml:space="preserve">požadavek na </w:t>
      </w:r>
      <w:r w:rsidR="0053471F">
        <w:t xml:space="preserve">uchycení </w:t>
      </w:r>
      <w:r w:rsidR="00557C3A">
        <w:t>do</w:t>
      </w:r>
      <w:r w:rsidR="00BC4311">
        <w:t xml:space="preserve"> zkušebního zařízení</w:t>
      </w:r>
      <w:r w:rsidR="00557C3A">
        <w:t>.</w:t>
      </w:r>
    </w:p>
    <w:p w:rsidR="0088513C" w:rsidRDefault="00287EE7">
      <w:r>
        <w:t xml:space="preserve">Základním </w:t>
      </w:r>
      <w:r w:rsidR="00BC4311">
        <w:t>dílem</w:t>
      </w:r>
      <w:r>
        <w:t xml:space="preserve"> pro tento přípravek je jeho</w:t>
      </w:r>
      <w:r w:rsidR="00256653">
        <w:t xml:space="preserve"> do</w:t>
      </w:r>
      <w:r w:rsidR="006275E2">
        <w:t>lní část tj. pouzdro, které bylo</w:t>
      </w:r>
      <w:r>
        <w:t xml:space="preserve"> </w:t>
      </w:r>
      <w:r w:rsidR="00901E64">
        <w:t xml:space="preserve">nasazeno </w:t>
      </w:r>
      <w:r>
        <w:t xml:space="preserve">na </w:t>
      </w:r>
      <w:r w:rsidR="0053471F">
        <w:t xml:space="preserve">zkušební </w:t>
      </w:r>
      <w:r>
        <w:t xml:space="preserve">stroj </w:t>
      </w:r>
      <w:r w:rsidR="000F20B1" w:rsidRPr="001829C7">
        <w:t>ZWICK 1456</w:t>
      </w:r>
      <w:r>
        <w:t xml:space="preserve"> a uchyceno proti </w:t>
      </w:r>
      <w:r w:rsidR="004511F1">
        <w:t>posunutí</w:t>
      </w:r>
      <w:r>
        <w:t xml:space="preserve"> pomocí čepu</w:t>
      </w:r>
      <w:r w:rsidR="0053471F">
        <w:t xml:space="preserve">. </w:t>
      </w:r>
      <w:r w:rsidR="00032841">
        <w:t xml:space="preserve">Horní část se skládá </w:t>
      </w:r>
      <w:r w:rsidR="0053471F">
        <w:t>z pevné čelist</w:t>
      </w:r>
      <w:r w:rsidR="00D47D0D">
        <w:t>i a dvou obdélníkových tyčí</w:t>
      </w:r>
      <w:r w:rsidR="00BC4311">
        <w:t xml:space="preserve"> (příložek)</w:t>
      </w:r>
      <w:r w:rsidR="00D47D0D">
        <w:t xml:space="preserve"> s dírou pro zafixování šroubu. V pevné čelisti jsou</w:t>
      </w:r>
      <w:r w:rsidR="0053471F">
        <w:t xml:space="preserve"> na každé straně</w:t>
      </w:r>
      <w:r w:rsidR="00954EFB">
        <w:t xml:space="preserve"> uprostřed</w:t>
      </w:r>
      <w:r w:rsidR="0053471F">
        <w:t xml:space="preserve"> vytvoř</w:t>
      </w:r>
      <w:r w:rsidR="00D47D0D">
        <w:t>eny díry se závity pro šrou</w:t>
      </w:r>
      <w:r w:rsidR="00032841">
        <w:t>by. Těmito šrouby se</w:t>
      </w:r>
      <w:r w:rsidR="00D47D0D">
        <w:t xml:space="preserve"> utahují obdélníkové tyče, které přichycují testované těleso.</w:t>
      </w:r>
      <w:r w:rsidR="006B62C2">
        <w:t xml:space="preserve"> Rozměry </w:t>
      </w:r>
      <w:r w:rsidR="00BC4311">
        <w:t xml:space="preserve">přípravku </w:t>
      </w:r>
      <w:r w:rsidR="00E92A48">
        <w:t xml:space="preserve">jsou </w:t>
      </w:r>
      <w:r w:rsidR="00BC4311">
        <w:t xml:space="preserve">navrženy </w:t>
      </w:r>
      <w:r w:rsidR="006B62C2">
        <w:t>tak</w:t>
      </w:r>
      <w:r w:rsidR="008F2F69">
        <w:t>,</w:t>
      </w:r>
      <w:r w:rsidR="006B62C2">
        <w:t xml:space="preserve"> aby b</w:t>
      </w:r>
      <w:r w:rsidR="00BC4311">
        <w:t>yly</w:t>
      </w:r>
      <w:r w:rsidR="00557C3A">
        <w:t xml:space="preserve"> vyhovující a splňovaly</w:t>
      </w:r>
      <w:r w:rsidR="006B62C2">
        <w:t xml:space="preserve"> </w:t>
      </w:r>
      <w:r w:rsidR="005D77F0">
        <w:t xml:space="preserve">požadavky normy dle </w:t>
      </w:r>
      <w:r w:rsidR="006B62C2">
        <w:t>tloušť</w:t>
      </w:r>
      <w:r w:rsidR="005D77F0">
        <w:t>ky</w:t>
      </w:r>
      <w:r w:rsidR="006B62C2">
        <w:t xml:space="preserve"> </w:t>
      </w:r>
      <w:r w:rsidR="008F2F69">
        <w:t>zkušebního</w:t>
      </w:r>
      <w:r w:rsidR="006B62C2">
        <w:t xml:space="preserve"> tělesa</w:t>
      </w:r>
      <w:r w:rsidR="008F2F69">
        <w:t xml:space="preserve"> (panelu)</w:t>
      </w:r>
      <w:r w:rsidR="006B62C2">
        <w:t>.</w:t>
      </w:r>
    </w:p>
    <w:p w:rsidR="00103830" w:rsidRDefault="00C17957">
      <w:r>
        <w:t xml:space="preserve">Všechny části přípravku </w:t>
      </w:r>
      <w:r w:rsidR="004511F1">
        <w:t>byly</w:t>
      </w:r>
      <w:r w:rsidR="00EF31E5">
        <w:t xml:space="preserve"> vyráběny frézováním </w:t>
      </w:r>
      <w:r w:rsidR="005D77F0">
        <w:t>v laboratořích UVI</w:t>
      </w:r>
      <w:r w:rsidR="00EF31E5">
        <w:t xml:space="preserve">. </w:t>
      </w:r>
      <w:r w:rsidR="005D77F0">
        <w:t>Polotovary byly na</w:t>
      </w:r>
      <w:r w:rsidR="00D12BCB">
        <w:t>vrženy z materiálu 11 523 a</w:t>
      </w:r>
      <w:r w:rsidR="005D77F0">
        <w:t xml:space="preserve"> následně </w:t>
      </w:r>
      <w:r w:rsidR="00D12BCB">
        <w:t xml:space="preserve">byly </w:t>
      </w:r>
      <w:r w:rsidR="005D77F0">
        <w:t xml:space="preserve">objednány </w:t>
      </w:r>
      <w:r w:rsidR="00EF31E5">
        <w:t xml:space="preserve">z firmy </w:t>
      </w:r>
      <w:r w:rsidR="00954EFB">
        <w:t>P</w:t>
      </w:r>
      <w:r w:rsidR="00FE5B55">
        <w:t>ronext</w:t>
      </w:r>
      <w:r w:rsidR="00EF31E5">
        <w:t>, která sídlí ve Zlíně.</w:t>
      </w:r>
      <w:r w:rsidR="00FE5B55">
        <w:t xml:space="preserve"> Cena</w:t>
      </w:r>
      <w:r w:rsidR="005D77F0">
        <w:t xml:space="preserve"> za 1 kg materiálu</w:t>
      </w:r>
      <w:r w:rsidR="00FE5B55">
        <w:t xml:space="preserve"> ze s</w:t>
      </w:r>
      <w:r w:rsidR="005D77F0">
        <w:t>tránek</w:t>
      </w:r>
      <w:r w:rsidR="00FE5B55">
        <w:t xml:space="preserve"> www.pronext.cz je přibližně 23 Kč/kg bez DPH</w:t>
      </w:r>
      <w:r w:rsidR="005D77F0">
        <w:t>.</w:t>
      </w:r>
      <w:r w:rsidR="00FE5B55">
        <w:t xml:space="preserve"> </w:t>
      </w:r>
    </w:p>
    <w:p w:rsidR="00FE5B55" w:rsidRDefault="00B00A54" w:rsidP="00B00A54">
      <w:bookmarkStart w:id="94" w:name="_Toc419837284"/>
      <w:r>
        <w:t xml:space="preserve">Tab. </w:t>
      </w:r>
      <w:r w:rsidR="00CB2D43">
        <w:fldChar w:fldCharType="begin"/>
      </w:r>
      <w:r w:rsidR="009806A8">
        <w:instrText xml:space="preserve"> SEQ Tab. \* ARABIC </w:instrText>
      </w:r>
      <w:r w:rsidR="00CB2D43">
        <w:fldChar w:fldCharType="separate"/>
      </w:r>
      <w:r w:rsidR="00B0430F">
        <w:rPr>
          <w:noProof/>
        </w:rPr>
        <w:t>1</w:t>
      </w:r>
      <w:r w:rsidR="00CB2D43">
        <w:rPr>
          <w:noProof/>
        </w:rPr>
        <w:fldChar w:fldCharType="end"/>
      </w:r>
      <w:r>
        <w:t>: Cenová kalkulace náklad</w:t>
      </w:r>
      <w:r w:rsidR="005D77F0">
        <w:t>ů</w:t>
      </w:r>
      <w:r>
        <w:t xml:space="preserve"> na polotovary konstrukčního přípravku</w:t>
      </w:r>
      <w:bookmarkEnd w:id="94"/>
    </w:p>
    <w:tbl>
      <w:tblPr>
        <w:tblW w:w="8784" w:type="dxa"/>
        <w:tblInd w:w="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555"/>
        <w:gridCol w:w="1705"/>
        <w:gridCol w:w="1520"/>
        <w:gridCol w:w="1200"/>
        <w:gridCol w:w="1670"/>
        <w:gridCol w:w="1134"/>
      </w:tblGrid>
      <w:tr w:rsidR="00C65D81" w:rsidRPr="0004237E" w:rsidTr="00094BED">
        <w:trPr>
          <w:trHeight w:val="300"/>
        </w:trPr>
        <w:tc>
          <w:tcPr>
            <w:tcW w:w="1555" w:type="dxa"/>
            <w:shd w:val="clear" w:color="auto" w:fill="FBD4B4" w:themeFill="accent6" w:themeFillTint="66"/>
            <w:noWrap/>
            <w:vAlign w:val="center"/>
            <w:hideMark/>
          </w:tcPr>
          <w:p w:rsidR="0004237E" w:rsidRPr="0004237E" w:rsidRDefault="0004237E" w:rsidP="0004237E">
            <w:pPr>
              <w:spacing w:after="0" w:line="240" w:lineRule="auto"/>
              <w:jc w:val="center"/>
              <w:rPr>
                <w:color w:val="000000"/>
              </w:rPr>
            </w:pPr>
            <w:r w:rsidRPr="0004237E">
              <w:rPr>
                <w:color w:val="000000"/>
              </w:rPr>
              <w:t>Název</w:t>
            </w:r>
          </w:p>
        </w:tc>
        <w:tc>
          <w:tcPr>
            <w:tcW w:w="1705" w:type="dxa"/>
            <w:shd w:val="clear" w:color="auto" w:fill="FBD4B4" w:themeFill="accent6" w:themeFillTint="66"/>
            <w:noWrap/>
            <w:vAlign w:val="center"/>
            <w:hideMark/>
          </w:tcPr>
          <w:p w:rsidR="0004237E" w:rsidRPr="0004237E" w:rsidRDefault="0004237E" w:rsidP="0004237E">
            <w:pPr>
              <w:spacing w:after="0" w:line="240" w:lineRule="auto"/>
              <w:jc w:val="center"/>
              <w:rPr>
                <w:color w:val="000000"/>
              </w:rPr>
            </w:pPr>
            <w:r w:rsidRPr="0004237E">
              <w:rPr>
                <w:color w:val="000000"/>
              </w:rPr>
              <w:t>Polotovar [mm]</w:t>
            </w:r>
          </w:p>
        </w:tc>
        <w:tc>
          <w:tcPr>
            <w:tcW w:w="1520" w:type="dxa"/>
            <w:shd w:val="clear" w:color="auto" w:fill="FBD4B4" w:themeFill="accent6" w:themeFillTint="66"/>
            <w:noWrap/>
            <w:vAlign w:val="center"/>
            <w:hideMark/>
          </w:tcPr>
          <w:p w:rsidR="0004237E" w:rsidRPr="0004237E" w:rsidRDefault="0004237E" w:rsidP="0004237E">
            <w:pPr>
              <w:spacing w:after="0" w:line="240" w:lineRule="auto"/>
              <w:jc w:val="center"/>
              <w:rPr>
                <w:color w:val="000000"/>
              </w:rPr>
            </w:pPr>
            <w:r w:rsidRPr="0004237E">
              <w:rPr>
                <w:color w:val="000000"/>
              </w:rPr>
              <w:t>Norma</w:t>
            </w:r>
          </w:p>
        </w:tc>
        <w:tc>
          <w:tcPr>
            <w:tcW w:w="1200" w:type="dxa"/>
            <w:shd w:val="clear" w:color="auto" w:fill="FBD4B4" w:themeFill="accent6" w:themeFillTint="66"/>
            <w:noWrap/>
            <w:vAlign w:val="center"/>
            <w:hideMark/>
          </w:tcPr>
          <w:p w:rsidR="0004237E" w:rsidRPr="0004237E" w:rsidRDefault="0004237E" w:rsidP="0004237E">
            <w:pPr>
              <w:spacing w:after="0" w:line="240" w:lineRule="auto"/>
              <w:jc w:val="center"/>
              <w:rPr>
                <w:color w:val="000000"/>
              </w:rPr>
            </w:pPr>
            <w:r w:rsidRPr="0004237E">
              <w:rPr>
                <w:color w:val="000000"/>
              </w:rPr>
              <w:t>Počet kusů</w:t>
            </w:r>
          </w:p>
        </w:tc>
        <w:tc>
          <w:tcPr>
            <w:tcW w:w="1670" w:type="dxa"/>
            <w:shd w:val="clear" w:color="auto" w:fill="FBD4B4" w:themeFill="accent6" w:themeFillTint="66"/>
            <w:noWrap/>
            <w:vAlign w:val="center"/>
            <w:hideMark/>
          </w:tcPr>
          <w:p w:rsidR="0004237E" w:rsidRPr="0004237E" w:rsidRDefault="0004237E" w:rsidP="0004237E">
            <w:pPr>
              <w:spacing w:after="0" w:line="240" w:lineRule="auto"/>
              <w:jc w:val="center"/>
              <w:rPr>
                <w:color w:val="000000"/>
              </w:rPr>
            </w:pPr>
            <w:r w:rsidRPr="0004237E">
              <w:rPr>
                <w:color w:val="000000"/>
              </w:rPr>
              <w:t>Hmotnost [Kg]</w:t>
            </w:r>
          </w:p>
        </w:tc>
        <w:tc>
          <w:tcPr>
            <w:tcW w:w="1134" w:type="dxa"/>
            <w:shd w:val="clear" w:color="auto" w:fill="FBD4B4" w:themeFill="accent6" w:themeFillTint="66"/>
            <w:noWrap/>
            <w:vAlign w:val="center"/>
            <w:hideMark/>
          </w:tcPr>
          <w:p w:rsidR="0004237E" w:rsidRPr="0004237E" w:rsidRDefault="0004237E" w:rsidP="0004237E">
            <w:pPr>
              <w:spacing w:after="0" w:line="240" w:lineRule="auto"/>
              <w:jc w:val="center"/>
              <w:rPr>
                <w:color w:val="000000"/>
              </w:rPr>
            </w:pPr>
            <w:r w:rsidRPr="0004237E">
              <w:rPr>
                <w:color w:val="000000"/>
              </w:rPr>
              <w:t>Cena [Kč]</w:t>
            </w:r>
          </w:p>
        </w:tc>
      </w:tr>
      <w:tr w:rsidR="0004237E" w:rsidRPr="0004237E" w:rsidTr="00094BED">
        <w:trPr>
          <w:trHeight w:val="300"/>
        </w:trPr>
        <w:tc>
          <w:tcPr>
            <w:tcW w:w="1555" w:type="dxa"/>
            <w:shd w:val="clear" w:color="auto" w:fill="auto"/>
            <w:noWrap/>
            <w:vAlign w:val="center"/>
            <w:hideMark/>
          </w:tcPr>
          <w:p w:rsidR="0004237E" w:rsidRPr="0004237E" w:rsidRDefault="0004237E" w:rsidP="0004237E">
            <w:pPr>
              <w:spacing w:after="0" w:line="240" w:lineRule="auto"/>
              <w:jc w:val="center"/>
              <w:rPr>
                <w:color w:val="000000"/>
              </w:rPr>
            </w:pPr>
            <w:r w:rsidRPr="0004237E">
              <w:rPr>
                <w:color w:val="000000"/>
              </w:rPr>
              <w:t>Základna</w:t>
            </w:r>
          </w:p>
        </w:tc>
        <w:tc>
          <w:tcPr>
            <w:tcW w:w="1705" w:type="dxa"/>
            <w:shd w:val="clear" w:color="auto" w:fill="auto"/>
            <w:noWrap/>
            <w:vAlign w:val="center"/>
            <w:hideMark/>
          </w:tcPr>
          <w:p w:rsidR="0004237E" w:rsidRPr="0004237E" w:rsidRDefault="0004237E" w:rsidP="0004237E">
            <w:pPr>
              <w:spacing w:after="0" w:line="240" w:lineRule="auto"/>
              <w:jc w:val="center"/>
              <w:rPr>
                <w:color w:val="000000"/>
              </w:rPr>
            </w:pPr>
            <w:r w:rsidRPr="0004237E">
              <w:rPr>
                <w:color w:val="000000"/>
              </w:rPr>
              <w:t>4HR 120 - 65</w:t>
            </w:r>
          </w:p>
        </w:tc>
        <w:tc>
          <w:tcPr>
            <w:tcW w:w="1520" w:type="dxa"/>
            <w:shd w:val="clear" w:color="auto" w:fill="auto"/>
            <w:noWrap/>
            <w:vAlign w:val="center"/>
            <w:hideMark/>
          </w:tcPr>
          <w:p w:rsidR="0004237E" w:rsidRPr="0004237E" w:rsidRDefault="0004237E" w:rsidP="0004237E">
            <w:pPr>
              <w:spacing w:after="0" w:line="240" w:lineRule="auto"/>
              <w:jc w:val="center"/>
              <w:rPr>
                <w:color w:val="000000"/>
              </w:rPr>
            </w:pPr>
            <w:r w:rsidRPr="0004237E">
              <w:rPr>
                <w:color w:val="000000"/>
              </w:rPr>
              <w:t>ČSN 42 5520</w:t>
            </w:r>
          </w:p>
        </w:tc>
        <w:tc>
          <w:tcPr>
            <w:tcW w:w="1200" w:type="dxa"/>
            <w:shd w:val="clear" w:color="auto" w:fill="auto"/>
            <w:noWrap/>
            <w:vAlign w:val="center"/>
            <w:hideMark/>
          </w:tcPr>
          <w:p w:rsidR="0004237E" w:rsidRPr="0004237E" w:rsidRDefault="00484BAC" w:rsidP="0004237E">
            <w:pPr>
              <w:spacing w:after="0" w:line="240" w:lineRule="auto"/>
              <w:jc w:val="center"/>
              <w:rPr>
                <w:color w:val="000000"/>
              </w:rPr>
            </w:pPr>
            <w:r>
              <w:rPr>
                <w:color w:val="000000"/>
              </w:rPr>
              <w:t>2</w:t>
            </w:r>
          </w:p>
        </w:tc>
        <w:tc>
          <w:tcPr>
            <w:tcW w:w="1670" w:type="dxa"/>
            <w:shd w:val="clear" w:color="auto" w:fill="auto"/>
            <w:noWrap/>
            <w:vAlign w:val="center"/>
            <w:hideMark/>
          </w:tcPr>
          <w:p w:rsidR="0004237E" w:rsidRPr="0004237E" w:rsidRDefault="0089785F" w:rsidP="0004237E">
            <w:pPr>
              <w:spacing w:after="0" w:line="240" w:lineRule="auto"/>
              <w:jc w:val="center"/>
              <w:rPr>
                <w:color w:val="000000"/>
              </w:rPr>
            </w:pPr>
            <w:r>
              <w:rPr>
                <w:color w:val="000000"/>
              </w:rPr>
              <w:t>14,70</w:t>
            </w:r>
          </w:p>
        </w:tc>
        <w:tc>
          <w:tcPr>
            <w:tcW w:w="1134" w:type="dxa"/>
            <w:shd w:val="clear" w:color="auto" w:fill="auto"/>
            <w:noWrap/>
            <w:vAlign w:val="center"/>
            <w:hideMark/>
          </w:tcPr>
          <w:p w:rsidR="0004237E" w:rsidRPr="0004237E" w:rsidRDefault="0089785F" w:rsidP="0004237E">
            <w:pPr>
              <w:spacing w:after="0" w:line="240" w:lineRule="auto"/>
              <w:jc w:val="center"/>
              <w:rPr>
                <w:color w:val="000000"/>
              </w:rPr>
            </w:pPr>
            <w:r>
              <w:rPr>
                <w:color w:val="000000"/>
              </w:rPr>
              <w:t>338,10</w:t>
            </w:r>
          </w:p>
        </w:tc>
      </w:tr>
      <w:tr w:rsidR="0004237E" w:rsidRPr="0004237E" w:rsidTr="00094BED">
        <w:trPr>
          <w:trHeight w:val="300"/>
        </w:trPr>
        <w:tc>
          <w:tcPr>
            <w:tcW w:w="1555" w:type="dxa"/>
            <w:shd w:val="clear" w:color="auto" w:fill="auto"/>
            <w:noWrap/>
            <w:vAlign w:val="center"/>
            <w:hideMark/>
          </w:tcPr>
          <w:p w:rsidR="0004237E" w:rsidRPr="0004237E" w:rsidRDefault="0004237E" w:rsidP="0004237E">
            <w:pPr>
              <w:spacing w:after="0" w:line="240" w:lineRule="auto"/>
              <w:jc w:val="center"/>
              <w:rPr>
                <w:color w:val="000000"/>
              </w:rPr>
            </w:pPr>
            <w:r w:rsidRPr="0004237E">
              <w:rPr>
                <w:color w:val="000000"/>
              </w:rPr>
              <w:t>Plochá deska</w:t>
            </w:r>
          </w:p>
        </w:tc>
        <w:tc>
          <w:tcPr>
            <w:tcW w:w="1705" w:type="dxa"/>
            <w:shd w:val="clear" w:color="auto" w:fill="auto"/>
            <w:noWrap/>
            <w:vAlign w:val="center"/>
            <w:hideMark/>
          </w:tcPr>
          <w:p w:rsidR="0004237E" w:rsidRPr="0004237E" w:rsidRDefault="0004237E" w:rsidP="0004237E">
            <w:pPr>
              <w:spacing w:after="0" w:line="240" w:lineRule="auto"/>
              <w:jc w:val="center"/>
              <w:rPr>
                <w:color w:val="000000"/>
              </w:rPr>
            </w:pPr>
            <w:r w:rsidRPr="0004237E">
              <w:rPr>
                <w:color w:val="000000"/>
              </w:rPr>
              <w:t>PLO 120x20-12</w:t>
            </w:r>
          </w:p>
        </w:tc>
        <w:tc>
          <w:tcPr>
            <w:tcW w:w="1520" w:type="dxa"/>
            <w:shd w:val="clear" w:color="auto" w:fill="auto"/>
            <w:noWrap/>
            <w:vAlign w:val="center"/>
            <w:hideMark/>
          </w:tcPr>
          <w:p w:rsidR="0004237E" w:rsidRPr="0004237E" w:rsidRDefault="0004237E" w:rsidP="0004237E">
            <w:pPr>
              <w:spacing w:after="0" w:line="240" w:lineRule="auto"/>
              <w:jc w:val="center"/>
              <w:rPr>
                <w:color w:val="000000"/>
              </w:rPr>
            </w:pPr>
            <w:r w:rsidRPr="0004237E">
              <w:rPr>
                <w:color w:val="000000"/>
              </w:rPr>
              <w:t>ČSN 42 5522</w:t>
            </w:r>
          </w:p>
        </w:tc>
        <w:tc>
          <w:tcPr>
            <w:tcW w:w="1200" w:type="dxa"/>
            <w:shd w:val="clear" w:color="auto" w:fill="auto"/>
            <w:noWrap/>
            <w:vAlign w:val="center"/>
            <w:hideMark/>
          </w:tcPr>
          <w:p w:rsidR="0004237E" w:rsidRPr="0004237E" w:rsidRDefault="00484BAC" w:rsidP="0004237E">
            <w:pPr>
              <w:spacing w:after="0" w:line="240" w:lineRule="auto"/>
              <w:jc w:val="center"/>
              <w:rPr>
                <w:color w:val="000000"/>
              </w:rPr>
            </w:pPr>
            <w:r>
              <w:rPr>
                <w:color w:val="000000"/>
              </w:rPr>
              <w:t>4</w:t>
            </w:r>
          </w:p>
        </w:tc>
        <w:tc>
          <w:tcPr>
            <w:tcW w:w="1670" w:type="dxa"/>
            <w:shd w:val="clear" w:color="auto" w:fill="auto"/>
            <w:noWrap/>
            <w:vAlign w:val="center"/>
            <w:hideMark/>
          </w:tcPr>
          <w:p w:rsidR="0004237E" w:rsidRPr="0004237E" w:rsidRDefault="0004237E" w:rsidP="0004237E">
            <w:pPr>
              <w:spacing w:after="0" w:line="240" w:lineRule="auto"/>
              <w:jc w:val="center"/>
              <w:rPr>
                <w:color w:val="000000"/>
              </w:rPr>
            </w:pPr>
            <w:r w:rsidRPr="0004237E">
              <w:rPr>
                <w:color w:val="000000"/>
              </w:rPr>
              <w:t>0,</w:t>
            </w:r>
            <w:r w:rsidR="00484BAC">
              <w:rPr>
                <w:color w:val="000000"/>
              </w:rPr>
              <w:t>46</w:t>
            </w:r>
          </w:p>
        </w:tc>
        <w:tc>
          <w:tcPr>
            <w:tcW w:w="1134" w:type="dxa"/>
            <w:shd w:val="clear" w:color="auto" w:fill="auto"/>
            <w:noWrap/>
            <w:vAlign w:val="center"/>
            <w:hideMark/>
          </w:tcPr>
          <w:p w:rsidR="0004237E" w:rsidRPr="0004237E" w:rsidRDefault="00484BAC" w:rsidP="00484BAC">
            <w:pPr>
              <w:spacing w:after="0" w:line="240" w:lineRule="auto"/>
              <w:jc w:val="center"/>
              <w:rPr>
                <w:color w:val="000000"/>
              </w:rPr>
            </w:pPr>
            <w:r>
              <w:rPr>
                <w:color w:val="000000"/>
              </w:rPr>
              <w:t>10,58</w:t>
            </w:r>
          </w:p>
        </w:tc>
      </w:tr>
      <w:tr w:rsidR="0004237E" w:rsidRPr="0004237E" w:rsidTr="00094BED">
        <w:trPr>
          <w:trHeight w:val="300"/>
        </w:trPr>
        <w:tc>
          <w:tcPr>
            <w:tcW w:w="1555" w:type="dxa"/>
            <w:shd w:val="clear" w:color="auto" w:fill="auto"/>
            <w:noWrap/>
            <w:vAlign w:val="center"/>
            <w:hideMark/>
          </w:tcPr>
          <w:p w:rsidR="0004237E" w:rsidRPr="0004237E" w:rsidRDefault="0004237E" w:rsidP="0004237E">
            <w:pPr>
              <w:spacing w:after="0" w:line="240" w:lineRule="auto"/>
              <w:jc w:val="center"/>
              <w:rPr>
                <w:color w:val="000000"/>
              </w:rPr>
            </w:pPr>
            <w:r w:rsidRPr="0004237E">
              <w:rPr>
                <w:color w:val="000000"/>
              </w:rPr>
              <w:t>Šroub</w:t>
            </w:r>
            <w:r w:rsidR="00484BAC">
              <w:rPr>
                <w:color w:val="000000"/>
              </w:rPr>
              <w:t xml:space="preserve"> M5x50</w:t>
            </w:r>
          </w:p>
        </w:tc>
        <w:tc>
          <w:tcPr>
            <w:tcW w:w="1705" w:type="dxa"/>
            <w:shd w:val="clear" w:color="auto" w:fill="auto"/>
            <w:noWrap/>
            <w:vAlign w:val="center"/>
            <w:hideMark/>
          </w:tcPr>
          <w:p w:rsidR="0004237E" w:rsidRPr="0004237E" w:rsidRDefault="0004237E" w:rsidP="0004237E">
            <w:pPr>
              <w:spacing w:after="0" w:line="240" w:lineRule="auto"/>
              <w:jc w:val="center"/>
              <w:rPr>
                <w:color w:val="000000"/>
              </w:rPr>
            </w:pPr>
          </w:p>
        </w:tc>
        <w:tc>
          <w:tcPr>
            <w:tcW w:w="1520" w:type="dxa"/>
            <w:shd w:val="clear" w:color="auto" w:fill="auto"/>
            <w:noWrap/>
            <w:vAlign w:val="center"/>
            <w:hideMark/>
          </w:tcPr>
          <w:p w:rsidR="0004237E" w:rsidRPr="0004237E" w:rsidRDefault="00484BAC" w:rsidP="0004237E">
            <w:pPr>
              <w:spacing w:after="0" w:line="240" w:lineRule="auto"/>
              <w:jc w:val="center"/>
              <w:rPr>
                <w:color w:val="000000"/>
              </w:rPr>
            </w:pPr>
            <w:r>
              <w:rPr>
                <w:color w:val="000000"/>
              </w:rPr>
              <w:t>DIN 933</w:t>
            </w:r>
          </w:p>
        </w:tc>
        <w:tc>
          <w:tcPr>
            <w:tcW w:w="1200" w:type="dxa"/>
            <w:shd w:val="clear" w:color="auto" w:fill="auto"/>
            <w:noWrap/>
            <w:vAlign w:val="center"/>
            <w:hideMark/>
          </w:tcPr>
          <w:p w:rsidR="0004237E" w:rsidRPr="0004237E" w:rsidRDefault="00484BAC" w:rsidP="0004237E">
            <w:pPr>
              <w:spacing w:after="0" w:line="240" w:lineRule="auto"/>
              <w:jc w:val="center"/>
              <w:rPr>
                <w:color w:val="000000"/>
              </w:rPr>
            </w:pPr>
            <w:r>
              <w:rPr>
                <w:color w:val="000000"/>
              </w:rPr>
              <w:t>4</w:t>
            </w:r>
          </w:p>
        </w:tc>
        <w:tc>
          <w:tcPr>
            <w:tcW w:w="1670" w:type="dxa"/>
            <w:shd w:val="clear" w:color="auto" w:fill="auto"/>
            <w:noWrap/>
            <w:vAlign w:val="center"/>
            <w:hideMark/>
          </w:tcPr>
          <w:p w:rsidR="0004237E" w:rsidRPr="0004237E" w:rsidRDefault="00484BAC" w:rsidP="0004237E">
            <w:pPr>
              <w:spacing w:after="0" w:line="240" w:lineRule="auto"/>
              <w:jc w:val="center"/>
              <w:rPr>
                <w:color w:val="000000"/>
              </w:rPr>
            </w:pPr>
            <w:r>
              <w:rPr>
                <w:color w:val="000000"/>
              </w:rPr>
              <w:t>0,28</w:t>
            </w:r>
          </w:p>
        </w:tc>
        <w:tc>
          <w:tcPr>
            <w:tcW w:w="1134" w:type="dxa"/>
            <w:shd w:val="clear" w:color="auto" w:fill="auto"/>
            <w:noWrap/>
            <w:vAlign w:val="center"/>
            <w:hideMark/>
          </w:tcPr>
          <w:p w:rsidR="0004237E" w:rsidRPr="0004237E" w:rsidRDefault="00484BAC" w:rsidP="0004237E">
            <w:pPr>
              <w:spacing w:after="0" w:line="240" w:lineRule="auto"/>
              <w:jc w:val="center"/>
              <w:rPr>
                <w:color w:val="000000"/>
              </w:rPr>
            </w:pPr>
            <w:r>
              <w:rPr>
                <w:color w:val="000000"/>
              </w:rPr>
              <w:t>2,72</w:t>
            </w:r>
          </w:p>
        </w:tc>
      </w:tr>
      <w:tr w:rsidR="0004237E" w:rsidRPr="0004237E" w:rsidTr="00094BED">
        <w:trPr>
          <w:trHeight w:val="300"/>
        </w:trPr>
        <w:tc>
          <w:tcPr>
            <w:tcW w:w="1555" w:type="dxa"/>
            <w:shd w:val="clear" w:color="auto" w:fill="auto"/>
            <w:noWrap/>
            <w:vAlign w:val="center"/>
            <w:hideMark/>
          </w:tcPr>
          <w:p w:rsidR="0004237E" w:rsidRPr="0004237E" w:rsidRDefault="0004237E" w:rsidP="0004237E">
            <w:pPr>
              <w:spacing w:after="0" w:line="240" w:lineRule="auto"/>
              <w:jc w:val="center"/>
              <w:rPr>
                <w:color w:val="000000"/>
              </w:rPr>
            </w:pPr>
            <w:r w:rsidRPr="0004237E">
              <w:rPr>
                <w:color w:val="000000"/>
              </w:rPr>
              <w:t>Součet</w:t>
            </w:r>
          </w:p>
        </w:tc>
        <w:tc>
          <w:tcPr>
            <w:tcW w:w="1705" w:type="dxa"/>
            <w:shd w:val="clear" w:color="auto" w:fill="auto"/>
            <w:noWrap/>
            <w:vAlign w:val="center"/>
            <w:hideMark/>
          </w:tcPr>
          <w:p w:rsidR="0004237E" w:rsidRPr="0004237E" w:rsidRDefault="0004237E" w:rsidP="0004237E">
            <w:pPr>
              <w:spacing w:after="0" w:line="240" w:lineRule="auto"/>
              <w:jc w:val="center"/>
              <w:rPr>
                <w:color w:val="000000"/>
              </w:rPr>
            </w:pPr>
            <w:r w:rsidRPr="0004237E">
              <w:rPr>
                <w:color w:val="000000"/>
              </w:rPr>
              <w:t> </w:t>
            </w:r>
          </w:p>
        </w:tc>
        <w:tc>
          <w:tcPr>
            <w:tcW w:w="1520" w:type="dxa"/>
            <w:shd w:val="clear" w:color="auto" w:fill="auto"/>
            <w:noWrap/>
            <w:vAlign w:val="center"/>
            <w:hideMark/>
          </w:tcPr>
          <w:p w:rsidR="0004237E" w:rsidRPr="0004237E" w:rsidRDefault="0004237E" w:rsidP="0004237E">
            <w:pPr>
              <w:spacing w:after="0" w:line="240" w:lineRule="auto"/>
              <w:jc w:val="center"/>
              <w:rPr>
                <w:color w:val="000000"/>
              </w:rPr>
            </w:pPr>
            <w:r w:rsidRPr="0004237E">
              <w:rPr>
                <w:color w:val="000000"/>
              </w:rPr>
              <w:t> </w:t>
            </w:r>
          </w:p>
        </w:tc>
        <w:tc>
          <w:tcPr>
            <w:tcW w:w="1200" w:type="dxa"/>
            <w:shd w:val="clear" w:color="auto" w:fill="auto"/>
            <w:noWrap/>
            <w:vAlign w:val="center"/>
            <w:hideMark/>
          </w:tcPr>
          <w:p w:rsidR="0004237E" w:rsidRPr="0004237E" w:rsidRDefault="0004237E" w:rsidP="0004237E">
            <w:pPr>
              <w:spacing w:after="0" w:line="240" w:lineRule="auto"/>
              <w:jc w:val="center"/>
              <w:rPr>
                <w:color w:val="000000"/>
              </w:rPr>
            </w:pPr>
            <w:r w:rsidRPr="0004237E">
              <w:rPr>
                <w:color w:val="000000"/>
              </w:rPr>
              <w:t> </w:t>
            </w:r>
          </w:p>
        </w:tc>
        <w:tc>
          <w:tcPr>
            <w:tcW w:w="1670" w:type="dxa"/>
            <w:shd w:val="clear" w:color="auto" w:fill="auto"/>
            <w:noWrap/>
            <w:vAlign w:val="center"/>
            <w:hideMark/>
          </w:tcPr>
          <w:p w:rsidR="0004237E" w:rsidRPr="0004237E" w:rsidRDefault="0089785F" w:rsidP="0004237E">
            <w:pPr>
              <w:spacing w:after="0" w:line="240" w:lineRule="auto"/>
              <w:jc w:val="center"/>
              <w:rPr>
                <w:color w:val="000000"/>
              </w:rPr>
            </w:pPr>
            <w:r>
              <w:rPr>
                <w:color w:val="000000"/>
              </w:rPr>
              <w:t>15,44</w:t>
            </w:r>
          </w:p>
        </w:tc>
        <w:tc>
          <w:tcPr>
            <w:tcW w:w="1134" w:type="dxa"/>
            <w:shd w:val="clear" w:color="auto" w:fill="auto"/>
            <w:noWrap/>
            <w:vAlign w:val="center"/>
            <w:hideMark/>
          </w:tcPr>
          <w:p w:rsidR="0004237E" w:rsidRPr="0004237E" w:rsidRDefault="0089785F" w:rsidP="00B00A54">
            <w:pPr>
              <w:keepNext/>
              <w:spacing w:after="0" w:line="240" w:lineRule="auto"/>
              <w:jc w:val="center"/>
              <w:rPr>
                <w:color w:val="000000"/>
              </w:rPr>
            </w:pPr>
            <w:r>
              <w:rPr>
                <w:color w:val="000000"/>
              </w:rPr>
              <w:t>351,40</w:t>
            </w:r>
          </w:p>
        </w:tc>
      </w:tr>
    </w:tbl>
    <w:p w:rsidR="009637EA" w:rsidRPr="0004237E" w:rsidRDefault="009637EA">
      <w:pPr>
        <w:rPr>
          <w:lang w:val="sk-SK"/>
        </w:rPr>
      </w:pPr>
    </w:p>
    <w:p w:rsidR="00CD064E" w:rsidRDefault="00CD064E" w:rsidP="00D56C2C">
      <w:pPr>
        <w:pStyle w:val="Nadpis2"/>
      </w:pPr>
      <w:bookmarkStart w:id="95" w:name="_Toc419837556"/>
      <w:r w:rsidRPr="00CD064E">
        <w:t>Tvorba modelu a výkresové dokumentace, výroba</w:t>
      </w:r>
      <w:bookmarkEnd w:id="95"/>
    </w:p>
    <w:p w:rsidR="000D03D2" w:rsidRDefault="000D03D2" w:rsidP="000D03D2">
      <w:r>
        <w:t>Pro zpracování</w:t>
      </w:r>
      <w:r w:rsidR="00287EE7">
        <w:t xml:space="preserve"> výkresové dokumentace</w:t>
      </w:r>
      <w:r>
        <w:t xml:space="preserve"> a tvorbu modelu bylo v této bakalářské práci využito CAD progra</w:t>
      </w:r>
      <w:r w:rsidR="00287EE7">
        <w:t>mů</w:t>
      </w:r>
      <w:r>
        <w:t xml:space="preserve"> Solid Edge ST7</w:t>
      </w:r>
      <w:r w:rsidR="00287EE7">
        <w:t xml:space="preserve"> a AutoCAD, které</w:t>
      </w:r>
      <w:r>
        <w:t xml:space="preserve"> </w:t>
      </w:r>
      <w:r w:rsidR="00287EE7">
        <w:t>jsou</w:t>
      </w:r>
      <w:r>
        <w:t xml:space="preserve"> pro to</w:t>
      </w:r>
      <w:r w:rsidR="00572435">
        <w:t xml:space="preserve">to </w:t>
      </w:r>
      <w:r>
        <w:t>řešení zadání dosta</w:t>
      </w:r>
      <w:r w:rsidR="00572435">
        <w:t>čující</w:t>
      </w:r>
      <w:r>
        <w:t xml:space="preserve"> a splňuj</w:t>
      </w:r>
      <w:r w:rsidR="00287EE7">
        <w:t>í</w:t>
      </w:r>
      <w:r>
        <w:t xml:space="preserve"> požadavky dané rozsahem a náročnosti daného cíle.</w:t>
      </w:r>
      <w:r w:rsidR="00B16C23">
        <w:t xml:space="preserve"> Model je zhotoven</w:t>
      </w:r>
      <w:r w:rsidR="00287EE7">
        <w:t xml:space="preserve"> v měřítku 1:1</w:t>
      </w:r>
      <w:r w:rsidR="00B16C23">
        <w:t xml:space="preserve"> a je umístněný na CD, které je k této práci přiloženo</w:t>
      </w:r>
      <w:r w:rsidR="00287EE7">
        <w:t>.</w:t>
      </w:r>
      <w:r w:rsidR="007948D8">
        <w:t xml:space="preserve"> Na</w:t>
      </w:r>
      <w:r w:rsidR="00B16C23">
        <w:t xml:space="preserve"> </w:t>
      </w:r>
      <w:r w:rsidR="007948D8">
        <w:t>(Obr.</w:t>
      </w:r>
      <w:r w:rsidR="00572435">
        <w:t xml:space="preserve"> </w:t>
      </w:r>
      <w:r w:rsidR="00851F7D">
        <w:t>29</w:t>
      </w:r>
      <w:r w:rsidR="007948D8">
        <w:t xml:space="preserve">) je znázorněn model přípravku a na </w:t>
      </w:r>
      <w:r w:rsidR="00851F7D">
        <w:t>(</w:t>
      </w:r>
      <w:r w:rsidR="007948D8">
        <w:t>Obr.</w:t>
      </w:r>
      <w:r w:rsidR="00572435">
        <w:t xml:space="preserve"> </w:t>
      </w:r>
      <w:r w:rsidR="00851F7D">
        <w:t>30)</w:t>
      </w:r>
      <w:r w:rsidR="007948D8">
        <w:t xml:space="preserve"> je </w:t>
      </w:r>
      <w:r w:rsidR="00557C3A">
        <w:t>již</w:t>
      </w:r>
      <w:r w:rsidR="007948D8">
        <w:t xml:space="preserve"> přípravek vyroben.</w:t>
      </w:r>
      <w:r w:rsidR="00572435">
        <w:t xml:space="preserve"> Výrobní výkresy jsou uvedeny v příloze PV – PVII.</w:t>
      </w:r>
    </w:p>
    <w:p w:rsidR="00E17DA8" w:rsidRDefault="00A246C9" w:rsidP="00E17DA8">
      <w:pPr>
        <w:keepNext/>
        <w:jc w:val="center"/>
      </w:pPr>
      <w:r>
        <w:rPr>
          <w:noProof/>
        </w:rPr>
        <w:lastRenderedPageBreak/>
        <w:drawing>
          <wp:inline distT="0" distB="0" distL="0" distR="0" wp14:anchorId="42DEB908" wp14:editId="756D4A36">
            <wp:extent cx="3240985" cy="4181311"/>
            <wp:effectExtent l="19050" t="0" r="0" b="0"/>
            <wp:docPr id="34" name="obrázek 3" descr="C:\Users\Yagíííí\Desktop\Sednvič-materialy1\modely_solid\1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gíííí\Desktop\Sednvič-materialy1\modely_solid\111.bmp"/>
                    <pic:cNvPicPr>
                      <a:picLocks noChangeAspect="1" noChangeArrowheads="1"/>
                    </pic:cNvPicPr>
                  </pic:nvPicPr>
                  <pic:blipFill>
                    <a:blip r:embed="rId48" cstate="print"/>
                    <a:srcRect/>
                    <a:stretch>
                      <a:fillRect/>
                    </a:stretch>
                  </pic:blipFill>
                  <pic:spPr bwMode="auto">
                    <a:xfrm>
                      <a:off x="0" y="0"/>
                      <a:ext cx="3251334" cy="4194662"/>
                    </a:xfrm>
                    <a:prstGeom prst="rect">
                      <a:avLst/>
                    </a:prstGeom>
                    <a:noFill/>
                    <a:ln w="9525">
                      <a:noFill/>
                      <a:miter lim="800000"/>
                      <a:headEnd/>
                      <a:tailEnd/>
                    </a:ln>
                  </pic:spPr>
                </pic:pic>
              </a:graphicData>
            </a:graphic>
          </wp:inline>
        </w:drawing>
      </w:r>
    </w:p>
    <w:p w:rsidR="0042676E" w:rsidRDefault="00E17DA8" w:rsidP="0042676E">
      <w:pPr>
        <w:pStyle w:val="Titulek"/>
        <w:ind w:left="0"/>
      </w:pPr>
      <w:bookmarkStart w:id="96" w:name="_Toc419837261"/>
      <w:r>
        <w:t xml:space="preserve">Obr. </w:t>
      </w:r>
      <w:r w:rsidR="00CB2D43">
        <w:fldChar w:fldCharType="begin"/>
      </w:r>
      <w:r w:rsidR="00556B4A">
        <w:instrText xml:space="preserve"> SEQ Obr. \* ARABIC </w:instrText>
      </w:r>
      <w:r w:rsidR="00CB2D43">
        <w:fldChar w:fldCharType="separate"/>
      </w:r>
      <w:r w:rsidR="00B0430F">
        <w:rPr>
          <w:noProof/>
        </w:rPr>
        <w:t>29</w:t>
      </w:r>
      <w:r w:rsidR="00CB2D43">
        <w:rPr>
          <w:noProof/>
        </w:rPr>
        <w:fldChar w:fldCharType="end"/>
      </w:r>
      <w:r>
        <w:t xml:space="preserve">: Model </w:t>
      </w:r>
      <w:r w:rsidR="00805C65">
        <w:t xml:space="preserve">konstrukce zkušebního </w:t>
      </w:r>
      <w:r>
        <w:t>přípravku, který je zobrazen v programu</w:t>
      </w:r>
      <w:bookmarkEnd w:id="96"/>
      <w:r>
        <w:t xml:space="preserve"> </w:t>
      </w:r>
    </w:p>
    <w:p w:rsidR="00E17DA8" w:rsidRDefault="00E17DA8" w:rsidP="0042676E">
      <w:pPr>
        <w:pStyle w:val="Titulek"/>
        <w:ind w:left="0"/>
      </w:pPr>
      <w:r>
        <w:t>Solid Edge ST7</w:t>
      </w:r>
    </w:p>
    <w:p w:rsidR="00804C42" w:rsidRDefault="00804C42" w:rsidP="00804C42">
      <w:pPr>
        <w:keepNext/>
        <w:jc w:val="center"/>
      </w:pPr>
      <w:r>
        <w:rPr>
          <w:noProof/>
        </w:rPr>
        <w:drawing>
          <wp:inline distT="0" distB="0" distL="0" distR="0" wp14:anchorId="7CC4DF71" wp14:editId="27BCEC8F">
            <wp:extent cx="5580380" cy="3351943"/>
            <wp:effectExtent l="19050" t="0" r="1270" b="0"/>
            <wp:docPr id="22" name="obrázek 1" descr="E:\WP_20150210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WP_20150210_001.jpg"/>
                    <pic:cNvPicPr>
                      <a:picLocks noChangeAspect="1" noChangeArrowheads="1"/>
                    </pic:cNvPicPr>
                  </pic:nvPicPr>
                  <pic:blipFill>
                    <a:blip r:embed="rId49" cstate="print"/>
                    <a:srcRect/>
                    <a:stretch>
                      <a:fillRect/>
                    </a:stretch>
                  </pic:blipFill>
                  <pic:spPr bwMode="auto">
                    <a:xfrm>
                      <a:off x="0" y="0"/>
                      <a:ext cx="5580380" cy="3351943"/>
                    </a:xfrm>
                    <a:prstGeom prst="rect">
                      <a:avLst/>
                    </a:prstGeom>
                    <a:noFill/>
                    <a:ln w="9525">
                      <a:noFill/>
                      <a:miter lim="800000"/>
                      <a:headEnd/>
                      <a:tailEnd/>
                    </a:ln>
                  </pic:spPr>
                </pic:pic>
              </a:graphicData>
            </a:graphic>
          </wp:inline>
        </w:drawing>
      </w:r>
    </w:p>
    <w:p w:rsidR="00851F7D" w:rsidRPr="00851F7D" w:rsidRDefault="00804C42" w:rsidP="00804C42">
      <w:pPr>
        <w:pStyle w:val="Titulek"/>
        <w:ind w:left="0"/>
      </w:pPr>
      <w:bookmarkStart w:id="97" w:name="_Toc419837262"/>
      <w:r>
        <w:t xml:space="preserve">Obr. </w:t>
      </w:r>
      <w:r w:rsidR="00CB2D43">
        <w:fldChar w:fldCharType="begin"/>
      </w:r>
      <w:r w:rsidR="00556B4A">
        <w:instrText xml:space="preserve"> SEQ Obr. \* ARABIC </w:instrText>
      </w:r>
      <w:r w:rsidR="00CB2D43">
        <w:fldChar w:fldCharType="separate"/>
      </w:r>
      <w:r w:rsidR="00B0430F">
        <w:rPr>
          <w:noProof/>
        </w:rPr>
        <w:t>30</w:t>
      </w:r>
      <w:r w:rsidR="00CB2D43">
        <w:rPr>
          <w:noProof/>
        </w:rPr>
        <w:fldChar w:fldCharType="end"/>
      </w:r>
      <w:r>
        <w:t>: Vyroben</w:t>
      </w:r>
      <w:r w:rsidR="004604E3">
        <w:t>ý</w:t>
      </w:r>
      <w:r>
        <w:t xml:space="preserve"> </w:t>
      </w:r>
      <w:r w:rsidR="004604E3">
        <w:t>zkušební</w:t>
      </w:r>
      <w:r w:rsidR="00D33502">
        <w:t xml:space="preserve"> </w:t>
      </w:r>
      <w:r>
        <w:t>příprav</w:t>
      </w:r>
      <w:r w:rsidR="004604E3">
        <w:t>e</w:t>
      </w:r>
      <w:r w:rsidR="00D33502">
        <w:t>k</w:t>
      </w:r>
      <w:bookmarkEnd w:id="97"/>
    </w:p>
    <w:p w:rsidR="00CD064E" w:rsidRDefault="00CD064E" w:rsidP="00CD064E">
      <w:pPr>
        <w:pStyle w:val="Nadpis1"/>
      </w:pPr>
      <w:bookmarkStart w:id="98" w:name="_Toc419837557"/>
      <w:r w:rsidRPr="00CD064E">
        <w:lastRenderedPageBreak/>
        <w:t>Příprava zkušebních těles (panelů)</w:t>
      </w:r>
      <w:bookmarkEnd w:id="98"/>
    </w:p>
    <w:p w:rsidR="00EA73E4" w:rsidRPr="00A16494" w:rsidRDefault="00EA73E4" w:rsidP="00EA73E4">
      <w:pPr>
        <w:pStyle w:val="Nadpis2"/>
      </w:pPr>
      <w:bookmarkStart w:id="99" w:name="_Toc419837558"/>
      <w:r>
        <w:t>Materiálová skladba zkušebních vzorků</w:t>
      </w:r>
      <w:bookmarkEnd w:id="99"/>
    </w:p>
    <w:p w:rsidR="00EA73E4" w:rsidRDefault="00EA73E4" w:rsidP="00EA73E4">
      <w:r>
        <w:t xml:space="preserve">K výrobě </w:t>
      </w:r>
      <w:r w:rsidR="001564B2">
        <w:t>zkušebních</w:t>
      </w:r>
      <w:r>
        <w:t xml:space="preserve"> vzorků byly zvoleny </w:t>
      </w:r>
      <w:r w:rsidR="001564B2">
        <w:t>dostupné materiály,</w:t>
      </w:r>
      <w:r w:rsidR="002214E4">
        <w:t xml:space="preserve"> využívající se rovněž v praxi</w:t>
      </w:r>
      <w:r w:rsidR="001564B2">
        <w:t>.</w:t>
      </w:r>
      <w:r>
        <w:t xml:space="preserve"> Zvo</w:t>
      </w:r>
      <w:r w:rsidR="001564B2">
        <w:t>leny byly</w:t>
      </w:r>
      <w:r w:rsidR="00A11134">
        <w:t xml:space="preserve"> dva typy sendvičového jádra</w:t>
      </w:r>
      <w:r w:rsidR="00F26BB7">
        <w:t xml:space="preserve"> </w:t>
      </w:r>
      <w:r>
        <w:t>o různých tloušťkách a</w:t>
      </w:r>
      <w:r w:rsidR="00A11134">
        <w:t xml:space="preserve"> jako materiál krycích vrstev (potahů) byl zvolen skelný prepreg.</w:t>
      </w:r>
    </w:p>
    <w:p w:rsidR="007A4B86" w:rsidRDefault="007A4B86" w:rsidP="007A4B86">
      <w:pPr>
        <w:keepNext/>
        <w:jc w:val="center"/>
      </w:pPr>
      <w:r>
        <w:rPr>
          <w:noProof/>
        </w:rPr>
        <w:drawing>
          <wp:inline distT="0" distB="0" distL="0" distR="0" wp14:anchorId="15CC0331" wp14:editId="4EA32F17">
            <wp:extent cx="3859200" cy="2167200"/>
            <wp:effectExtent l="0" t="0" r="0" b="0"/>
            <wp:docPr id="25" name="obrázek 1" descr="C:\Users\Yagíííí\AppData\Local\Microsoft\Windows\INetCache\Content.Word\DSC_04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gíííí\AppData\Local\Microsoft\Windows\INetCache\Content.Word\DSC_0495.jpg"/>
                    <pic:cNvPicPr>
                      <a:picLocks noChangeAspect="1" noChangeArrowheads="1"/>
                    </pic:cNvPicPr>
                  </pic:nvPicPr>
                  <pic:blipFill>
                    <a:blip r:embed="rId50" cstate="print">
                      <a:extLst>
                        <a:ext uri="{BEBA8EAE-BF5A-486C-A8C5-ECC9F3942E4B}">
                          <a14:imgProps xmlns:a14="http://schemas.microsoft.com/office/drawing/2010/main">
                            <a14:imgLayer r:embed="rId51">
                              <a14:imgEffect>
                                <a14:sharpenSoften amount="25000"/>
                              </a14:imgEffect>
                              <a14:imgEffect>
                                <a14:brightnessContrast bright="20000" contrast="40000"/>
                              </a14:imgEffect>
                            </a14:imgLayer>
                          </a14:imgProps>
                        </a:ext>
                      </a:extLst>
                    </a:blip>
                    <a:srcRect/>
                    <a:stretch>
                      <a:fillRect/>
                    </a:stretch>
                  </pic:blipFill>
                  <pic:spPr bwMode="auto">
                    <a:xfrm>
                      <a:off x="0" y="0"/>
                      <a:ext cx="3859200" cy="2167200"/>
                    </a:xfrm>
                    <a:prstGeom prst="rect">
                      <a:avLst/>
                    </a:prstGeom>
                    <a:noFill/>
                    <a:ln w="9525">
                      <a:noFill/>
                      <a:miter lim="800000"/>
                      <a:headEnd/>
                      <a:tailEnd/>
                    </a:ln>
                  </pic:spPr>
                </pic:pic>
              </a:graphicData>
            </a:graphic>
          </wp:inline>
        </w:drawing>
      </w:r>
    </w:p>
    <w:p w:rsidR="007A4B86" w:rsidRDefault="007A4B86" w:rsidP="007A4B86">
      <w:pPr>
        <w:pStyle w:val="Titulek"/>
        <w:ind w:left="0"/>
      </w:pPr>
      <w:bookmarkStart w:id="100" w:name="_Toc419837263"/>
      <w:r>
        <w:t xml:space="preserve">Obr. </w:t>
      </w:r>
      <w:r w:rsidR="00CB2D43">
        <w:fldChar w:fldCharType="begin"/>
      </w:r>
      <w:r w:rsidR="00556B4A">
        <w:instrText xml:space="preserve"> SEQ Obr. \* ARABIC </w:instrText>
      </w:r>
      <w:r w:rsidR="00CB2D43">
        <w:fldChar w:fldCharType="separate"/>
      </w:r>
      <w:r w:rsidR="00B0430F">
        <w:rPr>
          <w:noProof/>
        </w:rPr>
        <w:t>31</w:t>
      </w:r>
      <w:r w:rsidR="00CB2D43">
        <w:rPr>
          <w:noProof/>
        </w:rPr>
        <w:fldChar w:fldCharType="end"/>
      </w:r>
      <w:r>
        <w:t xml:space="preserve">: Tuhá PET </w:t>
      </w:r>
      <w:r w:rsidR="004F6AA6">
        <w:t>pěna</w:t>
      </w:r>
      <w:r>
        <w:t xml:space="preserve"> </w:t>
      </w:r>
      <w:r w:rsidR="002215AD">
        <w:t>a použitý typ</w:t>
      </w:r>
      <w:r>
        <w:t xml:space="preserve"> prepreg</w:t>
      </w:r>
      <w:r w:rsidR="002215AD">
        <w:t>u</w:t>
      </w:r>
      <w:bookmarkEnd w:id="100"/>
    </w:p>
    <w:p w:rsidR="00EA73E4" w:rsidRDefault="00EA73E4" w:rsidP="00EA73E4">
      <w:pPr>
        <w:pStyle w:val="Nadpis3"/>
      </w:pPr>
      <w:bookmarkStart w:id="101" w:name="_Toc419837559"/>
      <w:r w:rsidRPr="00571058">
        <w:t>Jádr</w:t>
      </w:r>
      <w:r w:rsidR="00A1479A">
        <w:t>a zkušebních těles</w:t>
      </w:r>
      <w:bookmarkEnd w:id="101"/>
    </w:p>
    <w:p w:rsidR="00EA73E4" w:rsidRPr="00D877F9" w:rsidRDefault="00EA73E4" w:rsidP="00EA73E4">
      <w:pPr>
        <w:pStyle w:val="Odstavecseseznamem"/>
        <w:numPr>
          <w:ilvl w:val="0"/>
          <w:numId w:val="27"/>
        </w:numPr>
        <w:rPr>
          <w:u w:val="single"/>
        </w:rPr>
      </w:pPr>
      <w:r w:rsidRPr="00D877F9">
        <w:rPr>
          <w:u w:val="single"/>
        </w:rPr>
        <w:t>AIREX® T90</w:t>
      </w:r>
    </w:p>
    <w:p w:rsidR="00EA73E4" w:rsidRPr="00E66898" w:rsidRDefault="00EA73E4" w:rsidP="00EA73E4">
      <w:r w:rsidRPr="00571058">
        <w:t>Jedná se o voštinu s</w:t>
      </w:r>
      <w:r>
        <w:t> uzavřenými buňkami, která je vyrobena z tuhé PET pěny.</w:t>
      </w:r>
      <w:r w:rsidR="00476C0F">
        <w:t xml:space="preserve"> </w:t>
      </w:r>
      <w:r>
        <w:t>Mezi její přednosti patří dobré mechanické vlastnosti, velká tepelná, chemická a vodě odolnost. Pro výrobu vzorků byl použit typ tuhé pěny T90.100 s hustotou 110 kg/m</w:t>
      </w:r>
      <w:r>
        <w:rPr>
          <w:vertAlign w:val="superscript"/>
        </w:rPr>
        <w:t>3</w:t>
      </w:r>
      <w:r>
        <w:t>.</w:t>
      </w:r>
      <w:r w:rsidR="00476C0F">
        <w:t xml:space="preserve"> </w:t>
      </w:r>
      <w:r w:rsidR="00B97983">
        <w:t>Další v</w:t>
      </w:r>
      <w:r w:rsidR="00476C0F">
        <w:t>lastnosti</w:t>
      </w:r>
      <w:r w:rsidR="00B97983">
        <w:t xml:space="preserve"> voštiny jsou</w:t>
      </w:r>
      <w:r w:rsidR="00E866D0">
        <w:t xml:space="preserve"> uvedené v (Tab. 2</w:t>
      </w:r>
      <w:r w:rsidR="00476C0F">
        <w:t>)</w:t>
      </w:r>
      <w:r w:rsidR="009068A9">
        <w:t>. Tyto informace jsou poskytovány výrobcem.</w:t>
      </w:r>
      <w:r w:rsidR="00991C14">
        <w:t xml:space="preserve"> </w:t>
      </w:r>
      <w:r w:rsidR="009068A9">
        <w:rPr>
          <w:lang w:val="en-US"/>
        </w:rPr>
        <w:t>[</w:t>
      </w:r>
      <w:r w:rsidR="00E66898">
        <w:rPr>
          <w:lang w:val="en-US"/>
        </w:rPr>
        <w:t>P I]</w:t>
      </w:r>
    </w:p>
    <w:p w:rsidR="009E0F3E" w:rsidRDefault="00F47681" w:rsidP="009E0F3E">
      <w:pPr>
        <w:pStyle w:val="Titulek"/>
        <w:ind w:left="0"/>
        <w:jc w:val="both"/>
      </w:pPr>
      <w:r>
        <w:tab/>
      </w:r>
      <w:r>
        <w:tab/>
      </w:r>
      <w:bookmarkStart w:id="102" w:name="_Toc419837285"/>
      <w:r w:rsidR="009E0F3E">
        <w:t xml:space="preserve">Tab. </w:t>
      </w:r>
      <w:r w:rsidR="00CB2D43">
        <w:fldChar w:fldCharType="begin"/>
      </w:r>
      <w:r w:rsidR="00556B4A">
        <w:instrText xml:space="preserve"> SEQ Tab. \* ARABIC </w:instrText>
      </w:r>
      <w:r w:rsidR="00CB2D43">
        <w:fldChar w:fldCharType="separate"/>
      </w:r>
      <w:r w:rsidR="00B0430F">
        <w:rPr>
          <w:noProof/>
        </w:rPr>
        <w:t>2</w:t>
      </w:r>
      <w:r w:rsidR="00CB2D43">
        <w:rPr>
          <w:noProof/>
        </w:rPr>
        <w:fldChar w:fldCharType="end"/>
      </w:r>
      <w:r w:rsidR="004222F5">
        <w:t xml:space="preserve">: Vlastnosti </w:t>
      </w:r>
      <w:r w:rsidR="009E0F3E">
        <w:t>tuhé PET pěny</w:t>
      </w:r>
      <w:bookmarkEnd w:id="102"/>
    </w:p>
    <w:tbl>
      <w:tblPr>
        <w:tblW w:w="714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3220"/>
        <w:gridCol w:w="1960"/>
        <w:gridCol w:w="1960"/>
      </w:tblGrid>
      <w:tr w:rsidR="00157129" w:rsidRPr="00157129" w:rsidTr="00094BED">
        <w:trPr>
          <w:trHeight w:val="315"/>
          <w:jc w:val="center"/>
        </w:trPr>
        <w:tc>
          <w:tcPr>
            <w:tcW w:w="3220" w:type="dxa"/>
            <w:shd w:val="clear" w:color="auto" w:fill="FBD4B4" w:themeFill="accent6" w:themeFillTint="66"/>
            <w:noWrap/>
            <w:vAlign w:val="center"/>
            <w:hideMark/>
          </w:tcPr>
          <w:p w:rsidR="00157129" w:rsidRPr="002A6CB8" w:rsidRDefault="00157129" w:rsidP="008C0867">
            <w:pPr>
              <w:spacing w:after="0" w:line="240" w:lineRule="auto"/>
              <w:jc w:val="center"/>
              <w:rPr>
                <w:rFonts w:ascii="Calibri" w:hAnsi="Calibri"/>
                <w:color w:val="000000"/>
                <w:sz w:val="22"/>
                <w:szCs w:val="22"/>
              </w:rPr>
            </w:pPr>
          </w:p>
        </w:tc>
        <w:tc>
          <w:tcPr>
            <w:tcW w:w="1960" w:type="dxa"/>
            <w:shd w:val="clear" w:color="auto" w:fill="FBD4B4" w:themeFill="accent6" w:themeFillTint="66"/>
            <w:noWrap/>
            <w:vAlign w:val="center"/>
            <w:hideMark/>
          </w:tcPr>
          <w:p w:rsidR="00157129" w:rsidRPr="002A6CB8" w:rsidRDefault="00157129" w:rsidP="008C0867">
            <w:pPr>
              <w:spacing w:after="0" w:line="240" w:lineRule="auto"/>
              <w:jc w:val="center"/>
              <w:rPr>
                <w:color w:val="000000"/>
              </w:rPr>
            </w:pPr>
            <w:r w:rsidRPr="002A6CB8">
              <w:rPr>
                <w:color w:val="000000"/>
              </w:rPr>
              <w:t>Norma</w:t>
            </w:r>
          </w:p>
        </w:tc>
        <w:tc>
          <w:tcPr>
            <w:tcW w:w="1960" w:type="dxa"/>
            <w:shd w:val="clear" w:color="auto" w:fill="FBD4B4" w:themeFill="accent6" w:themeFillTint="66"/>
            <w:noWrap/>
            <w:vAlign w:val="center"/>
            <w:hideMark/>
          </w:tcPr>
          <w:p w:rsidR="00157129" w:rsidRPr="002A6CB8" w:rsidRDefault="00157129" w:rsidP="008C0867">
            <w:pPr>
              <w:spacing w:after="0" w:line="240" w:lineRule="auto"/>
              <w:jc w:val="center"/>
              <w:rPr>
                <w:color w:val="000000"/>
              </w:rPr>
            </w:pPr>
            <w:r w:rsidRPr="002A6CB8">
              <w:rPr>
                <w:color w:val="000000"/>
              </w:rPr>
              <w:t>Hodnota</w:t>
            </w:r>
          </w:p>
        </w:tc>
      </w:tr>
      <w:tr w:rsidR="00157129" w:rsidRPr="00157129" w:rsidTr="00094BED">
        <w:trPr>
          <w:trHeight w:val="315"/>
          <w:jc w:val="center"/>
        </w:trPr>
        <w:tc>
          <w:tcPr>
            <w:tcW w:w="3220" w:type="dxa"/>
            <w:shd w:val="clear" w:color="auto" w:fill="auto"/>
            <w:noWrap/>
            <w:vAlign w:val="center"/>
            <w:hideMark/>
          </w:tcPr>
          <w:p w:rsidR="00157129" w:rsidRPr="00157129" w:rsidRDefault="00157129" w:rsidP="008C0867">
            <w:pPr>
              <w:spacing w:after="0" w:line="240" w:lineRule="auto"/>
              <w:jc w:val="center"/>
              <w:rPr>
                <w:color w:val="000000"/>
              </w:rPr>
            </w:pPr>
            <w:r w:rsidRPr="00157129">
              <w:rPr>
                <w:color w:val="000000"/>
              </w:rPr>
              <w:t>Hustota</w:t>
            </w:r>
          </w:p>
        </w:tc>
        <w:tc>
          <w:tcPr>
            <w:tcW w:w="1960" w:type="dxa"/>
            <w:shd w:val="clear" w:color="auto" w:fill="auto"/>
            <w:noWrap/>
            <w:vAlign w:val="center"/>
            <w:hideMark/>
          </w:tcPr>
          <w:p w:rsidR="00157129" w:rsidRPr="00157129" w:rsidRDefault="00157129" w:rsidP="008C0867">
            <w:pPr>
              <w:spacing w:after="0" w:line="240" w:lineRule="auto"/>
              <w:jc w:val="center"/>
              <w:rPr>
                <w:color w:val="000000"/>
              </w:rPr>
            </w:pPr>
            <w:r w:rsidRPr="00157129">
              <w:rPr>
                <w:color w:val="000000"/>
              </w:rPr>
              <w:t>ISO 845</w:t>
            </w:r>
          </w:p>
        </w:tc>
        <w:tc>
          <w:tcPr>
            <w:tcW w:w="1960" w:type="dxa"/>
            <w:shd w:val="clear" w:color="auto" w:fill="auto"/>
            <w:noWrap/>
            <w:vAlign w:val="center"/>
            <w:hideMark/>
          </w:tcPr>
          <w:p w:rsidR="00157129" w:rsidRPr="00157129" w:rsidRDefault="00157129" w:rsidP="008C0867">
            <w:pPr>
              <w:spacing w:after="0" w:line="240" w:lineRule="auto"/>
              <w:jc w:val="center"/>
              <w:rPr>
                <w:color w:val="000000"/>
              </w:rPr>
            </w:pPr>
            <w:r w:rsidRPr="00157129">
              <w:rPr>
                <w:color w:val="000000"/>
              </w:rPr>
              <w:t>110 kg/m</w:t>
            </w:r>
            <w:r w:rsidRPr="00157129">
              <w:rPr>
                <w:color w:val="000000"/>
                <w:vertAlign w:val="superscript"/>
              </w:rPr>
              <w:t>3</w:t>
            </w:r>
          </w:p>
        </w:tc>
      </w:tr>
      <w:tr w:rsidR="00157129" w:rsidRPr="00157129" w:rsidTr="00094BED">
        <w:trPr>
          <w:trHeight w:val="315"/>
          <w:jc w:val="center"/>
        </w:trPr>
        <w:tc>
          <w:tcPr>
            <w:tcW w:w="3220" w:type="dxa"/>
            <w:shd w:val="clear" w:color="auto" w:fill="auto"/>
            <w:noWrap/>
            <w:vAlign w:val="center"/>
            <w:hideMark/>
          </w:tcPr>
          <w:p w:rsidR="00157129" w:rsidRPr="00157129" w:rsidRDefault="00157129" w:rsidP="008C0867">
            <w:pPr>
              <w:spacing w:after="0" w:line="240" w:lineRule="auto"/>
              <w:jc w:val="center"/>
              <w:rPr>
                <w:color w:val="000000"/>
              </w:rPr>
            </w:pPr>
            <w:r w:rsidRPr="00157129">
              <w:rPr>
                <w:color w:val="000000"/>
              </w:rPr>
              <w:t>Pevnost v tlaku</w:t>
            </w:r>
          </w:p>
        </w:tc>
        <w:tc>
          <w:tcPr>
            <w:tcW w:w="1960" w:type="dxa"/>
            <w:shd w:val="clear" w:color="auto" w:fill="auto"/>
            <w:noWrap/>
            <w:vAlign w:val="center"/>
            <w:hideMark/>
          </w:tcPr>
          <w:p w:rsidR="00157129" w:rsidRPr="00157129" w:rsidRDefault="00157129" w:rsidP="008C0867">
            <w:pPr>
              <w:spacing w:after="0" w:line="240" w:lineRule="auto"/>
              <w:jc w:val="center"/>
              <w:rPr>
                <w:color w:val="000000"/>
              </w:rPr>
            </w:pPr>
            <w:r w:rsidRPr="00157129">
              <w:rPr>
                <w:color w:val="000000"/>
              </w:rPr>
              <w:t>ISO 844</w:t>
            </w:r>
          </w:p>
        </w:tc>
        <w:tc>
          <w:tcPr>
            <w:tcW w:w="1960" w:type="dxa"/>
            <w:shd w:val="clear" w:color="auto" w:fill="auto"/>
            <w:noWrap/>
            <w:vAlign w:val="center"/>
            <w:hideMark/>
          </w:tcPr>
          <w:p w:rsidR="00157129" w:rsidRPr="00157129" w:rsidRDefault="00157129" w:rsidP="008C0867">
            <w:pPr>
              <w:spacing w:after="0" w:line="240" w:lineRule="auto"/>
              <w:jc w:val="center"/>
              <w:rPr>
                <w:color w:val="000000"/>
              </w:rPr>
            </w:pPr>
            <w:r w:rsidRPr="00157129">
              <w:rPr>
                <w:color w:val="000000"/>
              </w:rPr>
              <w:t>1.4 N/mm</w:t>
            </w:r>
            <w:r w:rsidRPr="00157129">
              <w:rPr>
                <w:color w:val="000000"/>
                <w:vertAlign w:val="superscript"/>
              </w:rPr>
              <w:t>2</w:t>
            </w:r>
          </w:p>
        </w:tc>
      </w:tr>
      <w:tr w:rsidR="00157129" w:rsidRPr="00157129" w:rsidTr="00094BED">
        <w:trPr>
          <w:trHeight w:val="315"/>
          <w:jc w:val="center"/>
        </w:trPr>
        <w:tc>
          <w:tcPr>
            <w:tcW w:w="3220" w:type="dxa"/>
            <w:shd w:val="clear" w:color="auto" w:fill="auto"/>
            <w:noWrap/>
            <w:vAlign w:val="center"/>
            <w:hideMark/>
          </w:tcPr>
          <w:p w:rsidR="00157129" w:rsidRPr="00157129" w:rsidRDefault="00157129" w:rsidP="008C0867">
            <w:pPr>
              <w:spacing w:after="0" w:line="240" w:lineRule="auto"/>
              <w:jc w:val="center"/>
              <w:rPr>
                <w:color w:val="000000"/>
              </w:rPr>
            </w:pPr>
            <w:r w:rsidRPr="00157129">
              <w:rPr>
                <w:color w:val="000000"/>
              </w:rPr>
              <w:t>Modul pružnosti v tlaku</w:t>
            </w:r>
          </w:p>
        </w:tc>
        <w:tc>
          <w:tcPr>
            <w:tcW w:w="1960" w:type="dxa"/>
            <w:shd w:val="clear" w:color="auto" w:fill="auto"/>
            <w:noWrap/>
            <w:vAlign w:val="center"/>
            <w:hideMark/>
          </w:tcPr>
          <w:p w:rsidR="00157129" w:rsidRPr="00157129" w:rsidRDefault="00157129" w:rsidP="008C0867">
            <w:pPr>
              <w:spacing w:after="0" w:line="240" w:lineRule="auto"/>
              <w:jc w:val="center"/>
              <w:rPr>
                <w:color w:val="000000"/>
              </w:rPr>
            </w:pPr>
            <w:r w:rsidRPr="00157129">
              <w:rPr>
                <w:color w:val="000000"/>
              </w:rPr>
              <w:t>DIN 53421</w:t>
            </w:r>
          </w:p>
        </w:tc>
        <w:tc>
          <w:tcPr>
            <w:tcW w:w="1960" w:type="dxa"/>
            <w:shd w:val="clear" w:color="auto" w:fill="auto"/>
            <w:noWrap/>
            <w:vAlign w:val="center"/>
            <w:hideMark/>
          </w:tcPr>
          <w:p w:rsidR="00157129" w:rsidRPr="00157129" w:rsidRDefault="00157129" w:rsidP="008C0867">
            <w:pPr>
              <w:spacing w:after="0" w:line="240" w:lineRule="auto"/>
              <w:jc w:val="center"/>
              <w:rPr>
                <w:color w:val="000000"/>
              </w:rPr>
            </w:pPr>
            <w:r w:rsidRPr="00157129">
              <w:rPr>
                <w:color w:val="000000"/>
              </w:rPr>
              <w:t>85 N/mm</w:t>
            </w:r>
            <w:r w:rsidRPr="00157129">
              <w:rPr>
                <w:color w:val="000000"/>
                <w:vertAlign w:val="superscript"/>
              </w:rPr>
              <w:t>2</w:t>
            </w:r>
          </w:p>
        </w:tc>
      </w:tr>
      <w:tr w:rsidR="00157129" w:rsidRPr="00157129" w:rsidTr="00094BED">
        <w:trPr>
          <w:trHeight w:val="315"/>
          <w:jc w:val="center"/>
        </w:trPr>
        <w:tc>
          <w:tcPr>
            <w:tcW w:w="3220" w:type="dxa"/>
            <w:shd w:val="clear" w:color="auto" w:fill="auto"/>
            <w:noWrap/>
            <w:vAlign w:val="center"/>
            <w:hideMark/>
          </w:tcPr>
          <w:p w:rsidR="00157129" w:rsidRPr="00157129" w:rsidRDefault="00157129" w:rsidP="008C0867">
            <w:pPr>
              <w:spacing w:after="0" w:line="240" w:lineRule="auto"/>
              <w:jc w:val="center"/>
              <w:rPr>
                <w:color w:val="000000"/>
              </w:rPr>
            </w:pPr>
            <w:r w:rsidRPr="00157129">
              <w:rPr>
                <w:color w:val="000000"/>
              </w:rPr>
              <w:t>Pevnost v tahu</w:t>
            </w:r>
          </w:p>
        </w:tc>
        <w:tc>
          <w:tcPr>
            <w:tcW w:w="1960" w:type="dxa"/>
            <w:shd w:val="clear" w:color="auto" w:fill="auto"/>
            <w:noWrap/>
            <w:vAlign w:val="center"/>
            <w:hideMark/>
          </w:tcPr>
          <w:p w:rsidR="00157129" w:rsidRPr="00157129" w:rsidRDefault="00157129" w:rsidP="008C0867">
            <w:pPr>
              <w:spacing w:after="0" w:line="240" w:lineRule="auto"/>
              <w:jc w:val="center"/>
              <w:rPr>
                <w:color w:val="000000"/>
              </w:rPr>
            </w:pPr>
            <w:r w:rsidRPr="00157129">
              <w:rPr>
                <w:color w:val="000000"/>
              </w:rPr>
              <w:t>ASTM C297</w:t>
            </w:r>
          </w:p>
        </w:tc>
        <w:tc>
          <w:tcPr>
            <w:tcW w:w="1960" w:type="dxa"/>
            <w:shd w:val="clear" w:color="auto" w:fill="auto"/>
            <w:noWrap/>
            <w:vAlign w:val="center"/>
            <w:hideMark/>
          </w:tcPr>
          <w:p w:rsidR="00157129" w:rsidRPr="00157129" w:rsidRDefault="00157129" w:rsidP="008C0867">
            <w:pPr>
              <w:spacing w:after="0" w:line="240" w:lineRule="auto"/>
              <w:jc w:val="center"/>
              <w:rPr>
                <w:color w:val="000000"/>
              </w:rPr>
            </w:pPr>
            <w:r w:rsidRPr="00157129">
              <w:rPr>
                <w:color w:val="000000"/>
              </w:rPr>
              <w:t>2.2 N/mm</w:t>
            </w:r>
            <w:r w:rsidRPr="00157129">
              <w:rPr>
                <w:color w:val="000000"/>
                <w:vertAlign w:val="superscript"/>
              </w:rPr>
              <w:t>2</w:t>
            </w:r>
          </w:p>
        </w:tc>
      </w:tr>
      <w:tr w:rsidR="00157129" w:rsidRPr="00157129" w:rsidTr="00094BED">
        <w:trPr>
          <w:trHeight w:val="315"/>
          <w:jc w:val="center"/>
        </w:trPr>
        <w:tc>
          <w:tcPr>
            <w:tcW w:w="3220" w:type="dxa"/>
            <w:shd w:val="clear" w:color="auto" w:fill="auto"/>
            <w:noWrap/>
            <w:vAlign w:val="center"/>
            <w:hideMark/>
          </w:tcPr>
          <w:p w:rsidR="00157129" w:rsidRPr="00157129" w:rsidRDefault="00157129" w:rsidP="008C0867">
            <w:pPr>
              <w:spacing w:after="0" w:line="240" w:lineRule="auto"/>
              <w:jc w:val="center"/>
              <w:rPr>
                <w:color w:val="000000"/>
              </w:rPr>
            </w:pPr>
            <w:r w:rsidRPr="00157129">
              <w:rPr>
                <w:color w:val="000000"/>
              </w:rPr>
              <w:t>Modul pružnosti v tahu</w:t>
            </w:r>
          </w:p>
        </w:tc>
        <w:tc>
          <w:tcPr>
            <w:tcW w:w="1960" w:type="dxa"/>
            <w:shd w:val="clear" w:color="auto" w:fill="auto"/>
            <w:noWrap/>
            <w:vAlign w:val="center"/>
            <w:hideMark/>
          </w:tcPr>
          <w:p w:rsidR="00157129" w:rsidRPr="00157129" w:rsidRDefault="00157129" w:rsidP="008C0867">
            <w:pPr>
              <w:spacing w:after="0" w:line="240" w:lineRule="auto"/>
              <w:jc w:val="center"/>
              <w:rPr>
                <w:color w:val="000000"/>
              </w:rPr>
            </w:pPr>
            <w:r w:rsidRPr="00157129">
              <w:rPr>
                <w:color w:val="000000"/>
              </w:rPr>
              <w:t>ASTM C297</w:t>
            </w:r>
          </w:p>
        </w:tc>
        <w:tc>
          <w:tcPr>
            <w:tcW w:w="1960" w:type="dxa"/>
            <w:shd w:val="clear" w:color="auto" w:fill="auto"/>
            <w:noWrap/>
            <w:vAlign w:val="center"/>
            <w:hideMark/>
          </w:tcPr>
          <w:p w:rsidR="00157129" w:rsidRPr="00157129" w:rsidRDefault="00157129" w:rsidP="008C0867">
            <w:pPr>
              <w:spacing w:after="0" w:line="240" w:lineRule="auto"/>
              <w:jc w:val="center"/>
              <w:rPr>
                <w:color w:val="000000"/>
              </w:rPr>
            </w:pPr>
            <w:r w:rsidRPr="00157129">
              <w:rPr>
                <w:color w:val="000000"/>
              </w:rPr>
              <w:t>120 N/mm</w:t>
            </w:r>
            <w:r w:rsidRPr="00157129">
              <w:rPr>
                <w:color w:val="000000"/>
                <w:vertAlign w:val="superscript"/>
              </w:rPr>
              <w:t>2</w:t>
            </w:r>
          </w:p>
        </w:tc>
      </w:tr>
      <w:tr w:rsidR="00157129" w:rsidRPr="00157129" w:rsidTr="00094BED">
        <w:trPr>
          <w:trHeight w:val="315"/>
          <w:jc w:val="center"/>
        </w:trPr>
        <w:tc>
          <w:tcPr>
            <w:tcW w:w="3220" w:type="dxa"/>
            <w:shd w:val="clear" w:color="auto" w:fill="auto"/>
            <w:noWrap/>
            <w:vAlign w:val="center"/>
            <w:hideMark/>
          </w:tcPr>
          <w:p w:rsidR="00157129" w:rsidRPr="00157129" w:rsidRDefault="00157129" w:rsidP="008C0867">
            <w:pPr>
              <w:spacing w:after="0" w:line="240" w:lineRule="auto"/>
              <w:jc w:val="center"/>
              <w:rPr>
                <w:color w:val="000000"/>
              </w:rPr>
            </w:pPr>
            <w:r w:rsidRPr="00157129">
              <w:rPr>
                <w:color w:val="000000"/>
              </w:rPr>
              <w:t>Pevnost ve smyku</w:t>
            </w:r>
          </w:p>
        </w:tc>
        <w:tc>
          <w:tcPr>
            <w:tcW w:w="1960" w:type="dxa"/>
            <w:shd w:val="clear" w:color="auto" w:fill="auto"/>
            <w:noWrap/>
            <w:vAlign w:val="center"/>
            <w:hideMark/>
          </w:tcPr>
          <w:p w:rsidR="00157129" w:rsidRPr="00157129" w:rsidRDefault="00157129" w:rsidP="008C0867">
            <w:pPr>
              <w:spacing w:after="0" w:line="240" w:lineRule="auto"/>
              <w:jc w:val="center"/>
              <w:rPr>
                <w:color w:val="000000"/>
              </w:rPr>
            </w:pPr>
            <w:r w:rsidRPr="00157129">
              <w:rPr>
                <w:color w:val="000000"/>
              </w:rPr>
              <w:t>ISO 1922</w:t>
            </w:r>
          </w:p>
        </w:tc>
        <w:tc>
          <w:tcPr>
            <w:tcW w:w="1960" w:type="dxa"/>
            <w:shd w:val="clear" w:color="auto" w:fill="auto"/>
            <w:noWrap/>
            <w:vAlign w:val="center"/>
            <w:hideMark/>
          </w:tcPr>
          <w:p w:rsidR="00157129" w:rsidRPr="00157129" w:rsidRDefault="00157129" w:rsidP="008C0867">
            <w:pPr>
              <w:spacing w:after="0" w:line="240" w:lineRule="auto"/>
              <w:jc w:val="center"/>
              <w:rPr>
                <w:color w:val="000000"/>
              </w:rPr>
            </w:pPr>
            <w:r w:rsidRPr="00157129">
              <w:rPr>
                <w:color w:val="000000"/>
              </w:rPr>
              <w:t>0.8 N/mm</w:t>
            </w:r>
            <w:r w:rsidRPr="00157129">
              <w:rPr>
                <w:color w:val="000000"/>
                <w:vertAlign w:val="superscript"/>
              </w:rPr>
              <w:t>2</w:t>
            </w:r>
          </w:p>
        </w:tc>
      </w:tr>
      <w:tr w:rsidR="00157129" w:rsidRPr="00157129" w:rsidTr="00094BED">
        <w:trPr>
          <w:trHeight w:val="315"/>
          <w:jc w:val="center"/>
        </w:trPr>
        <w:tc>
          <w:tcPr>
            <w:tcW w:w="3220" w:type="dxa"/>
            <w:shd w:val="clear" w:color="auto" w:fill="auto"/>
            <w:noWrap/>
            <w:vAlign w:val="center"/>
            <w:hideMark/>
          </w:tcPr>
          <w:p w:rsidR="00157129" w:rsidRPr="00157129" w:rsidRDefault="00157129" w:rsidP="008C0867">
            <w:pPr>
              <w:spacing w:after="0" w:line="240" w:lineRule="auto"/>
              <w:jc w:val="center"/>
              <w:rPr>
                <w:color w:val="000000"/>
              </w:rPr>
            </w:pPr>
            <w:r w:rsidRPr="00157129">
              <w:rPr>
                <w:color w:val="000000"/>
              </w:rPr>
              <w:t>Modul pružnosti ve smyku</w:t>
            </w:r>
          </w:p>
        </w:tc>
        <w:tc>
          <w:tcPr>
            <w:tcW w:w="1960" w:type="dxa"/>
            <w:shd w:val="clear" w:color="auto" w:fill="auto"/>
            <w:noWrap/>
            <w:vAlign w:val="center"/>
            <w:hideMark/>
          </w:tcPr>
          <w:p w:rsidR="00157129" w:rsidRPr="00157129" w:rsidRDefault="00157129" w:rsidP="008C0867">
            <w:pPr>
              <w:spacing w:after="0" w:line="240" w:lineRule="auto"/>
              <w:jc w:val="center"/>
              <w:rPr>
                <w:color w:val="000000"/>
              </w:rPr>
            </w:pPr>
            <w:r w:rsidRPr="00157129">
              <w:rPr>
                <w:color w:val="000000"/>
              </w:rPr>
              <w:t>ISO 1922</w:t>
            </w:r>
          </w:p>
        </w:tc>
        <w:tc>
          <w:tcPr>
            <w:tcW w:w="1960" w:type="dxa"/>
            <w:shd w:val="clear" w:color="auto" w:fill="auto"/>
            <w:noWrap/>
            <w:vAlign w:val="center"/>
            <w:hideMark/>
          </w:tcPr>
          <w:p w:rsidR="00157129" w:rsidRPr="00157129" w:rsidRDefault="00157129" w:rsidP="008C0867">
            <w:pPr>
              <w:spacing w:after="0" w:line="240" w:lineRule="auto"/>
              <w:jc w:val="center"/>
              <w:rPr>
                <w:color w:val="000000"/>
              </w:rPr>
            </w:pPr>
            <w:r w:rsidRPr="00157129">
              <w:rPr>
                <w:color w:val="000000"/>
              </w:rPr>
              <w:t>20 N/mm</w:t>
            </w:r>
            <w:r w:rsidRPr="00157129">
              <w:rPr>
                <w:color w:val="000000"/>
                <w:vertAlign w:val="superscript"/>
              </w:rPr>
              <w:t>2</w:t>
            </w:r>
          </w:p>
        </w:tc>
      </w:tr>
      <w:tr w:rsidR="00157129" w:rsidRPr="00157129" w:rsidTr="00094BED">
        <w:trPr>
          <w:trHeight w:val="315"/>
          <w:jc w:val="center"/>
        </w:trPr>
        <w:tc>
          <w:tcPr>
            <w:tcW w:w="3220" w:type="dxa"/>
            <w:shd w:val="clear" w:color="auto" w:fill="auto"/>
            <w:noWrap/>
            <w:vAlign w:val="center"/>
            <w:hideMark/>
          </w:tcPr>
          <w:p w:rsidR="00157129" w:rsidRPr="00157129" w:rsidRDefault="00157129" w:rsidP="008C0867">
            <w:pPr>
              <w:spacing w:after="0" w:line="240" w:lineRule="auto"/>
              <w:jc w:val="center"/>
              <w:rPr>
                <w:color w:val="000000"/>
              </w:rPr>
            </w:pPr>
            <w:r w:rsidRPr="00157129">
              <w:rPr>
                <w:color w:val="000000"/>
              </w:rPr>
              <w:t>Prodloužení při přetržení</w:t>
            </w:r>
          </w:p>
        </w:tc>
        <w:tc>
          <w:tcPr>
            <w:tcW w:w="1960" w:type="dxa"/>
            <w:shd w:val="clear" w:color="auto" w:fill="auto"/>
            <w:noWrap/>
            <w:vAlign w:val="center"/>
            <w:hideMark/>
          </w:tcPr>
          <w:p w:rsidR="00157129" w:rsidRPr="00157129" w:rsidRDefault="00157129" w:rsidP="008C0867">
            <w:pPr>
              <w:spacing w:after="0" w:line="240" w:lineRule="auto"/>
              <w:jc w:val="center"/>
              <w:rPr>
                <w:color w:val="000000"/>
              </w:rPr>
            </w:pPr>
            <w:r w:rsidRPr="00157129">
              <w:rPr>
                <w:color w:val="000000"/>
              </w:rPr>
              <w:t>ISO 1922</w:t>
            </w:r>
          </w:p>
        </w:tc>
        <w:tc>
          <w:tcPr>
            <w:tcW w:w="1960" w:type="dxa"/>
            <w:shd w:val="clear" w:color="auto" w:fill="auto"/>
            <w:noWrap/>
            <w:vAlign w:val="center"/>
            <w:hideMark/>
          </w:tcPr>
          <w:p w:rsidR="00157129" w:rsidRPr="00157129" w:rsidRDefault="00157129" w:rsidP="008C0867">
            <w:pPr>
              <w:spacing w:after="0" w:line="240" w:lineRule="auto"/>
              <w:jc w:val="center"/>
              <w:rPr>
                <w:color w:val="000000"/>
              </w:rPr>
            </w:pPr>
            <w:r w:rsidRPr="00157129">
              <w:rPr>
                <w:color w:val="000000"/>
              </w:rPr>
              <w:t>10%</w:t>
            </w:r>
          </w:p>
        </w:tc>
      </w:tr>
      <w:tr w:rsidR="00157129" w:rsidRPr="00157129" w:rsidTr="00094BED">
        <w:trPr>
          <w:trHeight w:val="315"/>
          <w:jc w:val="center"/>
        </w:trPr>
        <w:tc>
          <w:tcPr>
            <w:tcW w:w="3220" w:type="dxa"/>
            <w:shd w:val="clear" w:color="auto" w:fill="auto"/>
            <w:noWrap/>
            <w:vAlign w:val="center"/>
            <w:hideMark/>
          </w:tcPr>
          <w:p w:rsidR="00157129" w:rsidRPr="00157129" w:rsidRDefault="00157129" w:rsidP="008C0867">
            <w:pPr>
              <w:spacing w:after="0" w:line="240" w:lineRule="auto"/>
              <w:jc w:val="center"/>
              <w:rPr>
                <w:color w:val="000000"/>
              </w:rPr>
            </w:pPr>
            <w:r w:rsidRPr="00157129">
              <w:rPr>
                <w:color w:val="000000"/>
              </w:rPr>
              <w:t>Tepelná vodivost</w:t>
            </w:r>
          </w:p>
        </w:tc>
        <w:tc>
          <w:tcPr>
            <w:tcW w:w="1960" w:type="dxa"/>
            <w:shd w:val="clear" w:color="auto" w:fill="auto"/>
            <w:noWrap/>
            <w:vAlign w:val="center"/>
            <w:hideMark/>
          </w:tcPr>
          <w:p w:rsidR="00157129" w:rsidRPr="00157129" w:rsidRDefault="00157129" w:rsidP="008C0867">
            <w:pPr>
              <w:spacing w:after="0" w:line="240" w:lineRule="auto"/>
              <w:jc w:val="center"/>
              <w:rPr>
                <w:color w:val="000000"/>
              </w:rPr>
            </w:pPr>
            <w:r w:rsidRPr="00157129">
              <w:rPr>
                <w:color w:val="000000"/>
              </w:rPr>
              <w:t>ISO 8301</w:t>
            </w:r>
          </w:p>
        </w:tc>
        <w:tc>
          <w:tcPr>
            <w:tcW w:w="1960" w:type="dxa"/>
            <w:shd w:val="clear" w:color="auto" w:fill="auto"/>
            <w:noWrap/>
            <w:vAlign w:val="center"/>
            <w:hideMark/>
          </w:tcPr>
          <w:p w:rsidR="00157129" w:rsidRPr="00157129" w:rsidRDefault="00157129" w:rsidP="008C0867">
            <w:pPr>
              <w:keepNext/>
              <w:spacing w:after="0" w:line="240" w:lineRule="auto"/>
              <w:jc w:val="center"/>
              <w:rPr>
                <w:color w:val="000000"/>
              </w:rPr>
            </w:pPr>
            <w:r w:rsidRPr="00157129">
              <w:rPr>
                <w:color w:val="000000"/>
              </w:rPr>
              <w:t>0.033 W/m.K</w:t>
            </w:r>
          </w:p>
        </w:tc>
      </w:tr>
    </w:tbl>
    <w:p w:rsidR="00EA73E4" w:rsidRDefault="00EA73E4" w:rsidP="00EA73E4">
      <w:pPr>
        <w:pStyle w:val="Odstavecseseznamem"/>
        <w:numPr>
          <w:ilvl w:val="0"/>
          <w:numId w:val="27"/>
        </w:numPr>
        <w:rPr>
          <w:u w:val="single"/>
        </w:rPr>
      </w:pPr>
      <w:r w:rsidRPr="00D877F9">
        <w:rPr>
          <w:u w:val="single"/>
        </w:rPr>
        <w:lastRenderedPageBreak/>
        <w:t>CORMASTER C2</w:t>
      </w:r>
    </w:p>
    <w:p w:rsidR="00EA73E4" w:rsidRPr="00B67568" w:rsidRDefault="00EA73E4" w:rsidP="00EA73E4">
      <w:r>
        <w:t xml:space="preserve">Tato voština je vyrobena z Nomexového papíru </w:t>
      </w:r>
      <w:r w:rsidRPr="00BF18B7">
        <w:t>Nomex® T722 spojenou a potaženou fenolickou pryskyřicí</w:t>
      </w:r>
      <w:r>
        <w:t>. Tvar vošt</w:t>
      </w:r>
      <w:r w:rsidR="00CB0D73">
        <w:t>inových buněk je šesterečný, které</w:t>
      </w:r>
      <w:r w:rsidR="00D046DC">
        <w:t xml:space="preserve"> patří mezi nejpoužívanější konfiguraci</w:t>
      </w:r>
      <w:r>
        <w:t xml:space="preserve"> sendvičových voštin. Mezi její přednosti patří velmi dobré mechanické vlastnosti a také dobrá odolnost vůči teplu a to až do 180°C. Pro výrobu vzorků byly použity voštiny s veliko</w:t>
      </w:r>
      <w:r w:rsidR="00895A81">
        <w:t>stí buňky 4,8mm (pro tloušťku 7</w:t>
      </w:r>
      <w:r>
        <w:t>mm) a hustotou 48 kg/m</w:t>
      </w:r>
      <w:r>
        <w:rPr>
          <w:vertAlign w:val="superscript"/>
        </w:rPr>
        <w:t>3.</w:t>
      </w:r>
      <w:r w:rsidR="00B67568">
        <w:t xml:space="preserve"> Další mechanické vlastn</w:t>
      </w:r>
      <w:r w:rsidR="00E866D0">
        <w:t>osti jsou uvedeny níže v (Tab. 3</w:t>
      </w:r>
      <w:r w:rsidR="00827CE0">
        <w:t>). Tyto informace jsou poskytovány výrobcem.</w:t>
      </w:r>
      <w:r w:rsidR="00E66898">
        <w:t xml:space="preserve"> </w:t>
      </w:r>
      <w:r w:rsidR="00E66898">
        <w:rPr>
          <w:lang w:val="en-US"/>
        </w:rPr>
        <w:t>[P II]</w:t>
      </w:r>
    </w:p>
    <w:p w:rsidR="003E3945" w:rsidRPr="003E3945" w:rsidRDefault="00D8471C" w:rsidP="00D8471C">
      <w:pPr>
        <w:rPr>
          <w:u w:val="single"/>
        </w:rPr>
      </w:pPr>
      <w:r>
        <w:t xml:space="preserve"> </w:t>
      </w:r>
      <w:bookmarkStart w:id="103" w:name="_Toc419837286"/>
      <w:r w:rsidR="003E3945">
        <w:t xml:space="preserve">Tab. </w:t>
      </w:r>
      <w:r w:rsidR="00CB2D43">
        <w:fldChar w:fldCharType="begin"/>
      </w:r>
      <w:r w:rsidR="009806A8">
        <w:instrText xml:space="preserve"> SEQ Tab. \* ARABIC </w:instrText>
      </w:r>
      <w:r w:rsidR="00CB2D43">
        <w:fldChar w:fldCharType="separate"/>
      </w:r>
      <w:r w:rsidR="00B0430F">
        <w:rPr>
          <w:noProof/>
        </w:rPr>
        <w:t>3</w:t>
      </w:r>
      <w:r w:rsidR="00CB2D43">
        <w:rPr>
          <w:noProof/>
        </w:rPr>
        <w:fldChar w:fldCharType="end"/>
      </w:r>
      <w:r w:rsidR="003E3945">
        <w:t xml:space="preserve">: Mechanické vlastnosti nomexové voštiny </w:t>
      </w:r>
      <w:r w:rsidR="003E3945" w:rsidRPr="003E3945">
        <w:t>CORMASTER C2</w:t>
      </w:r>
      <w:bookmarkEnd w:id="103"/>
    </w:p>
    <w:tbl>
      <w:tblPr>
        <w:tblW w:w="8642"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412"/>
        <w:gridCol w:w="993"/>
        <w:gridCol w:w="1418"/>
        <w:gridCol w:w="1134"/>
        <w:gridCol w:w="1275"/>
        <w:gridCol w:w="1134"/>
        <w:gridCol w:w="1276"/>
      </w:tblGrid>
      <w:tr w:rsidR="00F61CD0" w:rsidRPr="00F61CD0" w:rsidTr="00D8471C">
        <w:trPr>
          <w:trHeight w:val="315"/>
          <w:jc w:val="center"/>
        </w:trPr>
        <w:tc>
          <w:tcPr>
            <w:tcW w:w="1412" w:type="dxa"/>
            <w:vMerge w:val="restart"/>
            <w:shd w:val="clear" w:color="auto" w:fill="FBD4B4" w:themeFill="accent6" w:themeFillTint="66"/>
            <w:noWrap/>
            <w:vAlign w:val="center"/>
            <w:hideMark/>
          </w:tcPr>
          <w:p w:rsidR="00F61CD0" w:rsidRPr="002A6CB8" w:rsidRDefault="00F61CD0" w:rsidP="00F61CD0">
            <w:pPr>
              <w:spacing w:after="0" w:line="240" w:lineRule="auto"/>
              <w:jc w:val="center"/>
              <w:rPr>
                <w:color w:val="000000"/>
              </w:rPr>
            </w:pPr>
            <w:r w:rsidRPr="002A6CB8">
              <w:rPr>
                <w:color w:val="000000"/>
              </w:rPr>
              <w:t>Typ voštiny</w:t>
            </w:r>
          </w:p>
        </w:tc>
        <w:tc>
          <w:tcPr>
            <w:tcW w:w="2411" w:type="dxa"/>
            <w:gridSpan w:val="2"/>
            <w:shd w:val="clear" w:color="auto" w:fill="FBD4B4" w:themeFill="accent6" w:themeFillTint="66"/>
            <w:noWrap/>
            <w:vAlign w:val="center"/>
            <w:hideMark/>
          </w:tcPr>
          <w:p w:rsidR="008C0867" w:rsidRPr="002A6CB8" w:rsidRDefault="00F61CD0" w:rsidP="00F61CD0">
            <w:pPr>
              <w:spacing w:after="0" w:line="240" w:lineRule="auto"/>
              <w:jc w:val="center"/>
              <w:rPr>
                <w:color w:val="000000"/>
              </w:rPr>
            </w:pPr>
            <w:r w:rsidRPr="002A6CB8">
              <w:rPr>
                <w:color w:val="000000"/>
              </w:rPr>
              <w:t xml:space="preserve">Pevnost v tlaku </w:t>
            </w:r>
          </w:p>
          <w:p w:rsidR="00F61CD0" w:rsidRPr="002A6CB8" w:rsidRDefault="00F61CD0" w:rsidP="00F61CD0">
            <w:pPr>
              <w:spacing w:after="0" w:line="240" w:lineRule="auto"/>
              <w:jc w:val="center"/>
              <w:rPr>
                <w:color w:val="000000"/>
              </w:rPr>
            </w:pPr>
            <w:r w:rsidRPr="002A6CB8">
              <w:rPr>
                <w:color w:val="000000"/>
              </w:rPr>
              <w:t>[MPa]</w:t>
            </w:r>
          </w:p>
        </w:tc>
        <w:tc>
          <w:tcPr>
            <w:tcW w:w="2409" w:type="dxa"/>
            <w:gridSpan w:val="2"/>
            <w:shd w:val="clear" w:color="auto" w:fill="FBD4B4" w:themeFill="accent6" w:themeFillTint="66"/>
            <w:noWrap/>
            <w:vAlign w:val="center"/>
            <w:hideMark/>
          </w:tcPr>
          <w:p w:rsidR="00F61CD0" w:rsidRPr="002A6CB8" w:rsidRDefault="00F61CD0" w:rsidP="00F61CD0">
            <w:pPr>
              <w:spacing w:after="0" w:line="240" w:lineRule="auto"/>
              <w:jc w:val="center"/>
              <w:rPr>
                <w:color w:val="000000"/>
              </w:rPr>
            </w:pPr>
            <w:r w:rsidRPr="002A6CB8">
              <w:rPr>
                <w:color w:val="000000"/>
              </w:rPr>
              <w:t>Pevnost ve smyku [MPa]</w:t>
            </w:r>
          </w:p>
        </w:tc>
        <w:tc>
          <w:tcPr>
            <w:tcW w:w="2410" w:type="dxa"/>
            <w:gridSpan w:val="2"/>
            <w:shd w:val="clear" w:color="auto" w:fill="FBD4B4" w:themeFill="accent6" w:themeFillTint="66"/>
            <w:noWrap/>
            <w:vAlign w:val="center"/>
            <w:hideMark/>
          </w:tcPr>
          <w:p w:rsidR="008C0867" w:rsidRPr="002A6CB8" w:rsidRDefault="00F61CD0" w:rsidP="00F61CD0">
            <w:pPr>
              <w:spacing w:after="0" w:line="240" w:lineRule="auto"/>
              <w:jc w:val="center"/>
              <w:rPr>
                <w:color w:val="000000"/>
              </w:rPr>
            </w:pPr>
            <w:r w:rsidRPr="002A6CB8">
              <w:rPr>
                <w:color w:val="000000"/>
              </w:rPr>
              <w:t>Modul ve smyku</w:t>
            </w:r>
          </w:p>
          <w:p w:rsidR="00F61CD0" w:rsidRPr="002A6CB8" w:rsidRDefault="00F61CD0" w:rsidP="00F61CD0">
            <w:pPr>
              <w:spacing w:after="0" w:line="240" w:lineRule="auto"/>
              <w:jc w:val="center"/>
              <w:rPr>
                <w:color w:val="000000"/>
              </w:rPr>
            </w:pPr>
            <w:r w:rsidRPr="002A6CB8">
              <w:rPr>
                <w:color w:val="000000"/>
              </w:rPr>
              <w:t xml:space="preserve"> [MPa]</w:t>
            </w:r>
          </w:p>
        </w:tc>
      </w:tr>
      <w:tr w:rsidR="00F61CD0" w:rsidRPr="00F61CD0" w:rsidTr="00D8471C">
        <w:trPr>
          <w:trHeight w:val="315"/>
          <w:jc w:val="center"/>
        </w:trPr>
        <w:tc>
          <w:tcPr>
            <w:tcW w:w="1412" w:type="dxa"/>
            <w:vMerge/>
            <w:shd w:val="clear" w:color="auto" w:fill="FBD4B4" w:themeFill="accent6" w:themeFillTint="66"/>
            <w:vAlign w:val="center"/>
            <w:hideMark/>
          </w:tcPr>
          <w:p w:rsidR="00F61CD0" w:rsidRPr="00445FA9" w:rsidRDefault="00F61CD0" w:rsidP="00F61CD0">
            <w:pPr>
              <w:spacing w:after="0" w:line="240" w:lineRule="auto"/>
              <w:jc w:val="left"/>
              <w:rPr>
                <w:color w:val="000000"/>
              </w:rPr>
            </w:pPr>
          </w:p>
        </w:tc>
        <w:tc>
          <w:tcPr>
            <w:tcW w:w="993" w:type="dxa"/>
            <w:shd w:val="clear" w:color="auto" w:fill="auto"/>
            <w:noWrap/>
            <w:vAlign w:val="center"/>
            <w:hideMark/>
          </w:tcPr>
          <w:p w:rsidR="00F61CD0" w:rsidRPr="00445FA9" w:rsidRDefault="00D8471C" w:rsidP="00F61CD0">
            <w:pPr>
              <w:spacing w:after="0" w:line="240" w:lineRule="auto"/>
              <w:jc w:val="center"/>
              <w:rPr>
                <w:color w:val="000000"/>
              </w:rPr>
            </w:pPr>
            <w:r w:rsidRPr="00445FA9">
              <w:rPr>
                <w:color w:val="000000"/>
              </w:rPr>
              <w:t>P</w:t>
            </w:r>
            <w:r w:rsidR="00F61CD0" w:rsidRPr="00445FA9">
              <w:rPr>
                <w:color w:val="000000"/>
              </w:rPr>
              <w:t>rázdné</w:t>
            </w:r>
          </w:p>
        </w:tc>
        <w:tc>
          <w:tcPr>
            <w:tcW w:w="1418" w:type="dxa"/>
            <w:shd w:val="clear" w:color="auto" w:fill="auto"/>
            <w:vAlign w:val="center"/>
          </w:tcPr>
          <w:p w:rsidR="00F61CD0" w:rsidRPr="00445FA9" w:rsidRDefault="00F61CD0" w:rsidP="00F61CD0">
            <w:pPr>
              <w:spacing w:after="0" w:line="240" w:lineRule="auto"/>
              <w:jc w:val="center"/>
              <w:rPr>
                <w:color w:val="000000"/>
              </w:rPr>
            </w:pPr>
            <w:r w:rsidRPr="00445FA9">
              <w:rPr>
                <w:color w:val="000000"/>
              </w:rPr>
              <w:t>stabilizované</w:t>
            </w:r>
          </w:p>
        </w:tc>
        <w:tc>
          <w:tcPr>
            <w:tcW w:w="1134" w:type="dxa"/>
            <w:shd w:val="clear" w:color="auto" w:fill="auto"/>
            <w:noWrap/>
            <w:vAlign w:val="center"/>
            <w:hideMark/>
          </w:tcPr>
          <w:p w:rsidR="00F61CD0" w:rsidRPr="00445FA9" w:rsidRDefault="00F61CD0" w:rsidP="00F61CD0">
            <w:pPr>
              <w:spacing w:after="0" w:line="240" w:lineRule="auto"/>
              <w:jc w:val="center"/>
              <w:rPr>
                <w:color w:val="000000"/>
              </w:rPr>
            </w:pPr>
            <w:r w:rsidRPr="00445FA9">
              <w:rPr>
                <w:color w:val="000000"/>
              </w:rPr>
              <w:t>L (šířka)</w:t>
            </w:r>
          </w:p>
        </w:tc>
        <w:tc>
          <w:tcPr>
            <w:tcW w:w="1275" w:type="dxa"/>
            <w:shd w:val="clear" w:color="auto" w:fill="auto"/>
            <w:vAlign w:val="center"/>
          </w:tcPr>
          <w:p w:rsidR="00F61CD0" w:rsidRPr="00445FA9" w:rsidRDefault="00F61CD0" w:rsidP="00F61CD0">
            <w:pPr>
              <w:spacing w:after="0" w:line="240" w:lineRule="auto"/>
              <w:jc w:val="center"/>
              <w:rPr>
                <w:color w:val="000000"/>
              </w:rPr>
            </w:pPr>
            <w:r w:rsidRPr="00445FA9">
              <w:rPr>
                <w:color w:val="000000"/>
              </w:rPr>
              <w:t>W (délka)</w:t>
            </w:r>
          </w:p>
        </w:tc>
        <w:tc>
          <w:tcPr>
            <w:tcW w:w="1134" w:type="dxa"/>
            <w:shd w:val="clear" w:color="auto" w:fill="auto"/>
            <w:noWrap/>
            <w:vAlign w:val="center"/>
            <w:hideMark/>
          </w:tcPr>
          <w:p w:rsidR="00F61CD0" w:rsidRPr="00445FA9" w:rsidRDefault="00F61CD0" w:rsidP="00F61CD0">
            <w:pPr>
              <w:spacing w:after="0" w:line="240" w:lineRule="auto"/>
              <w:jc w:val="center"/>
              <w:rPr>
                <w:color w:val="000000"/>
              </w:rPr>
            </w:pPr>
            <w:r w:rsidRPr="00445FA9">
              <w:rPr>
                <w:color w:val="000000"/>
              </w:rPr>
              <w:t xml:space="preserve"> L (šířka) </w:t>
            </w:r>
          </w:p>
        </w:tc>
        <w:tc>
          <w:tcPr>
            <w:tcW w:w="1276" w:type="dxa"/>
            <w:shd w:val="clear" w:color="auto" w:fill="auto"/>
            <w:vAlign w:val="center"/>
          </w:tcPr>
          <w:p w:rsidR="00F61CD0" w:rsidRPr="00445FA9" w:rsidRDefault="00F61CD0" w:rsidP="00F61CD0">
            <w:pPr>
              <w:spacing w:after="0" w:line="240" w:lineRule="auto"/>
              <w:jc w:val="center"/>
              <w:rPr>
                <w:color w:val="000000"/>
              </w:rPr>
            </w:pPr>
            <w:r w:rsidRPr="00445FA9">
              <w:rPr>
                <w:color w:val="000000"/>
              </w:rPr>
              <w:t>W (délka)</w:t>
            </w:r>
          </w:p>
        </w:tc>
      </w:tr>
      <w:tr w:rsidR="00F61CD0" w:rsidRPr="00F61CD0" w:rsidTr="00D8471C">
        <w:trPr>
          <w:trHeight w:val="315"/>
          <w:jc w:val="center"/>
        </w:trPr>
        <w:tc>
          <w:tcPr>
            <w:tcW w:w="1412" w:type="dxa"/>
            <w:shd w:val="clear" w:color="auto" w:fill="auto"/>
            <w:noWrap/>
            <w:vAlign w:val="center"/>
            <w:hideMark/>
          </w:tcPr>
          <w:p w:rsidR="00F61CD0" w:rsidRPr="00445FA9" w:rsidRDefault="00F61CD0" w:rsidP="00F61CD0">
            <w:pPr>
              <w:spacing w:after="0" w:line="240" w:lineRule="auto"/>
              <w:jc w:val="center"/>
              <w:rPr>
                <w:color w:val="000000"/>
              </w:rPr>
            </w:pPr>
            <w:r w:rsidRPr="00445FA9">
              <w:rPr>
                <w:color w:val="000000"/>
              </w:rPr>
              <w:t>C2 - 4.8 - 48</w:t>
            </w:r>
          </w:p>
        </w:tc>
        <w:tc>
          <w:tcPr>
            <w:tcW w:w="993" w:type="dxa"/>
            <w:shd w:val="clear" w:color="auto" w:fill="auto"/>
            <w:noWrap/>
            <w:vAlign w:val="center"/>
            <w:hideMark/>
          </w:tcPr>
          <w:p w:rsidR="00F61CD0" w:rsidRPr="00445FA9" w:rsidRDefault="00F61CD0" w:rsidP="00F61CD0">
            <w:pPr>
              <w:spacing w:after="0" w:line="240" w:lineRule="auto"/>
              <w:jc w:val="center"/>
              <w:rPr>
                <w:color w:val="000000"/>
              </w:rPr>
            </w:pPr>
            <w:r w:rsidRPr="00445FA9">
              <w:rPr>
                <w:color w:val="000000"/>
              </w:rPr>
              <w:t>1.90</w:t>
            </w:r>
          </w:p>
        </w:tc>
        <w:tc>
          <w:tcPr>
            <w:tcW w:w="1418" w:type="dxa"/>
            <w:shd w:val="clear" w:color="auto" w:fill="auto"/>
            <w:vAlign w:val="center"/>
          </w:tcPr>
          <w:p w:rsidR="00F61CD0" w:rsidRPr="00445FA9" w:rsidRDefault="00F61CD0" w:rsidP="00F61CD0">
            <w:pPr>
              <w:spacing w:after="0" w:line="240" w:lineRule="auto"/>
              <w:jc w:val="center"/>
              <w:rPr>
                <w:color w:val="000000"/>
              </w:rPr>
            </w:pPr>
            <w:r w:rsidRPr="00445FA9">
              <w:rPr>
                <w:color w:val="000000"/>
              </w:rPr>
              <w:t>2.00</w:t>
            </w:r>
          </w:p>
        </w:tc>
        <w:tc>
          <w:tcPr>
            <w:tcW w:w="1134" w:type="dxa"/>
            <w:shd w:val="clear" w:color="auto" w:fill="auto"/>
            <w:noWrap/>
            <w:vAlign w:val="center"/>
            <w:hideMark/>
          </w:tcPr>
          <w:p w:rsidR="00F61CD0" w:rsidRPr="00445FA9" w:rsidRDefault="00F61CD0" w:rsidP="00F61CD0">
            <w:pPr>
              <w:spacing w:after="0" w:line="240" w:lineRule="auto"/>
              <w:jc w:val="center"/>
              <w:rPr>
                <w:color w:val="000000"/>
              </w:rPr>
            </w:pPr>
            <w:r w:rsidRPr="00445FA9">
              <w:rPr>
                <w:color w:val="000000"/>
              </w:rPr>
              <w:t>1.12</w:t>
            </w:r>
          </w:p>
        </w:tc>
        <w:tc>
          <w:tcPr>
            <w:tcW w:w="1275" w:type="dxa"/>
            <w:shd w:val="clear" w:color="auto" w:fill="auto"/>
            <w:vAlign w:val="center"/>
          </w:tcPr>
          <w:p w:rsidR="00F61CD0" w:rsidRPr="00445FA9" w:rsidRDefault="00F61CD0" w:rsidP="00F61CD0">
            <w:pPr>
              <w:spacing w:after="0" w:line="240" w:lineRule="auto"/>
              <w:jc w:val="center"/>
              <w:rPr>
                <w:color w:val="000000"/>
              </w:rPr>
            </w:pPr>
            <w:r w:rsidRPr="00445FA9">
              <w:rPr>
                <w:color w:val="000000"/>
              </w:rPr>
              <w:t>0.54</w:t>
            </w:r>
          </w:p>
        </w:tc>
        <w:tc>
          <w:tcPr>
            <w:tcW w:w="1134" w:type="dxa"/>
            <w:shd w:val="clear" w:color="auto" w:fill="auto"/>
            <w:noWrap/>
            <w:vAlign w:val="center"/>
            <w:hideMark/>
          </w:tcPr>
          <w:p w:rsidR="00F61CD0" w:rsidRPr="00445FA9" w:rsidRDefault="00F61CD0" w:rsidP="00F61CD0">
            <w:pPr>
              <w:spacing w:after="0" w:line="240" w:lineRule="auto"/>
              <w:jc w:val="center"/>
              <w:rPr>
                <w:color w:val="000000"/>
              </w:rPr>
            </w:pPr>
            <w:r w:rsidRPr="00445FA9">
              <w:rPr>
                <w:color w:val="000000"/>
              </w:rPr>
              <w:t>37.00</w:t>
            </w:r>
          </w:p>
        </w:tc>
        <w:tc>
          <w:tcPr>
            <w:tcW w:w="1276" w:type="dxa"/>
            <w:shd w:val="clear" w:color="auto" w:fill="auto"/>
            <w:vAlign w:val="center"/>
          </w:tcPr>
          <w:p w:rsidR="00F61CD0" w:rsidRPr="00445FA9" w:rsidRDefault="00F61CD0" w:rsidP="003E3945">
            <w:pPr>
              <w:keepNext/>
              <w:spacing w:after="0" w:line="240" w:lineRule="auto"/>
              <w:jc w:val="center"/>
              <w:rPr>
                <w:color w:val="000000"/>
              </w:rPr>
            </w:pPr>
            <w:r w:rsidRPr="00445FA9">
              <w:rPr>
                <w:color w:val="000000"/>
              </w:rPr>
              <w:t>23.00</w:t>
            </w:r>
          </w:p>
        </w:tc>
      </w:tr>
    </w:tbl>
    <w:p w:rsidR="009C1E64" w:rsidRPr="00C40190" w:rsidRDefault="00EA73E4" w:rsidP="009C1E64">
      <w:pPr>
        <w:pStyle w:val="Nadpis3"/>
      </w:pPr>
      <w:bookmarkStart w:id="104" w:name="_Toc419837560"/>
      <w:r>
        <w:t>P</w:t>
      </w:r>
      <w:r w:rsidR="008C452E">
        <w:t>otahy zkušebních těles</w:t>
      </w:r>
      <w:bookmarkEnd w:id="104"/>
    </w:p>
    <w:p w:rsidR="00EA73E4" w:rsidRDefault="00EA73E4" w:rsidP="00EA73E4">
      <w:pPr>
        <w:pStyle w:val="Odstavecseseznamem"/>
        <w:numPr>
          <w:ilvl w:val="0"/>
          <w:numId w:val="27"/>
        </w:numPr>
        <w:rPr>
          <w:u w:val="single"/>
        </w:rPr>
      </w:pPr>
      <w:r w:rsidRPr="00191769">
        <w:rPr>
          <w:u w:val="single"/>
        </w:rPr>
        <w:t>PH840-300-42</w:t>
      </w:r>
    </w:p>
    <w:p w:rsidR="00D6742C" w:rsidRDefault="009C1E64" w:rsidP="00D6742C">
      <w:r w:rsidRPr="00D86215">
        <w:t>Te</w:t>
      </w:r>
      <w:r>
        <w:t>nto</w:t>
      </w:r>
      <w:r w:rsidRPr="00D86215">
        <w:t xml:space="preserve"> typ </w:t>
      </w:r>
      <w:r>
        <w:t>před-impregnované tkaniny</w:t>
      </w:r>
      <w:r w:rsidRPr="00D86215">
        <w:t>, byl především vyv</w:t>
      </w:r>
      <w:r>
        <w:t>i</w:t>
      </w:r>
      <w:r w:rsidRPr="00D86215">
        <w:t xml:space="preserve">nut </w:t>
      </w:r>
      <w:r>
        <w:t>pro interi</w:t>
      </w:r>
      <w:r w:rsidR="00401855">
        <w:t>ér</w:t>
      </w:r>
      <w:r>
        <w:t>ové díly, zejména v</w:t>
      </w:r>
      <w:r w:rsidR="004E6B7D">
        <w:t> </w:t>
      </w:r>
      <w:r>
        <w:t>železni</w:t>
      </w:r>
      <w:r w:rsidR="004E6B7D">
        <w:t xml:space="preserve">čním </w:t>
      </w:r>
      <w:r w:rsidR="00401855">
        <w:t>průmyslu</w:t>
      </w:r>
      <w:r>
        <w:t>.</w:t>
      </w:r>
      <w:r w:rsidR="007755D9">
        <w:t xml:space="preserve"> </w:t>
      </w:r>
      <w:r w:rsidR="007755D9" w:rsidRPr="007755D9">
        <w:t>Tkanina je impregnována fenolickou pryskyřicí</w:t>
      </w:r>
      <w:r w:rsidR="007755D9">
        <w:t>.</w:t>
      </w:r>
      <w:r w:rsidR="00951D38">
        <w:t xml:space="preserve"> Vytvrzování prepregu probíhá při teplotách 120/130/140/160</w:t>
      </w:r>
      <w:r w:rsidR="002E2760">
        <w:t>°</w:t>
      </w:r>
      <w:r w:rsidR="00951D38">
        <w:t xml:space="preserve">C po dobu 90/60/30/10 minut. Mezi přednosti tohoto prepregu patří vynikající mechanické a FST vlastnosti. Další vlastnosti prepregu </w:t>
      </w:r>
      <w:r w:rsidR="00E866D0">
        <w:t>jsou uvedeny níže v (Tab. 4</w:t>
      </w:r>
      <w:r w:rsidR="00827CE0">
        <w:t>). Tyto informace jsou poskytovány výrobcem.</w:t>
      </w:r>
      <w:r w:rsidR="002840C6">
        <w:t xml:space="preserve"> </w:t>
      </w:r>
      <w:r w:rsidR="00F540E2">
        <w:rPr>
          <w:lang w:val="en-US"/>
        </w:rPr>
        <w:t>[P III]</w:t>
      </w:r>
    </w:p>
    <w:p w:rsidR="00D6742C" w:rsidRPr="00D6742C" w:rsidRDefault="00D8471C" w:rsidP="00D6742C">
      <w:r>
        <w:t xml:space="preserve"> </w:t>
      </w:r>
      <w:bookmarkStart w:id="105" w:name="_Toc419837287"/>
      <w:r w:rsidR="00D6742C">
        <w:t xml:space="preserve">Tab. </w:t>
      </w:r>
      <w:r w:rsidR="00CB2D43">
        <w:fldChar w:fldCharType="begin"/>
      </w:r>
      <w:r w:rsidR="00556B4A">
        <w:instrText xml:space="preserve"> SEQ Tab. \* ARABIC </w:instrText>
      </w:r>
      <w:r w:rsidR="00CB2D43">
        <w:fldChar w:fldCharType="separate"/>
      </w:r>
      <w:r w:rsidR="00B0430F">
        <w:rPr>
          <w:noProof/>
        </w:rPr>
        <w:t>4</w:t>
      </w:r>
      <w:r w:rsidR="00CB2D43">
        <w:rPr>
          <w:noProof/>
        </w:rPr>
        <w:fldChar w:fldCharType="end"/>
      </w:r>
      <w:r w:rsidR="00D6742C">
        <w:t xml:space="preserve">: Vlastnosti prepregu </w:t>
      </w:r>
      <w:r w:rsidR="00D6742C" w:rsidRPr="00F23772">
        <w:t>PH840-300-42</w:t>
      </w:r>
      <w:bookmarkEnd w:id="105"/>
    </w:p>
    <w:tbl>
      <w:tblPr>
        <w:tblW w:w="864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2410"/>
        <w:gridCol w:w="4111"/>
        <w:gridCol w:w="2126"/>
      </w:tblGrid>
      <w:tr w:rsidR="00951D38" w:rsidRPr="00951D38" w:rsidTr="00D8471C">
        <w:trPr>
          <w:trHeight w:val="315"/>
          <w:jc w:val="center"/>
        </w:trPr>
        <w:tc>
          <w:tcPr>
            <w:tcW w:w="2410" w:type="dxa"/>
            <w:shd w:val="clear" w:color="auto" w:fill="FBD4B4" w:themeFill="accent6" w:themeFillTint="66"/>
            <w:noWrap/>
            <w:vAlign w:val="center"/>
            <w:hideMark/>
          </w:tcPr>
          <w:p w:rsidR="00951D38" w:rsidRPr="00951D38" w:rsidRDefault="00951D38" w:rsidP="00D6742C">
            <w:pPr>
              <w:spacing w:after="0" w:line="240" w:lineRule="auto"/>
              <w:jc w:val="center"/>
              <w:rPr>
                <w:color w:val="000000"/>
              </w:rPr>
            </w:pPr>
          </w:p>
        </w:tc>
        <w:tc>
          <w:tcPr>
            <w:tcW w:w="4111" w:type="dxa"/>
            <w:shd w:val="clear" w:color="auto" w:fill="FBD4B4" w:themeFill="accent6" w:themeFillTint="66"/>
            <w:noWrap/>
            <w:vAlign w:val="center"/>
            <w:hideMark/>
          </w:tcPr>
          <w:p w:rsidR="00951D38" w:rsidRPr="002A6CB8" w:rsidRDefault="00951D38" w:rsidP="00D6742C">
            <w:pPr>
              <w:spacing w:after="0" w:line="240" w:lineRule="auto"/>
              <w:jc w:val="center"/>
              <w:rPr>
                <w:color w:val="000000"/>
              </w:rPr>
            </w:pPr>
            <w:r w:rsidRPr="002A6CB8">
              <w:rPr>
                <w:color w:val="000000"/>
              </w:rPr>
              <w:t>Norma</w:t>
            </w:r>
          </w:p>
        </w:tc>
        <w:tc>
          <w:tcPr>
            <w:tcW w:w="2126" w:type="dxa"/>
            <w:shd w:val="clear" w:color="auto" w:fill="FBD4B4" w:themeFill="accent6" w:themeFillTint="66"/>
            <w:noWrap/>
            <w:vAlign w:val="center"/>
            <w:hideMark/>
          </w:tcPr>
          <w:p w:rsidR="00951D38" w:rsidRPr="002A6CB8" w:rsidRDefault="00951D38" w:rsidP="00D6742C">
            <w:pPr>
              <w:spacing w:after="0" w:line="240" w:lineRule="auto"/>
              <w:jc w:val="center"/>
              <w:rPr>
                <w:color w:val="000000"/>
              </w:rPr>
            </w:pPr>
            <w:r w:rsidRPr="002A6CB8">
              <w:rPr>
                <w:color w:val="000000"/>
              </w:rPr>
              <w:t>Hodnota</w:t>
            </w:r>
          </w:p>
        </w:tc>
      </w:tr>
      <w:tr w:rsidR="00951D38" w:rsidRPr="00951D38" w:rsidTr="00D8471C">
        <w:trPr>
          <w:trHeight w:val="315"/>
          <w:jc w:val="center"/>
        </w:trPr>
        <w:tc>
          <w:tcPr>
            <w:tcW w:w="2410" w:type="dxa"/>
            <w:shd w:val="clear" w:color="auto" w:fill="auto"/>
            <w:noWrap/>
            <w:vAlign w:val="center"/>
            <w:hideMark/>
          </w:tcPr>
          <w:p w:rsidR="00951D38" w:rsidRPr="00951D38" w:rsidRDefault="00951D38" w:rsidP="00D6742C">
            <w:pPr>
              <w:spacing w:after="0" w:line="240" w:lineRule="auto"/>
              <w:jc w:val="center"/>
              <w:rPr>
                <w:color w:val="000000"/>
              </w:rPr>
            </w:pPr>
            <w:r w:rsidRPr="00951D38">
              <w:rPr>
                <w:color w:val="000000"/>
              </w:rPr>
              <w:t>Pryskyřice</w:t>
            </w:r>
          </w:p>
        </w:tc>
        <w:tc>
          <w:tcPr>
            <w:tcW w:w="4111" w:type="dxa"/>
            <w:shd w:val="clear" w:color="auto" w:fill="auto"/>
            <w:noWrap/>
            <w:vAlign w:val="center"/>
            <w:hideMark/>
          </w:tcPr>
          <w:p w:rsidR="00951D38" w:rsidRPr="00951D38" w:rsidRDefault="00951D38" w:rsidP="00D6742C">
            <w:pPr>
              <w:spacing w:after="0" w:line="240" w:lineRule="auto"/>
              <w:jc w:val="center"/>
              <w:rPr>
                <w:color w:val="000000"/>
              </w:rPr>
            </w:pPr>
          </w:p>
        </w:tc>
        <w:tc>
          <w:tcPr>
            <w:tcW w:w="2126" w:type="dxa"/>
            <w:shd w:val="clear" w:color="auto" w:fill="auto"/>
            <w:noWrap/>
            <w:vAlign w:val="center"/>
            <w:hideMark/>
          </w:tcPr>
          <w:p w:rsidR="00951D38" w:rsidRPr="00951D38" w:rsidRDefault="00951D38" w:rsidP="00D6742C">
            <w:pPr>
              <w:spacing w:after="0" w:line="240" w:lineRule="auto"/>
              <w:jc w:val="center"/>
              <w:rPr>
                <w:color w:val="000000"/>
              </w:rPr>
            </w:pPr>
            <w:r w:rsidRPr="00951D38">
              <w:rPr>
                <w:color w:val="000000"/>
              </w:rPr>
              <w:t>Fenolická</w:t>
            </w:r>
          </w:p>
        </w:tc>
      </w:tr>
      <w:tr w:rsidR="00951D38" w:rsidRPr="00951D38" w:rsidTr="00D8471C">
        <w:trPr>
          <w:trHeight w:val="315"/>
          <w:jc w:val="center"/>
        </w:trPr>
        <w:tc>
          <w:tcPr>
            <w:tcW w:w="2410" w:type="dxa"/>
            <w:shd w:val="clear" w:color="auto" w:fill="auto"/>
            <w:noWrap/>
            <w:vAlign w:val="center"/>
            <w:hideMark/>
          </w:tcPr>
          <w:p w:rsidR="00951D38" w:rsidRPr="00951D38" w:rsidRDefault="00951D38" w:rsidP="00D6742C">
            <w:pPr>
              <w:spacing w:after="0" w:line="240" w:lineRule="auto"/>
              <w:jc w:val="center"/>
              <w:rPr>
                <w:color w:val="000000"/>
              </w:rPr>
            </w:pPr>
            <w:r w:rsidRPr="00951D38">
              <w:rPr>
                <w:color w:val="000000"/>
              </w:rPr>
              <w:t>Hmotnost prepregu</w:t>
            </w:r>
          </w:p>
        </w:tc>
        <w:tc>
          <w:tcPr>
            <w:tcW w:w="4111" w:type="dxa"/>
            <w:shd w:val="clear" w:color="auto" w:fill="auto"/>
            <w:noWrap/>
            <w:vAlign w:val="center"/>
            <w:hideMark/>
          </w:tcPr>
          <w:p w:rsidR="00951D38" w:rsidRPr="00951D38" w:rsidRDefault="00951D38" w:rsidP="00D6742C">
            <w:pPr>
              <w:spacing w:after="0" w:line="240" w:lineRule="auto"/>
              <w:jc w:val="center"/>
              <w:rPr>
                <w:color w:val="000000"/>
              </w:rPr>
            </w:pPr>
            <w:r w:rsidRPr="00951D38">
              <w:rPr>
                <w:color w:val="000000"/>
              </w:rPr>
              <w:t>EN 2329</w:t>
            </w:r>
          </w:p>
        </w:tc>
        <w:tc>
          <w:tcPr>
            <w:tcW w:w="2126" w:type="dxa"/>
            <w:shd w:val="clear" w:color="auto" w:fill="auto"/>
            <w:noWrap/>
            <w:vAlign w:val="center"/>
            <w:hideMark/>
          </w:tcPr>
          <w:p w:rsidR="00951D38" w:rsidRPr="00951D38" w:rsidRDefault="00951D38" w:rsidP="00D6742C">
            <w:pPr>
              <w:spacing w:after="0" w:line="240" w:lineRule="auto"/>
              <w:jc w:val="center"/>
              <w:rPr>
                <w:color w:val="000000"/>
              </w:rPr>
            </w:pPr>
            <w:r w:rsidRPr="00951D38">
              <w:rPr>
                <w:color w:val="000000"/>
              </w:rPr>
              <w:t>525 + - 30 g/m</w:t>
            </w:r>
            <w:r w:rsidRPr="00951D38">
              <w:rPr>
                <w:color w:val="000000"/>
                <w:vertAlign w:val="superscript"/>
              </w:rPr>
              <w:t>2</w:t>
            </w:r>
          </w:p>
        </w:tc>
      </w:tr>
      <w:tr w:rsidR="00951D38" w:rsidRPr="00951D38" w:rsidTr="00D8471C">
        <w:trPr>
          <w:trHeight w:val="315"/>
          <w:jc w:val="center"/>
        </w:trPr>
        <w:tc>
          <w:tcPr>
            <w:tcW w:w="2410" w:type="dxa"/>
            <w:shd w:val="clear" w:color="auto" w:fill="auto"/>
            <w:noWrap/>
            <w:vAlign w:val="center"/>
            <w:hideMark/>
          </w:tcPr>
          <w:p w:rsidR="00951D38" w:rsidRPr="00951D38" w:rsidRDefault="00951D38" w:rsidP="00D6742C">
            <w:pPr>
              <w:spacing w:after="0" w:line="240" w:lineRule="auto"/>
              <w:jc w:val="center"/>
              <w:rPr>
                <w:color w:val="000000"/>
              </w:rPr>
            </w:pPr>
            <w:r w:rsidRPr="00951D38">
              <w:rPr>
                <w:color w:val="000000"/>
              </w:rPr>
              <w:t>Těkavost</w:t>
            </w:r>
          </w:p>
        </w:tc>
        <w:tc>
          <w:tcPr>
            <w:tcW w:w="4111" w:type="dxa"/>
            <w:shd w:val="clear" w:color="auto" w:fill="auto"/>
            <w:noWrap/>
            <w:vAlign w:val="center"/>
            <w:hideMark/>
          </w:tcPr>
          <w:p w:rsidR="00951D38" w:rsidRPr="00951D38" w:rsidRDefault="00951D38" w:rsidP="00D6742C">
            <w:pPr>
              <w:spacing w:after="0" w:line="240" w:lineRule="auto"/>
              <w:jc w:val="center"/>
              <w:rPr>
                <w:color w:val="000000"/>
              </w:rPr>
            </w:pPr>
            <w:r w:rsidRPr="00951D38">
              <w:rPr>
                <w:color w:val="000000"/>
              </w:rPr>
              <w:t>EN 2330 (160°C/10min)</w:t>
            </w:r>
          </w:p>
        </w:tc>
        <w:tc>
          <w:tcPr>
            <w:tcW w:w="2126" w:type="dxa"/>
            <w:shd w:val="clear" w:color="auto" w:fill="auto"/>
            <w:noWrap/>
            <w:vAlign w:val="center"/>
            <w:hideMark/>
          </w:tcPr>
          <w:p w:rsidR="00951D38" w:rsidRPr="00951D38" w:rsidRDefault="00951D38" w:rsidP="00D6742C">
            <w:pPr>
              <w:spacing w:after="0" w:line="240" w:lineRule="auto"/>
              <w:jc w:val="center"/>
              <w:rPr>
                <w:color w:val="000000"/>
              </w:rPr>
            </w:pPr>
            <w:r w:rsidRPr="00951D38">
              <w:rPr>
                <w:color w:val="000000"/>
              </w:rPr>
              <w:t>&lt; 6.0 %</w:t>
            </w:r>
          </w:p>
        </w:tc>
      </w:tr>
      <w:tr w:rsidR="00951D38" w:rsidRPr="00951D38" w:rsidTr="00D8471C">
        <w:trPr>
          <w:trHeight w:val="315"/>
          <w:jc w:val="center"/>
        </w:trPr>
        <w:tc>
          <w:tcPr>
            <w:tcW w:w="2410" w:type="dxa"/>
            <w:shd w:val="clear" w:color="auto" w:fill="auto"/>
            <w:noWrap/>
            <w:vAlign w:val="center"/>
            <w:hideMark/>
          </w:tcPr>
          <w:p w:rsidR="00951D38" w:rsidRPr="00951D38" w:rsidRDefault="00951D38" w:rsidP="00D6742C">
            <w:pPr>
              <w:spacing w:after="0" w:line="240" w:lineRule="auto"/>
              <w:jc w:val="center"/>
              <w:rPr>
                <w:color w:val="000000"/>
              </w:rPr>
            </w:pPr>
            <w:r w:rsidRPr="00951D38">
              <w:rPr>
                <w:color w:val="000000"/>
              </w:rPr>
              <w:t>Tok pryskyřice</w:t>
            </w:r>
          </w:p>
        </w:tc>
        <w:tc>
          <w:tcPr>
            <w:tcW w:w="4111" w:type="dxa"/>
            <w:shd w:val="clear" w:color="auto" w:fill="auto"/>
            <w:noWrap/>
            <w:vAlign w:val="center"/>
            <w:hideMark/>
          </w:tcPr>
          <w:p w:rsidR="00951D38" w:rsidRPr="00951D38" w:rsidRDefault="00951D38" w:rsidP="00D6742C">
            <w:pPr>
              <w:spacing w:after="0" w:line="240" w:lineRule="auto"/>
              <w:jc w:val="center"/>
              <w:rPr>
                <w:color w:val="000000"/>
              </w:rPr>
            </w:pPr>
            <w:r w:rsidRPr="00951D38">
              <w:rPr>
                <w:color w:val="000000"/>
              </w:rPr>
              <w:t>EN 2332 (3 vrstvy, 135°C,8 min, 4 bar)</w:t>
            </w:r>
          </w:p>
        </w:tc>
        <w:tc>
          <w:tcPr>
            <w:tcW w:w="2126" w:type="dxa"/>
            <w:shd w:val="clear" w:color="auto" w:fill="auto"/>
            <w:noWrap/>
            <w:vAlign w:val="center"/>
            <w:hideMark/>
          </w:tcPr>
          <w:p w:rsidR="00951D38" w:rsidRPr="00951D38" w:rsidRDefault="00951D38" w:rsidP="00D6742C">
            <w:pPr>
              <w:spacing w:after="0" w:line="240" w:lineRule="auto"/>
              <w:jc w:val="center"/>
              <w:rPr>
                <w:color w:val="000000"/>
              </w:rPr>
            </w:pPr>
            <w:r w:rsidRPr="00951D38">
              <w:rPr>
                <w:color w:val="000000"/>
              </w:rPr>
              <w:t>&gt; 10 %</w:t>
            </w:r>
          </w:p>
        </w:tc>
      </w:tr>
      <w:tr w:rsidR="00951D38" w:rsidRPr="00951D38" w:rsidTr="00D8471C">
        <w:trPr>
          <w:trHeight w:val="315"/>
          <w:jc w:val="center"/>
        </w:trPr>
        <w:tc>
          <w:tcPr>
            <w:tcW w:w="2410" w:type="dxa"/>
            <w:shd w:val="clear" w:color="auto" w:fill="auto"/>
            <w:noWrap/>
            <w:vAlign w:val="center"/>
            <w:hideMark/>
          </w:tcPr>
          <w:p w:rsidR="00951D38" w:rsidRPr="00951D38" w:rsidRDefault="00951D38" w:rsidP="00D6742C">
            <w:pPr>
              <w:spacing w:after="0" w:line="240" w:lineRule="auto"/>
              <w:jc w:val="center"/>
              <w:rPr>
                <w:color w:val="000000"/>
              </w:rPr>
            </w:pPr>
            <w:r w:rsidRPr="00951D38">
              <w:rPr>
                <w:color w:val="000000"/>
              </w:rPr>
              <w:t>Lepivost</w:t>
            </w:r>
          </w:p>
        </w:tc>
        <w:tc>
          <w:tcPr>
            <w:tcW w:w="4111" w:type="dxa"/>
            <w:shd w:val="clear" w:color="auto" w:fill="auto"/>
            <w:noWrap/>
            <w:vAlign w:val="center"/>
            <w:hideMark/>
          </w:tcPr>
          <w:p w:rsidR="00951D38" w:rsidRPr="00951D38" w:rsidRDefault="00951D38" w:rsidP="00D6742C">
            <w:pPr>
              <w:spacing w:after="0" w:line="240" w:lineRule="auto"/>
              <w:jc w:val="center"/>
              <w:rPr>
                <w:color w:val="000000"/>
              </w:rPr>
            </w:pPr>
          </w:p>
        </w:tc>
        <w:tc>
          <w:tcPr>
            <w:tcW w:w="2126" w:type="dxa"/>
            <w:shd w:val="clear" w:color="auto" w:fill="auto"/>
            <w:noWrap/>
            <w:vAlign w:val="center"/>
            <w:hideMark/>
          </w:tcPr>
          <w:p w:rsidR="00951D38" w:rsidRPr="00951D38" w:rsidRDefault="00951D38" w:rsidP="00D6742C">
            <w:pPr>
              <w:spacing w:after="0" w:line="240" w:lineRule="auto"/>
              <w:jc w:val="center"/>
              <w:rPr>
                <w:color w:val="000000"/>
              </w:rPr>
            </w:pPr>
            <w:r w:rsidRPr="00951D38">
              <w:rPr>
                <w:color w:val="000000"/>
              </w:rPr>
              <w:t>T0, T1, T2</w:t>
            </w:r>
          </w:p>
        </w:tc>
      </w:tr>
      <w:tr w:rsidR="00951D38" w:rsidRPr="00951D38" w:rsidTr="00D8471C">
        <w:trPr>
          <w:trHeight w:val="315"/>
          <w:jc w:val="center"/>
        </w:trPr>
        <w:tc>
          <w:tcPr>
            <w:tcW w:w="2410" w:type="dxa"/>
            <w:shd w:val="clear" w:color="auto" w:fill="auto"/>
            <w:noWrap/>
            <w:vAlign w:val="center"/>
            <w:hideMark/>
          </w:tcPr>
          <w:p w:rsidR="00951D38" w:rsidRPr="00951D38" w:rsidRDefault="00951D38" w:rsidP="00D6742C">
            <w:pPr>
              <w:spacing w:after="0" w:line="240" w:lineRule="auto"/>
              <w:jc w:val="center"/>
              <w:rPr>
                <w:color w:val="000000"/>
              </w:rPr>
            </w:pPr>
            <w:r w:rsidRPr="00951D38">
              <w:rPr>
                <w:color w:val="000000"/>
              </w:rPr>
              <w:t>Materiál vláken</w:t>
            </w:r>
          </w:p>
        </w:tc>
        <w:tc>
          <w:tcPr>
            <w:tcW w:w="4111" w:type="dxa"/>
            <w:shd w:val="clear" w:color="auto" w:fill="auto"/>
            <w:noWrap/>
            <w:vAlign w:val="center"/>
            <w:hideMark/>
          </w:tcPr>
          <w:p w:rsidR="00951D38" w:rsidRPr="00951D38" w:rsidRDefault="00951D38" w:rsidP="00D6742C">
            <w:pPr>
              <w:spacing w:after="0" w:line="240" w:lineRule="auto"/>
              <w:jc w:val="center"/>
              <w:rPr>
                <w:color w:val="000000"/>
              </w:rPr>
            </w:pPr>
          </w:p>
        </w:tc>
        <w:tc>
          <w:tcPr>
            <w:tcW w:w="2126" w:type="dxa"/>
            <w:shd w:val="clear" w:color="auto" w:fill="auto"/>
            <w:noWrap/>
            <w:vAlign w:val="center"/>
            <w:hideMark/>
          </w:tcPr>
          <w:p w:rsidR="00951D38" w:rsidRPr="00951D38" w:rsidRDefault="00951D38" w:rsidP="00D6742C">
            <w:pPr>
              <w:spacing w:after="0" w:line="240" w:lineRule="auto"/>
              <w:jc w:val="center"/>
              <w:rPr>
                <w:color w:val="000000"/>
              </w:rPr>
            </w:pPr>
            <w:r w:rsidRPr="00951D38">
              <w:rPr>
                <w:color w:val="000000"/>
              </w:rPr>
              <w:t>Skelná vlákna</w:t>
            </w:r>
          </w:p>
        </w:tc>
      </w:tr>
      <w:tr w:rsidR="00951D38" w:rsidRPr="00951D38" w:rsidTr="00D8471C">
        <w:trPr>
          <w:trHeight w:val="315"/>
          <w:jc w:val="center"/>
        </w:trPr>
        <w:tc>
          <w:tcPr>
            <w:tcW w:w="2410" w:type="dxa"/>
            <w:shd w:val="clear" w:color="auto" w:fill="auto"/>
            <w:noWrap/>
            <w:vAlign w:val="center"/>
            <w:hideMark/>
          </w:tcPr>
          <w:p w:rsidR="00951D38" w:rsidRPr="00951D38" w:rsidRDefault="00951D38" w:rsidP="00D6742C">
            <w:pPr>
              <w:spacing w:after="0" w:line="240" w:lineRule="auto"/>
              <w:jc w:val="center"/>
              <w:rPr>
                <w:color w:val="000000"/>
              </w:rPr>
            </w:pPr>
            <w:r w:rsidRPr="00951D38">
              <w:rPr>
                <w:color w:val="000000"/>
              </w:rPr>
              <w:t>Hmotnost tkaniny</w:t>
            </w:r>
          </w:p>
        </w:tc>
        <w:tc>
          <w:tcPr>
            <w:tcW w:w="4111" w:type="dxa"/>
            <w:shd w:val="clear" w:color="auto" w:fill="auto"/>
            <w:noWrap/>
            <w:vAlign w:val="center"/>
            <w:hideMark/>
          </w:tcPr>
          <w:p w:rsidR="00951D38" w:rsidRPr="00951D38" w:rsidRDefault="00951D38" w:rsidP="00D6742C">
            <w:pPr>
              <w:spacing w:after="0" w:line="240" w:lineRule="auto"/>
              <w:jc w:val="center"/>
              <w:rPr>
                <w:color w:val="000000"/>
              </w:rPr>
            </w:pPr>
            <w:r w:rsidRPr="00951D38">
              <w:rPr>
                <w:color w:val="000000"/>
              </w:rPr>
              <w:t>EN 2331</w:t>
            </w:r>
          </w:p>
        </w:tc>
        <w:tc>
          <w:tcPr>
            <w:tcW w:w="2126" w:type="dxa"/>
            <w:shd w:val="clear" w:color="auto" w:fill="auto"/>
            <w:noWrap/>
            <w:vAlign w:val="center"/>
            <w:hideMark/>
          </w:tcPr>
          <w:p w:rsidR="00951D38" w:rsidRPr="00951D38" w:rsidRDefault="00951D38" w:rsidP="00D6742C">
            <w:pPr>
              <w:spacing w:after="0" w:line="240" w:lineRule="auto"/>
              <w:jc w:val="center"/>
              <w:rPr>
                <w:color w:val="000000"/>
              </w:rPr>
            </w:pPr>
            <w:r w:rsidRPr="00951D38">
              <w:rPr>
                <w:color w:val="000000"/>
              </w:rPr>
              <w:t>296 g/m</w:t>
            </w:r>
            <w:r w:rsidR="00B03563">
              <w:rPr>
                <w:color w:val="000000"/>
              </w:rPr>
              <w:t xml:space="preserve"> </w:t>
            </w:r>
            <w:r w:rsidRPr="00951D38">
              <w:rPr>
                <w:color w:val="000000"/>
              </w:rPr>
              <w:t>±</w:t>
            </w:r>
            <w:r w:rsidR="00B03563">
              <w:rPr>
                <w:color w:val="000000"/>
              </w:rPr>
              <w:t xml:space="preserve"> </w:t>
            </w:r>
            <w:r w:rsidRPr="00951D38">
              <w:rPr>
                <w:color w:val="000000"/>
              </w:rPr>
              <w:t>5%</w:t>
            </w:r>
          </w:p>
        </w:tc>
      </w:tr>
      <w:tr w:rsidR="00951D38" w:rsidRPr="00951D38" w:rsidTr="00D8471C">
        <w:trPr>
          <w:trHeight w:val="315"/>
          <w:jc w:val="center"/>
        </w:trPr>
        <w:tc>
          <w:tcPr>
            <w:tcW w:w="2410" w:type="dxa"/>
            <w:shd w:val="clear" w:color="auto" w:fill="auto"/>
            <w:noWrap/>
            <w:vAlign w:val="center"/>
            <w:hideMark/>
          </w:tcPr>
          <w:p w:rsidR="00951D38" w:rsidRPr="00951D38" w:rsidRDefault="00951D38" w:rsidP="00D6742C">
            <w:pPr>
              <w:spacing w:after="0" w:line="240" w:lineRule="auto"/>
              <w:jc w:val="center"/>
              <w:rPr>
                <w:color w:val="000000"/>
              </w:rPr>
            </w:pPr>
            <w:r w:rsidRPr="00951D38">
              <w:rPr>
                <w:color w:val="000000"/>
              </w:rPr>
              <w:t>Vazba</w:t>
            </w:r>
          </w:p>
        </w:tc>
        <w:tc>
          <w:tcPr>
            <w:tcW w:w="4111" w:type="dxa"/>
            <w:shd w:val="clear" w:color="auto" w:fill="auto"/>
            <w:noWrap/>
            <w:vAlign w:val="center"/>
            <w:hideMark/>
          </w:tcPr>
          <w:p w:rsidR="00951D38" w:rsidRPr="00951D38" w:rsidRDefault="00951D38" w:rsidP="00D6742C">
            <w:pPr>
              <w:spacing w:after="0" w:line="240" w:lineRule="auto"/>
              <w:jc w:val="center"/>
              <w:rPr>
                <w:color w:val="000000"/>
              </w:rPr>
            </w:pPr>
          </w:p>
        </w:tc>
        <w:tc>
          <w:tcPr>
            <w:tcW w:w="2126" w:type="dxa"/>
            <w:shd w:val="clear" w:color="auto" w:fill="auto"/>
            <w:noWrap/>
            <w:vAlign w:val="center"/>
            <w:hideMark/>
          </w:tcPr>
          <w:p w:rsidR="00951D38" w:rsidRPr="00951D38" w:rsidRDefault="00951D38" w:rsidP="00D6742C">
            <w:pPr>
              <w:spacing w:after="0" w:line="240" w:lineRule="auto"/>
              <w:jc w:val="center"/>
              <w:rPr>
                <w:color w:val="000000"/>
              </w:rPr>
            </w:pPr>
            <w:r w:rsidRPr="00951D38">
              <w:rPr>
                <w:color w:val="000000"/>
              </w:rPr>
              <w:t>8H saténová</w:t>
            </w:r>
          </w:p>
        </w:tc>
      </w:tr>
      <w:tr w:rsidR="00951D38" w:rsidRPr="00951D38" w:rsidTr="00D8471C">
        <w:trPr>
          <w:trHeight w:val="315"/>
          <w:jc w:val="center"/>
        </w:trPr>
        <w:tc>
          <w:tcPr>
            <w:tcW w:w="2410" w:type="dxa"/>
            <w:shd w:val="clear" w:color="auto" w:fill="auto"/>
            <w:noWrap/>
            <w:vAlign w:val="center"/>
            <w:hideMark/>
          </w:tcPr>
          <w:p w:rsidR="00951D38" w:rsidRPr="00951D38" w:rsidRDefault="00951D38" w:rsidP="00D6742C">
            <w:pPr>
              <w:spacing w:after="0" w:line="240" w:lineRule="auto"/>
              <w:jc w:val="center"/>
              <w:rPr>
                <w:color w:val="000000"/>
              </w:rPr>
            </w:pPr>
            <w:r w:rsidRPr="00951D38">
              <w:rPr>
                <w:color w:val="000000"/>
              </w:rPr>
              <w:t>Provozní teplota</w:t>
            </w:r>
          </w:p>
        </w:tc>
        <w:tc>
          <w:tcPr>
            <w:tcW w:w="4111" w:type="dxa"/>
            <w:shd w:val="clear" w:color="auto" w:fill="auto"/>
            <w:noWrap/>
            <w:vAlign w:val="center"/>
            <w:hideMark/>
          </w:tcPr>
          <w:p w:rsidR="00951D38" w:rsidRPr="00951D38" w:rsidRDefault="00951D38" w:rsidP="00D6742C">
            <w:pPr>
              <w:spacing w:after="0" w:line="240" w:lineRule="auto"/>
              <w:jc w:val="center"/>
              <w:rPr>
                <w:color w:val="000000"/>
              </w:rPr>
            </w:pPr>
          </w:p>
        </w:tc>
        <w:tc>
          <w:tcPr>
            <w:tcW w:w="2126" w:type="dxa"/>
            <w:shd w:val="clear" w:color="auto" w:fill="auto"/>
            <w:noWrap/>
            <w:vAlign w:val="center"/>
            <w:hideMark/>
          </w:tcPr>
          <w:p w:rsidR="00951D38" w:rsidRPr="00951D38" w:rsidRDefault="00951D38" w:rsidP="00D6742C">
            <w:pPr>
              <w:spacing w:after="0" w:line="240" w:lineRule="auto"/>
              <w:jc w:val="center"/>
              <w:rPr>
                <w:color w:val="000000"/>
              </w:rPr>
            </w:pPr>
            <w:r w:rsidRPr="00951D38">
              <w:rPr>
                <w:color w:val="000000"/>
              </w:rPr>
              <w:t>-55°C až +80°C</w:t>
            </w:r>
          </w:p>
        </w:tc>
      </w:tr>
      <w:tr w:rsidR="00951D38" w:rsidRPr="00951D38" w:rsidTr="00D8471C">
        <w:trPr>
          <w:trHeight w:val="315"/>
          <w:jc w:val="center"/>
        </w:trPr>
        <w:tc>
          <w:tcPr>
            <w:tcW w:w="2410" w:type="dxa"/>
            <w:shd w:val="clear" w:color="auto" w:fill="auto"/>
            <w:noWrap/>
            <w:vAlign w:val="center"/>
            <w:hideMark/>
          </w:tcPr>
          <w:p w:rsidR="00951D38" w:rsidRPr="00951D38" w:rsidRDefault="00951D38" w:rsidP="00D6742C">
            <w:pPr>
              <w:spacing w:after="0" w:line="240" w:lineRule="auto"/>
              <w:jc w:val="center"/>
              <w:rPr>
                <w:color w:val="000000"/>
              </w:rPr>
            </w:pPr>
            <w:r w:rsidRPr="00951D38">
              <w:rPr>
                <w:color w:val="000000"/>
              </w:rPr>
              <w:t>Obsah pryskyřice</w:t>
            </w:r>
          </w:p>
        </w:tc>
        <w:tc>
          <w:tcPr>
            <w:tcW w:w="4111" w:type="dxa"/>
            <w:shd w:val="clear" w:color="auto" w:fill="auto"/>
            <w:noWrap/>
            <w:vAlign w:val="center"/>
            <w:hideMark/>
          </w:tcPr>
          <w:p w:rsidR="00951D38" w:rsidRPr="00951D38" w:rsidRDefault="00951D38" w:rsidP="00D6742C">
            <w:pPr>
              <w:spacing w:after="0" w:line="240" w:lineRule="auto"/>
              <w:jc w:val="center"/>
              <w:rPr>
                <w:color w:val="000000"/>
              </w:rPr>
            </w:pPr>
            <w:r w:rsidRPr="00951D38">
              <w:rPr>
                <w:color w:val="000000"/>
              </w:rPr>
              <w:t>EN 2331</w:t>
            </w:r>
          </w:p>
        </w:tc>
        <w:tc>
          <w:tcPr>
            <w:tcW w:w="2126" w:type="dxa"/>
            <w:shd w:val="clear" w:color="auto" w:fill="auto"/>
            <w:noWrap/>
            <w:vAlign w:val="center"/>
            <w:hideMark/>
          </w:tcPr>
          <w:p w:rsidR="00951D38" w:rsidRPr="00951D38" w:rsidRDefault="00951D38" w:rsidP="00D6742C">
            <w:pPr>
              <w:keepNext/>
              <w:spacing w:after="0" w:line="240" w:lineRule="auto"/>
              <w:jc w:val="center"/>
              <w:rPr>
                <w:color w:val="000000"/>
              </w:rPr>
            </w:pPr>
            <w:r w:rsidRPr="00951D38">
              <w:rPr>
                <w:color w:val="000000"/>
              </w:rPr>
              <w:t>42 % ± 3 %</w:t>
            </w:r>
          </w:p>
        </w:tc>
      </w:tr>
    </w:tbl>
    <w:p w:rsidR="00951D38" w:rsidRDefault="00951D38" w:rsidP="00D6742C">
      <w:pPr>
        <w:pStyle w:val="Titulek"/>
        <w:ind w:left="0"/>
      </w:pPr>
    </w:p>
    <w:p w:rsidR="00994891" w:rsidRDefault="00E560F6" w:rsidP="00994891">
      <w:pPr>
        <w:pStyle w:val="Nadpis2"/>
      </w:pPr>
      <w:bookmarkStart w:id="106" w:name="_Toc419837561"/>
      <w:r>
        <w:lastRenderedPageBreak/>
        <w:t>Postup výroby zkušebních vzorků</w:t>
      </w:r>
      <w:bookmarkEnd w:id="106"/>
    </w:p>
    <w:p w:rsidR="003B484A" w:rsidRDefault="003B484A" w:rsidP="00BF6F4F">
      <w:r>
        <w:t>Pro výrobu</w:t>
      </w:r>
      <w:r w:rsidR="00611735">
        <w:t xml:space="preserve"> všech</w:t>
      </w:r>
      <w:r>
        <w:t xml:space="preserve"> zkušebních vzor</w:t>
      </w:r>
      <w:r w:rsidRPr="003B484A">
        <w:t>ků (panelů)</w:t>
      </w:r>
      <w:r>
        <w:t xml:space="preserve"> sendvičových struktur byl</w:t>
      </w:r>
      <w:r w:rsidR="00611735">
        <w:t>a</w:t>
      </w:r>
      <w:r>
        <w:t xml:space="preserve"> použit</w:t>
      </w:r>
      <w:r w:rsidR="00611735">
        <w:t>a technologie lisování, pomocí</w:t>
      </w:r>
      <w:r>
        <w:t xml:space="preserve"> vulkanizační</w:t>
      </w:r>
      <w:r w:rsidR="00611735">
        <w:t>ho</w:t>
      </w:r>
      <w:r>
        <w:t xml:space="preserve"> lis</w:t>
      </w:r>
      <w:r w:rsidR="00611735">
        <w:t>u</w:t>
      </w:r>
      <w:r w:rsidR="00A33DC4">
        <w:t xml:space="preserve"> (Obr.</w:t>
      </w:r>
      <w:r w:rsidR="00490394">
        <w:t xml:space="preserve"> </w:t>
      </w:r>
      <w:r w:rsidR="00A67FE9">
        <w:t>32</w:t>
      </w:r>
      <w:r w:rsidR="00A33DC4">
        <w:t>)</w:t>
      </w:r>
      <w:r w:rsidR="005D71CD">
        <w:t>.</w:t>
      </w:r>
      <w:r w:rsidR="001C53F9">
        <w:t xml:space="preserve"> </w:t>
      </w:r>
      <w:r w:rsidR="00E560F6">
        <w:t>Tento lis se s</w:t>
      </w:r>
      <w:r w:rsidR="005D71CD">
        <w:t>kládá z izolačních a temperovaných desek.</w:t>
      </w:r>
      <w:r w:rsidR="009E5EF7">
        <w:t xml:space="preserve"> Hlavní částí</w:t>
      </w:r>
      <w:r w:rsidR="00611735">
        <w:t xml:space="preserve"> </w:t>
      </w:r>
      <w:r w:rsidR="00A33DC4">
        <w:t>je</w:t>
      </w:r>
      <w:r w:rsidR="005D71CD">
        <w:t xml:space="preserve"> však</w:t>
      </w:r>
      <w:r w:rsidR="00A33DC4">
        <w:t xml:space="preserve"> hydraulický zvedák, který slouží k vy</w:t>
      </w:r>
      <w:r w:rsidR="00256653">
        <w:t>volání</w:t>
      </w:r>
      <w:r w:rsidR="00A33DC4">
        <w:t xml:space="preserve"> lisovacího tlaku, čímž dochází ke stlačení </w:t>
      </w:r>
      <w:r w:rsidR="008858D4">
        <w:t>jednotlivých vrstev</w:t>
      </w:r>
      <w:r w:rsidR="00A33DC4">
        <w:t>.</w:t>
      </w:r>
      <w:r w:rsidR="00B449BD">
        <w:t xml:space="preserve"> Technické údaje vulkanizačního lisu jsou uvedeny níže v (Tab.</w:t>
      </w:r>
      <w:r w:rsidR="00490394">
        <w:t xml:space="preserve"> </w:t>
      </w:r>
      <w:r w:rsidR="001641E5">
        <w:t>5</w:t>
      </w:r>
      <w:r w:rsidR="00B449BD">
        <w:t>)</w:t>
      </w:r>
      <w:r w:rsidR="00F234FA">
        <w:t>.</w:t>
      </w:r>
    </w:p>
    <w:p w:rsidR="00BB52C5" w:rsidRDefault="00BB52C5" w:rsidP="00BB52C5">
      <w:pPr>
        <w:keepNext/>
        <w:jc w:val="center"/>
      </w:pPr>
      <w:r>
        <w:rPr>
          <w:noProof/>
        </w:rPr>
        <w:drawing>
          <wp:inline distT="0" distB="0" distL="0" distR="0" wp14:anchorId="65525959" wp14:editId="233A9CED">
            <wp:extent cx="2756048" cy="4280648"/>
            <wp:effectExtent l="0" t="0" r="0" b="0"/>
            <wp:docPr id="32" name="obrázek 4" descr="C:\Users\Yagíííí\Desktop\DSC_0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agíííí\Desktop\DSC_0504.JPG"/>
                    <pic:cNvPicPr>
                      <a:picLocks noChangeAspect="1" noChangeArrowheads="1"/>
                    </pic:cNvPicPr>
                  </pic:nvPicPr>
                  <pic:blipFill>
                    <a:blip r:embed="rId52" cstate="print">
                      <a:extLst>
                        <a:ext uri="{BEBA8EAE-BF5A-486C-A8C5-ECC9F3942E4B}">
                          <a14:imgProps xmlns:a14="http://schemas.microsoft.com/office/drawing/2010/main">
                            <a14:imgLayer r:embed="rId53">
                              <a14:imgEffect>
                                <a14:sharpenSoften amount="25000"/>
                              </a14:imgEffect>
                              <a14:imgEffect>
                                <a14:brightnessContrast bright="20000" contrast="-40000"/>
                              </a14:imgEffect>
                            </a14:imgLayer>
                          </a14:imgProps>
                        </a:ext>
                      </a:extLst>
                    </a:blip>
                    <a:srcRect/>
                    <a:stretch>
                      <a:fillRect/>
                    </a:stretch>
                  </pic:blipFill>
                  <pic:spPr bwMode="auto">
                    <a:xfrm>
                      <a:off x="0" y="0"/>
                      <a:ext cx="2753181" cy="4276195"/>
                    </a:xfrm>
                    <a:prstGeom prst="rect">
                      <a:avLst/>
                    </a:prstGeom>
                    <a:noFill/>
                    <a:ln w="9525">
                      <a:noFill/>
                      <a:miter lim="800000"/>
                      <a:headEnd/>
                      <a:tailEnd/>
                    </a:ln>
                  </pic:spPr>
                </pic:pic>
              </a:graphicData>
            </a:graphic>
          </wp:inline>
        </w:drawing>
      </w:r>
    </w:p>
    <w:p w:rsidR="00BB52C5" w:rsidRDefault="00BB52C5" w:rsidP="00BB52C5">
      <w:pPr>
        <w:pStyle w:val="Titulek"/>
        <w:ind w:left="0"/>
      </w:pPr>
      <w:bookmarkStart w:id="107" w:name="_Toc419837264"/>
      <w:r>
        <w:t xml:space="preserve">Obr. </w:t>
      </w:r>
      <w:r w:rsidR="00CB2D43">
        <w:fldChar w:fldCharType="begin"/>
      </w:r>
      <w:r w:rsidR="00556B4A">
        <w:instrText xml:space="preserve"> SEQ Obr. \* ARABIC </w:instrText>
      </w:r>
      <w:r w:rsidR="00CB2D43">
        <w:fldChar w:fldCharType="separate"/>
      </w:r>
      <w:r w:rsidR="00B0430F">
        <w:rPr>
          <w:noProof/>
        </w:rPr>
        <w:t>32</w:t>
      </w:r>
      <w:r w:rsidR="00CB2D43">
        <w:rPr>
          <w:noProof/>
        </w:rPr>
        <w:fldChar w:fldCharType="end"/>
      </w:r>
      <w:r>
        <w:t>: Laboratorní vulkanizační lis</w:t>
      </w:r>
      <w:bookmarkEnd w:id="107"/>
    </w:p>
    <w:p w:rsidR="000A60BC" w:rsidRDefault="00F92BED" w:rsidP="00F92BED">
      <w:pPr>
        <w:pStyle w:val="Titulek"/>
        <w:ind w:left="0"/>
        <w:jc w:val="both"/>
      </w:pPr>
      <w:r>
        <w:tab/>
      </w:r>
      <w:r>
        <w:tab/>
      </w:r>
      <w:r>
        <w:tab/>
      </w:r>
      <w:bookmarkStart w:id="108" w:name="_Toc419837288"/>
      <w:r w:rsidR="000A60BC">
        <w:t xml:space="preserve">Tab. </w:t>
      </w:r>
      <w:r w:rsidR="00CB2D43">
        <w:fldChar w:fldCharType="begin"/>
      </w:r>
      <w:r w:rsidR="00556B4A">
        <w:instrText xml:space="preserve"> SEQ Tab. \* ARABIC </w:instrText>
      </w:r>
      <w:r w:rsidR="00CB2D43">
        <w:fldChar w:fldCharType="separate"/>
      </w:r>
      <w:r w:rsidR="00B0430F">
        <w:rPr>
          <w:noProof/>
        </w:rPr>
        <w:t>5</w:t>
      </w:r>
      <w:r w:rsidR="00CB2D43">
        <w:rPr>
          <w:noProof/>
        </w:rPr>
        <w:fldChar w:fldCharType="end"/>
      </w:r>
      <w:r w:rsidR="000A60BC">
        <w:t>: Technické údaje vulkanizačního lisu</w:t>
      </w:r>
      <w:bookmarkEnd w:id="108"/>
    </w:p>
    <w:tbl>
      <w:tblPr>
        <w:tblW w:w="606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3030"/>
        <w:gridCol w:w="3030"/>
      </w:tblGrid>
      <w:tr w:rsidR="000A60BC" w:rsidRPr="00BD7E1E" w:rsidTr="00094BED">
        <w:trPr>
          <w:trHeight w:val="300"/>
          <w:jc w:val="center"/>
        </w:trPr>
        <w:tc>
          <w:tcPr>
            <w:tcW w:w="6060" w:type="dxa"/>
            <w:gridSpan w:val="2"/>
            <w:shd w:val="clear" w:color="auto" w:fill="FBD4B4" w:themeFill="accent6" w:themeFillTint="66"/>
            <w:noWrap/>
            <w:vAlign w:val="center"/>
            <w:hideMark/>
          </w:tcPr>
          <w:p w:rsidR="000A60BC" w:rsidRPr="00482A61" w:rsidRDefault="000A60BC" w:rsidP="000A60BC">
            <w:pPr>
              <w:spacing w:after="0" w:line="240" w:lineRule="auto"/>
              <w:jc w:val="center"/>
              <w:rPr>
                <w:color w:val="000000"/>
              </w:rPr>
            </w:pPr>
            <w:r w:rsidRPr="00482A61">
              <w:rPr>
                <w:color w:val="000000"/>
              </w:rPr>
              <w:t>Technické údaje</w:t>
            </w:r>
          </w:p>
        </w:tc>
      </w:tr>
      <w:tr w:rsidR="000A60BC" w:rsidRPr="00BD7E1E" w:rsidTr="00094BED">
        <w:trPr>
          <w:trHeight w:val="300"/>
          <w:jc w:val="center"/>
        </w:trPr>
        <w:tc>
          <w:tcPr>
            <w:tcW w:w="3030" w:type="dxa"/>
            <w:shd w:val="clear" w:color="auto" w:fill="auto"/>
            <w:noWrap/>
            <w:vAlign w:val="center"/>
            <w:hideMark/>
          </w:tcPr>
          <w:p w:rsidR="000A60BC" w:rsidRPr="00783F99" w:rsidRDefault="000A60BC" w:rsidP="000A60BC">
            <w:pPr>
              <w:spacing w:after="0" w:line="240" w:lineRule="auto"/>
              <w:jc w:val="left"/>
              <w:rPr>
                <w:color w:val="000000"/>
              </w:rPr>
            </w:pPr>
            <w:r w:rsidRPr="00783F99">
              <w:rPr>
                <w:color w:val="000000"/>
              </w:rPr>
              <w:t>Rozměry desek</w:t>
            </w:r>
          </w:p>
        </w:tc>
        <w:tc>
          <w:tcPr>
            <w:tcW w:w="3030" w:type="dxa"/>
            <w:shd w:val="clear" w:color="auto" w:fill="auto"/>
            <w:noWrap/>
            <w:vAlign w:val="center"/>
            <w:hideMark/>
          </w:tcPr>
          <w:p w:rsidR="000A60BC" w:rsidRPr="00783F99" w:rsidRDefault="000A60BC" w:rsidP="000A60BC">
            <w:pPr>
              <w:spacing w:after="0" w:line="240" w:lineRule="auto"/>
              <w:jc w:val="center"/>
              <w:rPr>
                <w:color w:val="000000"/>
              </w:rPr>
            </w:pPr>
            <w:r w:rsidRPr="00783F99">
              <w:rPr>
                <w:color w:val="000000"/>
              </w:rPr>
              <w:t>250 x 250 mm</w:t>
            </w:r>
          </w:p>
        </w:tc>
      </w:tr>
      <w:tr w:rsidR="000A60BC" w:rsidRPr="00BD7E1E" w:rsidTr="00094BED">
        <w:trPr>
          <w:trHeight w:val="300"/>
          <w:jc w:val="center"/>
        </w:trPr>
        <w:tc>
          <w:tcPr>
            <w:tcW w:w="3030" w:type="dxa"/>
            <w:shd w:val="clear" w:color="auto" w:fill="auto"/>
            <w:noWrap/>
            <w:vAlign w:val="center"/>
            <w:hideMark/>
          </w:tcPr>
          <w:p w:rsidR="000A60BC" w:rsidRPr="00783F99" w:rsidRDefault="000A60BC" w:rsidP="000A60BC">
            <w:pPr>
              <w:spacing w:after="0" w:line="240" w:lineRule="auto"/>
              <w:jc w:val="left"/>
              <w:rPr>
                <w:color w:val="000000"/>
              </w:rPr>
            </w:pPr>
            <w:r w:rsidRPr="00783F99">
              <w:rPr>
                <w:color w:val="000000"/>
              </w:rPr>
              <w:t>Příkon</w:t>
            </w:r>
          </w:p>
        </w:tc>
        <w:tc>
          <w:tcPr>
            <w:tcW w:w="3030" w:type="dxa"/>
            <w:shd w:val="clear" w:color="auto" w:fill="auto"/>
            <w:noWrap/>
            <w:vAlign w:val="center"/>
            <w:hideMark/>
          </w:tcPr>
          <w:p w:rsidR="000A60BC" w:rsidRPr="00783F99" w:rsidRDefault="000A60BC" w:rsidP="000A60BC">
            <w:pPr>
              <w:spacing w:after="0" w:line="240" w:lineRule="auto"/>
              <w:jc w:val="center"/>
              <w:rPr>
                <w:color w:val="000000"/>
              </w:rPr>
            </w:pPr>
            <w:r w:rsidRPr="00783F99">
              <w:rPr>
                <w:color w:val="000000"/>
              </w:rPr>
              <w:t>2400 W</w:t>
            </w:r>
          </w:p>
        </w:tc>
      </w:tr>
      <w:tr w:rsidR="000A60BC" w:rsidRPr="00BD7E1E" w:rsidTr="00094BED">
        <w:trPr>
          <w:trHeight w:val="300"/>
          <w:jc w:val="center"/>
        </w:trPr>
        <w:tc>
          <w:tcPr>
            <w:tcW w:w="3030" w:type="dxa"/>
            <w:shd w:val="clear" w:color="auto" w:fill="auto"/>
            <w:noWrap/>
            <w:vAlign w:val="center"/>
            <w:hideMark/>
          </w:tcPr>
          <w:p w:rsidR="000A60BC" w:rsidRPr="00783F99" w:rsidRDefault="000A60BC" w:rsidP="000A60BC">
            <w:pPr>
              <w:spacing w:after="0" w:line="240" w:lineRule="auto"/>
              <w:jc w:val="left"/>
              <w:rPr>
                <w:color w:val="000000"/>
              </w:rPr>
            </w:pPr>
            <w:r w:rsidRPr="00783F99">
              <w:rPr>
                <w:color w:val="000000"/>
              </w:rPr>
              <w:t>Max. teplota</w:t>
            </w:r>
          </w:p>
        </w:tc>
        <w:tc>
          <w:tcPr>
            <w:tcW w:w="3030" w:type="dxa"/>
            <w:shd w:val="clear" w:color="auto" w:fill="auto"/>
            <w:noWrap/>
            <w:vAlign w:val="center"/>
            <w:hideMark/>
          </w:tcPr>
          <w:p w:rsidR="000A60BC" w:rsidRPr="00783F99" w:rsidRDefault="000A60BC" w:rsidP="000A60BC">
            <w:pPr>
              <w:spacing w:after="0" w:line="240" w:lineRule="auto"/>
              <w:jc w:val="center"/>
              <w:rPr>
                <w:color w:val="000000"/>
              </w:rPr>
            </w:pPr>
            <w:r w:rsidRPr="00783F99">
              <w:rPr>
                <w:color w:val="000000"/>
              </w:rPr>
              <w:t>200 °C</w:t>
            </w:r>
          </w:p>
        </w:tc>
      </w:tr>
      <w:tr w:rsidR="000A60BC" w:rsidRPr="00BD7E1E" w:rsidTr="00094BED">
        <w:trPr>
          <w:trHeight w:val="300"/>
          <w:jc w:val="center"/>
        </w:trPr>
        <w:tc>
          <w:tcPr>
            <w:tcW w:w="3030" w:type="dxa"/>
            <w:shd w:val="clear" w:color="auto" w:fill="auto"/>
            <w:noWrap/>
            <w:vAlign w:val="center"/>
            <w:hideMark/>
          </w:tcPr>
          <w:p w:rsidR="000A60BC" w:rsidRPr="00783F99" w:rsidRDefault="000A60BC" w:rsidP="000A60BC">
            <w:pPr>
              <w:spacing w:after="0" w:line="240" w:lineRule="auto"/>
              <w:jc w:val="left"/>
              <w:rPr>
                <w:color w:val="000000"/>
              </w:rPr>
            </w:pPr>
            <w:r w:rsidRPr="00783F99">
              <w:rPr>
                <w:color w:val="000000"/>
              </w:rPr>
              <w:t>Svírací síla</w:t>
            </w:r>
          </w:p>
        </w:tc>
        <w:tc>
          <w:tcPr>
            <w:tcW w:w="3030" w:type="dxa"/>
            <w:shd w:val="clear" w:color="auto" w:fill="auto"/>
            <w:noWrap/>
            <w:vAlign w:val="center"/>
            <w:hideMark/>
          </w:tcPr>
          <w:p w:rsidR="000A60BC" w:rsidRPr="00783F99" w:rsidRDefault="000A60BC" w:rsidP="000A60BC">
            <w:pPr>
              <w:keepNext/>
              <w:spacing w:after="0" w:line="240" w:lineRule="auto"/>
              <w:jc w:val="center"/>
              <w:rPr>
                <w:color w:val="000000"/>
              </w:rPr>
            </w:pPr>
            <w:r w:rsidRPr="00783F99">
              <w:rPr>
                <w:color w:val="000000"/>
              </w:rPr>
              <w:t>5 t</w:t>
            </w:r>
          </w:p>
        </w:tc>
      </w:tr>
    </w:tbl>
    <w:p w:rsidR="00BB52C5" w:rsidRDefault="00BB52C5" w:rsidP="00BF6F4F"/>
    <w:p w:rsidR="005F1F84" w:rsidRDefault="005F1F84" w:rsidP="00C8132D"/>
    <w:p w:rsidR="004C6E3A" w:rsidRPr="003D4057" w:rsidRDefault="00BF6F4F" w:rsidP="00C8132D">
      <w:pPr>
        <w:rPr>
          <w:color w:val="000000" w:themeColor="text1"/>
        </w:rPr>
      </w:pPr>
      <w:r w:rsidRPr="003D4057">
        <w:rPr>
          <w:color w:val="000000" w:themeColor="text1"/>
        </w:rPr>
        <w:lastRenderedPageBreak/>
        <w:t>Samo</w:t>
      </w:r>
      <w:r w:rsidR="00FE7F7E" w:rsidRPr="003D4057">
        <w:rPr>
          <w:color w:val="000000" w:themeColor="text1"/>
        </w:rPr>
        <w:t xml:space="preserve">tná výroba vzorku probíhala </w:t>
      </w:r>
      <w:r w:rsidRPr="003D4057">
        <w:rPr>
          <w:color w:val="000000" w:themeColor="text1"/>
        </w:rPr>
        <w:t>tak, že</w:t>
      </w:r>
      <w:r w:rsidR="00295DF2" w:rsidRPr="003D4057">
        <w:rPr>
          <w:color w:val="000000" w:themeColor="text1"/>
        </w:rPr>
        <w:t xml:space="preserve"> </w:t>
      </w:r>
      <w:r w:rsidR="00926E7A" w:rsidRPr="003D4057">
        <w:rPr>
          <w:color w:val="000000" w:themeColor="text1"/>
        </w:rPr>
        <w:t>distributorem dodávaná deska (4</w:t>
      </w:r>
      <w:r w:rsidR="00E6754F">
        <w:rPr>
          <w:color w:val="000000" w:themeColor="text1"/>
        </w:rPr>
        <w:t xml:space="preserve"> </w:t>
      </w:r>
      <w:r w:rsidR="00926E7A" w:rsidRPr="003D4057">
        <w:rPr>
          <w:color w:val="000000" w:themeColor="text1"/>
        </w:rPr>
        <w:t>m</w:t>
      </w:r>
      <w:r w:rsidR="00926E7A" w:rsidRPr="003D4057">
        <w:rPr>
          <w:color w:val="000000" w:themeColor="text1"/>
          <w:vertAlign w:val="superscript"/>
        </w:rPr>
        <w:t>2</w:t>
      </w:r>
      <w:r w:rsidR="00926E7A" w:rsidRPr="003D4057">
        <w:rPr>
          <w:color w:val="000000" w:themeColor="text1"/>
        </w:rPr>
        <w:t xml:space="preserve">) PET pěny, byla nařezána na menší desky dle rozměrů lisovací formy. </w:t>
      </w:r>
      <w:r w:rsidRPr="003D4057">
        <w:rPr>
          <w:color w:val="000000" w:themeColor="text1"/>
        </w:rPr>
        <w:t xml:space="preserve">Pro ten </w:t>
      </w:r>
      <w:r w:rsidR="00295DF2" w:rsidRPr="003D4057">
        <w:rPr>
          <w:color w:val="000000" w:themeColor="text1"/>
        </w:rPr>
        <w:t>stejný</w:t>
      </w:r>
      <w:r w:rsidRPr="003D4057">
        <w:rPr>
          <w:color w:val="000000" w:themeColor="text1"/>
        </w:rPr>
        <w:t xml:space="preserve"> rozměr </w:t>
      </w:r>
      <w:r w:rsidR="00A578B8" w:rsidRPr="003D4057">
        <w:rPr>
          <w:color w:val="000000" w:themeColor="text1"/>
        </w:rPr>
        <w:t xml:space="preserve">byl nařezán i </w:t>
      </w:r>
      <w:r w:rsidR="00A22029" w:rsidRPr="003D4057">
        <w:rPr>
          <w:color w:val="000000" w:themeColor="text1"/>
        </w:rPr>
        <w:t> </w:t>
      </w:r>
      <w:r w:rsidR="00A578B8" w:rsidRPr="003D4057">
        <w:rPr>
          <w:color w:val="000000" w:themeColor="text1"/>
        </w:rPr>
        <w:t>prepreg</w:t>
      </w:r>
      <w:r w:rsidR="00A22029" w:rsidRPr="003D4057">
        <w:rPr>
          <w:color w:val="000000" w:themeColor="text1"/>
        </w:rPr>
        <w:t xml:space="preserve"> PH 840</w:t>
      </w:r>
      <w:r w:rsidR="00312967" w:rsidRPr="003D4057">
        <w:rPr>
          <w:color w:val="000000" w:themeColor="text1"/>
        </w:rPr>
        <w:t>-300-42</w:t>
      </w:r>
      <w:r w:rsidR="00A41D5D">
        <w:rPr>
          <w:color w:val="000000" w:themeColor="text1"/>
        </w:rPr>
        <w:t xml:space="preserve"> </w:t>
      </w:r>
      <w:r w:rsidR="00295DF2" w:rsidRPr="003D4057">
        <w:rPr>
          <w:color w:val="000000" w:themeColor="text1"/>
        </w:rPr>
        <w:t>tak</w:t>
      </w:r>
      <w:r w:rsidR="00A41D5D">
        <w:rPr>
          <w:color w:val="000000" w:themeColor="text1"/>
        </w:rPr>
        <w:t xml:space="preserve">, </w:t>
      </w:r>
      <w:r w:rsidR="00295DF2" w:rsidRPr="003D4057">
        <w:rPr>
          <w:color w:val="000000" w:themeColor="text1"/>
        </w:rPr>
        <w:t xml:space="preserve">aby z každé strany </w:t>
      </w:r>
      <w:r w:rsidR="00873A5B" w:rsidRPr="003D4057">
        <w:rPr>
          <w:color w:val="000000" w:themeColor="text1"/>
        </w:rPr>
        <w:t>jádra</w:t>
      </w:r>
      <w:r w:rsidR="00A22029" w:rsidRPr="003D4057">
        <w:rPr>
          <w:color w:val="000000" w:themeColor="text1"/>
        </w:rPr>
        <w:t xml:space="preserve"> byla jedna</w:t>
      </w:r>
      <w:r w:rsidR="00A578B8" w:rsidRPr="003D4057">
        <w:rPr>
          <w:color w:val="000000" w:themeColor="text1"/>
        </w:rPr>
        <w:t xml:space="preserve"> popř</w:t>
      </w:r>
      <w:r w:rsidR="00F86325">
        <w:rPr>
          <w:color w:val="000000" w:themeColor="text1"/>
        </w:rPr>
        <w:t>.</w:t>
      </w:r>
      <w:r w:rsidR="00A578B8" w:rsidRPr="003D4057">
        <w:rPr>
          <w:color w:val="000000" w:themeColor="text1"/>
        </w:rPr>
        <w:t xml:space="preserve"> dvě</w:t>
      </w:r>
      <w:r w:rsidR="00A22029" w:rsidRPr="003D4057">
        <w:rPr>
          <w:color w:val="000000" w:themeColor="text1"/>
        </w:rPr>
        <w:t xml:space="preserve"> vrstv</w:t>
      </w:r>
      <w:r w:rsidR="00A578B8" w:rsidRPr="003D4057">
        <w:rPr>
          <w:color w:val="000000" w:themeColor="text1"/>
        </w:rPr>
        <w:t>y</w:t>
      </w:r>
      <w:r w:rsidRPr="003D4057">
        <w:rPr>
          <w:color w:val="000000" w:themeColor="text1"/>
        </w:rPr>
        <w:t xml:space="preserve">. </w:t>
      </w:r>
      <w:r w:rsidR="005C37B7" w:rsidRPr="003D4057">
        <w:rPr>
          <w:color w:val="000000" w:themeColor="text1"/>
        </w:rPr>
        <w:t>Ná</w:t>
      </w:r>
      <w:r w:rsidR="00A41D5D">
        <w:rPr>
          <w:color w:val="000000" w:themeColor="text1"/>
        </w:rPr>
        <w:t>sledně byly na</w:t>
      </w:r>
      <w:r w:rsidR="005C37B7" w:rsidRPr="003D4057">
        <w:rPr>
          <w:color w:val="000000" w:themeColor="text1"/>
        </w:rPr>
        <w:t>separovány dvě ocelové desky, které se vložily k předehřátí</w:t>
      </w:r>
      <w:r w:rsidR="00223B74" w:rsidRPr="003D4057">
        <w:rPr>
          <w:color w:val="000000" w:themeColor="text1"/>
        </w:rPr>
        <w:t xml:space="preserve"> do lisu. Lis byl rozehřán</w:t>
      </w:r>
      <w:r w:rsidR="005C37B7" w:rsidRPr="003D4057">
        <w:rPr>
          <w:color w:val="000000" w:themeColor="text1"/>
        </w:rPr>
        <w:t xml:space="preserve"> na požadovanou teplotu 160°C.</w:t>
      </w:r>
      <w:r w:rsidR="00A41D5D">
        <w:rPr>
          <w:color w:val="000000" w:themeColor="text1"/>
        </w:rPr>
        <w:t xml:space="preserve"> V průběhu procesu vyhřívání lisu na požadovanou teplotu, byla připravena požadovaná materiálová skladba jednotlivých panelů.</w:t>
      </w:r>
      <w:r w:rsidR="00801B6A" w:rsidRPr="003D4057">
        <w:rPr>
          <w:color w:val="000000" w:themeColor="text1"/>
        </w:rPr>
        <w:t xml:space="preserve"> </w:t>
      </w:r>
      <w:r w:rsidR="00A41D5D">
        <w:rPr>
          <w:color w:val="000000" w:themeColor="text1"/>
        </w:rPr>
        <w:t>Po vyhřátí (30 min</w:t>
      </w:r>
      <w:r w:rsidR="0097463E">
        <w:rPr>
          <w:color w:val="000000" w:themeColor="text1"/>
        </w:rPr>
        <w:t>ut)</w:t>
      </w:r>
      <w:r w:rsidR="00801B6A" w:rsidRPr="003D4057">
        <w:rPr>
          <w:color w:val="000000" w:themeColor="text1"/>
        </w:rPr>
        <w:t xml:space="preserve"> byly </w:t>
      </w:r>
      <w:r w:rsidR="00A41D5D">
        <w:rPr>
          <w:color w:val="000000" w:themeColor="text1"/>
        </w:rPr>
        <w:t>ocelové desky vytaženy</w:t>
      </w:r>
      <w:r w:rsidR="003D4057">
        <w:rPr>
          <w:color w:val="000000" w:themeColor="text1"/>
        </w:rPr>
        <w:t xml:space="preserve">, </w:t>
      </w:r>
      <w:r w:rsidR="00873A5B" w:rsidRPr="003D4057">
        <w:rPr>
          <w:color w:val="000000" w:themeColor="text1"/>
        </w:rPr>
        <w:t>mezi které byla</w:t>
      </w:r>
      <w:r w:rsidR="00A41D5D">
        <w:rPr>
          <w:color w:val="000000" w:themeColor="text1"/>
        </w:rPr>
        <w:t xml:space="preserve"> následně</w:t>
      </w:r>
      <w:r w:rsidR="00873A5B" w:rsidRPr="003D4057">
        <w:rPr>
          <w:color w:val="000000" w:themeColor="text1"/>
        </w:rPr>
        <w:t xml:space="preserve"> umíst</w:t>
      </w:r>
      <w:r w:rsidR="004B7C7B">
        <w:rPr>
          <w:color w:val="000000" w:themeColor="text1"/>
        </w:rPr>
        <w:t>něna sendvičová struktura a</w:t>
      </w:r>
      <w:r w:rsidR="00873A5B" w:rsidRPr="003D4057">
        <w:rPr>
          <w:color w:val="000000" w:themeColor="text1"/>
        </w:rPr>
        <w:t xml:space="preserve"> dorazy. </w:t>
      </w:r>
      <w:r w:rsidR="00A41D5D">
        <w:rPr>
          <w:color w:val="000000" w:themeColor="text1"/>
        </w:rPr>
        <w:t xml:space="preserve">Tyto dorazy </w:t>
      </w:r>
      <w:r w:rsidR="00801B6A" w:rsidRPr="003D4057">
        <w:rPr>
          <w:color w:val="000000" w:themeColor="text1"/>
        </w:rPr>
        <w:t>sloužil</w:t>
      </w:r>
      <w:r w:rsidR="00504275">
        <w:rPr>
          <w:color w:val="000000" w:themeColor="text1"/>
        </w:rPr>
        <w:t>y</w:t>
      </w:r>
      <w:r w:rsidR="00801B6A" w:rsidRPr="003D4057">
        <w:rPr>
          <w:color w:val="000000" w:themeColor="text1"/>
        </w:rPr>
        <w:t xml:space="preserve"> k vymezení výsledné tloušťky stlačené struktury. Lis byl uzav</w:t>
      </w:r>
      <w:r w:rsidR="00FE78A4" w:rsidRPr="003D4057">
        <w:rPr>
          <w:color w:val="000000" w:themeColor="text1"/>
        </w:rPr>
        <w:t xml:space="preserve">řen pomocí utahování po šroubu. Rozměry </w:t>
      </w:r>
      <w:r w:rsidR="00A41D5D">
        <w:rPr>
          <w:color w:val="000000" w:themeColor="text1"/>
        </w:rPr>
        <w:t>připravených sendvičových panelů byly</w:t>
      </w:r>
      <w:r w:rsidR="00F86325">
        <w:rPr>
          <w:color w:val="000000" w:themeColor="text1"/>
        </w:rPr>
        <w:t xml:space="preserve"> 270</w:t>
      </w:r>
      <w:r w:rsidR="00572A9D">
        <w:rPr>
          <w:color w:val="000000" w:themeColor="text1"/>
        </w:rPr>
        <w:t xml:space="preserve"> </w:t>
      </w:r>
      <w:r w:rsidR="00F86325">
        <w:rPr>
          <w:color w:val="000000" w:themeColor="text1"/>
        </w:rPr>
        <w:t>x</w:t>
      </w:r>
      <w:r w:rsidR="00572A9D">
        <w:rPr>
          <w:color w:val="000000" w:themeColor="text1"/>
        </w:rPr>
        <w:t xml:space="preserve"> </w:t>
      </w:r>
      <w:r w:rsidR="00504275">
        <w:rPr>
          <w:color w:val="000000" w:themeColor="text1"/>
        </w:rPr>
        <w:t>220</w:t>
      </w:r>
      <w:r w:rsidR="00A41D5D">
        <w:rPr>
          <w:color w:val="000000" w:themeColor="text1"/>
        </w:rPr>
        <w:t xml:space="preserve"> </w:t>
      </w:r>
      <w:r w:rsidR="00504275">
        <w:rPr>
          <w:color w:val="000000" w:themeColor="text1"/>
        </w:rPr>
        <w:t xml:space="preserve">mm </w:t>
      </w:r>
      <w:r w:rsidR="00704578">
        <w:rPr>
          <w:color w:val="000000" w:themeColor="text1"/>
        </w:rPr>
        <w:t>s tím, že</w:t>
      </w:r>
      <w:r w:rsidR="0097463E">
        <w:rPr>
          <w:color w:val="000000" w:themeColor="text1"/>
        </w:rPr>
        <w:t xml:space="preserve"> jejich lisování probíhalo vždy po </w:t>
      </w:r>
      <w:r w:rsidR="00FE78A4" w:rsidRPr="003D4057">
        <w:rPr>
          <w:color w:val="000000" w:themeColor="text1"/>
        </w:rPr>
        <w:t>stejnou dobu a za stejné teploty (10 minut – 160°C).</w:t>
      </w:r>
      <w:r w:rsidR="00801B6A" w:rsidRPr="003D4057">
        <w:rPr>
          <w:color w:val="000000" w:themeColor="text1"/>
        </w:rPr>
        <w:t xml:space="preserve"> </w:t>
      </w:r>
      <w:r w:rsidR="003D4057">
        <w:rPr>
          <w:color w:val="000000" w:themeColor="text1"/>
        </w:rPr>
        <w:t>C</w:t>
      </w:r>
      <w:r w:rsidR="00801B6A" w:rsidRPr="003D4057">
        <w:rPr>
          <w:color w:val="000000" w:themeColor="text1"/>
        </w:rPr>
        <w:t xml:space="preserve">elý proces </w:t>
      </w:r>
      <w:r w:rsidR="003D4057">
        <w:rPr>
          <w:color w:val="000000" w:themeColor="text1"/>
        </w:rPr>
        <w:t xml:space="preserve">se </w:t>
      </w:r>
      <w:r w:rsidR="00801B6A" w:rsidRPr="003D4057">
        <w:rPr>
          <w:color w:val="000000" w:themeColor="text1"/>
        </w:rPr>
        <w:t xml:space="preserve">opakoval </w:t>
      </w:r>
      <w:r w:rsidR="000E2876">
        <w:rPr>
          <w:color w:val="000000" w:themeColor="text1"/>
        </w:rPr>
        <w:t>u všech</w:t>
      </w:r>
      <w:r w:rsidR="00801B6A" w:rsidRPr="003D4057">
        <w:rPr>
          <w:color w:val="000000" w:themeColor="text1"/>
        </w:rPr>
        <w:t xml:space="preserve"> vzorků. Ochlazování vzorků probíhalo za pokojové teploty. </w:t>
      </w:r>
    </w:p>
    <w:p w:rsidR="00F830CC" w:rsidRDefault="00FE7360" w:rsidP="00CB25A2">
      <w:pPr>
        <w:keepNext/>
        <w:jc w:val="center"/>
      </w:pPr>
      <w:r w:rsidRPr="00FE7360">
        <w:rPr>
          <w:noProof/>
        </w:rPr>
        <w:drawing>
          <wp:inline distT="0" distB="0" distL="0" distR="0" wp14:anchorId="1AA2F1AA" wp14:editId="781DB7C2">
            <wp:extent cx="4462901" cy="2520000"/>
            <wp:effectExtent l="0" t="0" r="0" b="0"/>
            <wp:docPr id="57" name="obrázek 4" descr="C:\Users\Yagíííí\Desktop\DSC_0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agíííí\Desktop\DSC_0515.JPG"/>
                    <pic:cNvPicPr>
                      <a:picLocks noChangeAspect="1" noChangeArrowheads="1"/>
                    </pic:cNvPicPr>
                  </pic:nvPicPr>
                  <pic:blipFill>
                    <a:blip r:embed="rId54" cstate="print">
                      <a:extLst>
                        <a:ext uri="{BEBA8EAE-BF5A-486C-A8C5-ECC9F3942E4B}">
                          <a14:imgProps xmlns:a14="http://schemas.microsoft.com/office/drawing/2010/main">
                            <a14:imgLayer r:embed="rId55">
                              <a14:imgEffect>
                                <a14:brightnessContrast bright="20000" contrast="20000"/>
                              </a14:imgEffect>
                            </a14:imgLayer>
                          </a14:imgProps>
                        </a:ext>
                      </a:extLst>
                    </a:blip>
                    <a:srcRect/>
                    <a:stretch>
                      <a:fillRect/>
                    </a:stretch>
                  </pic:blipFill>
                  <pic:spPr bwMode="auto">
                    <a:xfrm>
                      <a:off x="0" y="0"/>
                      <a:ext cx="4462901" cy="2520000"/>
                    </a:xfrm>
                    <a:prstGeom prst="rect">
                      <a:avLst/>
                    </a:prstGeom>
                    <a:noFill/>
                    <a:ln w="9525">
                      <a:noFill/>
                      <a:miter lim="800000"/>
                      <a:headEnd/>
                      <a:tailEnd/>
                    </a:ln>
                  </pic:spPr>
                </pic:pic>
              </a:graphicData>
            </a:graphic>
          </wp:inline>
        </w:drawing>
      </w:r>
    </w:p>
    <w:p w:rsidR="00FE7360" w:rsidRDefault="00F830CC" w:rsidP="00F830CC">
      <w:pPr>
        <w:pStyle w:val="Titulek"/>
        <w:ind w:left="0"/>
      </w:pPr>
      <w:bookmarkStart w:id="109" w:name="_Toc419837265"/>
      <w:r>
        <w:t xml:space="preserve">Obr. </w:t>
      </w:r>
      <w:r w:rsidR="00CB2D43">
        <w:fldChar w:fldCharType="begin"/>
      </w:r>
      <w:r w:rsidR="00240252">
        <w:instrText xml:space="preserve"> SEQ Obr. \* ARABIC </w:instrText>
      </w:r>
      <w:r w:rsidR="00CB2D43">
        <w:fldChar w:fldCharType="separate"/>
      </w:r>
      <w:r w:rsidR="00B0430F">
        <w:rPr>
          <w:noProof/>
        </w:rPr>
        <w:t>33</w:t>
      </w:r>
      <w:r w:rsidR="00CB2D43">
        <w:rPr>
          <w:noProof/>
        </w:rPr>
        <w:fldChar w:fldCharType="end"/>
      </w:r>
      <w:r w:rsidR="00CB25A2">
        <w:t>: Vylisovaný</w:t>
      </w:r>
      <w:r>
        <w:t xml:space="preserve"> sendvičov</w:t>
      </w:r>
      <w:r w:rsidR="00CB25A2">
        <w:t>ý</w:t>
      </w:r>
      <w:r>
        <w:t xml:space="preserve"> panel</w:t>
      </w:r>
      <w:bookmarkEnd w:id="109"/>
    </w:p>
    <w:p w:rsidR="004C6E3A" w:rsidRPr="00F316EA" w:rsidRDefault="004C6E3A" w:rsidP="004C6E3A">
      <w:r w:rsidRPr="00F316EA">
        <w:rPr>
          <w:b/>
        </w:rPr>
        <w:t>Řezání vzorků</w:t>
      </w:r>
    </w:p>
    <w:p w:rsidR="00873A5B" w:rsidRDefault="004C6E3A" w:rsidP="00C8132D">
      <w:r w:rsidRPr="00F316EA">
        <w:t xml:space="preserve">Po výrobě všech sendvičových struktur o různých rozměrech, </w:t>
      </w:r>
      <w:r w:rsidR="009B7BDC">
        <w:t>byly</w:t>
      </w:r>
      <w:r>
        <w:t xml:space="preserve"> dané vzorky před zkoumáním mechani</w:t>
      </w:r>
      <w:r w:rsidR="009B7BDC">
        <w:t>ckých vlastností nejprve orýsovány</w:t>
      </w:r>
      <w:r>
        <w:t xml:space="preserve"> </w:t>
      </w:r>
      <w:r w:rsidR="009B7BDC">
        <w:t xml:space="preserve">a </w:t>
      </w:r>
      <w:r>
        <w:t xml:space="preserve">následně </w:t>
      </w:r>
      <w:r w:rsidR="009B7BDC">
        <w:t>nařezány</w:t>
      </w:r>
      <w:r>
        <w:t xml:space="preserve"> na požadovaný rozměr. </w:t>
      </w:r>
      <w:r w:rsidRPr="00294A67">
        <w:t>Pro řezání vzorků byla použita úhlová bruska s řezacím kotoučem</w:t>
      </w:r>
      <w:r>
        <w:t xml:space="preserve">. Rozměry všech zkušebních vzorků byly </w:t>
      </w:r>
      <w:r w:rsidR="009B7BDC">
        <w:t xml:space="preserve">zvoleny </w:t>
      </w:r>
      <w:r>
        <w:t>90</w:t>
      </w:r>
      <w:r w:rsidR="00572A9D">
        <w:t xml:space="preserve"> </w:t>
      </w:r>
      <w:r>
        <w:t>x</w:t>
      </w:r>
      <w:r w:rsidR="00572A9D">
        <w:t xml:space="preserve"> </w:t>
      </w:r>
      <w:r>
        <w:t>50 mm</w:t>
      </w:r>
      <w:r w:rsidR="00256653">
        <w:t>.</w:t>
      </w:r>
    </w:p>
    <w:p w:rsidR="008F5635" w:rsidRDefault="008F5635" w:rsidP="00C8132D">
      <w:r>
        <w:t xml:space="preserve">Na následujících dvou stránkách je </w:t>
      </w:r>
      <w:r w:rsidR="003D4057">
        <w:t>v</w:t>
      </w:r>
      <w:r w:rsidR="00FF5319">
        <w:t> </w:t>
      </w:r>
      <w:r w:rsidR="003D4057">
        <w:t>tabulkách</w:t>
      </w:r>
      <w:r w:rsidR="00FF5319">
        <w:t xml:space="preserve"> (Tab. 6 – 13)</w:t>
      </w:r>
      <w:r w:rsidR="003D4057">
        <w:t xml:space="preserve"> </w:t>
      </w:r>
      <w:r>
        <w:t xml:space="preserve">uvedeno přehledné složení vyrobených vzorků. Vzorky č. 1 – 6 mají jádro z tuhé PET pěny </w:t>
      </w:r>
      <w:r w:rsidR="00D07A6C">
        <w:t>a vzorky č. 7 – 8 mají jádro z n</w:t>
      </w:r>
      <w:r>
        <w:t>omexové voštiny.</w:t>
      </w:r>
    </w:p>
    <w:p w:rsidR="00873A5B" w:rsidRDefault="00873A5B" w:rsidP="00C8132D"/>
    <w:p w:rsidR="00C8132D" w:rsidRPr="00C8132D" w:rsidRDefault="00C8132D" w:rsidP="00C8132D">
      <w:pPr>
        <w:rPr>
          <w:b/>
        </w:rPr>
      </w:pPr>
      <w:r w:rsidRPr="00C8132D">
        <w:rPr>
          <w:b/>
        </w:rPr>
        <w:lastRenderedPageBreak/>
        <w:t>Vzorek č.</w:t>
      </w:r>
      <w:r w:rsidR="006D67C5">
        <w:rPr>
          <w:b/>
        </w:rPr>
        <w:t xml:space="preserve"> </w:t>
      </w:r>
      <w:r w:rsidRPr="00C8132D">
        <w:rPr>
          <w:b/>
        </w:rPr>
        <w:t>1</w:t>
      </w:r>
    </w:p>
    <w:p w:rsidR="00B53DFA" w:rsidRPr="00B53DFA" w:rsidRDefault="00BC5C31" w:rsidP="00B53DFA">
      <w:pPr>
        <w:pStyle w:val="Titulek"/>
        <w:jc w:val="left"/>
        <w:rPr>
          <w:u w:val="single"/>
          <w:lang w:val="sk-SK"/>
        </w:rPr>
      </w:pPr>
      <w:r>
        <w:tab/>
      </w:r>
      <w:bookmarkStart w:id="110" w:name="_Toc419837289"/>
      <w:r w:rsidR="00B53DFA">
        <w:t xml:space="preserve">Tab. </w:t>
      </w:r>
      <w:r w:rsidR="00CB2D43">
        <w:fldChar w:fldCharType="begin"/>
      </w:r>
      <w:r w:rsidR="00556B4A">
        <w:instrText xml:space="preserve"> SEQ Tab. \* ARABIC </w:instrText>
      </w:r>
      <w:r w:rsidR="00CB2D43">
        <w:fldChar w:fldCharType="separate"/>
      </w:r>
      <w:r w:rsidR="00B0430F">
        <w:rPr>
          <w:noProof/>
        </w:rPr>
        <w:t>6</w:t>
      </w:r>
      <w:r w:rsidR="00CB2D43">
        <w:rPr>
          <w:noProof/>
        </w:rPr>
        <w:fldChar w:fldCharType="end"/>
      </w:r>
      <w:r w:rsidR="00B53DFA">
        <w:t>: Sendvičová struktura vzorku č.</w:t>
      </w:r>
      <w:r w:rsidR="006D67C5">
        <w:t xml:space="preserve"> </w:t>
      </w:r>
      <w:r w:rsidR="00B53DFA">
        <w:t>1</w:t>
      </w:r>
      <w:bookmarkEnd w:id="110"/>
    </w:p>
    <w:tbl>
      <w:tblPr>
        <w:tblW w:w="606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3030"/>
        <w:gridCol w:w="3030"/>
      </w:tblGrid>
      <w:tr w:rsidR="00BD069C" w:rsidRPr="00BD069C" w:rsidTr="00094BED">
        <w:trPr>
          <w:trHeight w:val="302"/>
          <w:jc w:val="center"/>
        </w:trPr>
        <w:tc>
          <w:tcPr>
            <w:tcW w:w="6060" w:type="dxa"/>
            <w:gridSpan w:val="2"/>
            <w:shd w:val="clear" w:color="auto" w:fill="FBD4B4" w:themeFill="accent6" w:themeFillTint="66"/>
            <w:noWrap/>
            <w:vAlign w:val="center"/>
            <w:hideMark/>
          </w:tcPr>
          <w:p w:rsidR="00BD069C" w:rsidRPr="00482A61" w:rsidRDefault="00BD069C" w:rsidP="00BD069C">
            <w:pPr>
              <w:spacing w:after="0" w:line="240" w:lineRule="auto"/>
              <w:jc w:val="center"/>
              <w:rPr>
                <w:color w:val="000000"/>
              </w:rPr>
            </w:pPr>
            <w:r w:rsidRPr="00482A61">
              <w:rPr>
                <w:color w:val="000000"/>
              </w:rPr>
              <w:t>Vzorek č.</w:t>
            </w:r>
            <w:r w:rsidR="001B51EB" w:rsidRPr="00482A61">
              <w:rPr>
                <w:color w:val="000000"/>
              </w:rPr>
              <w:t xml:space="preserve"> </w:t>
            </w:r>
            <w:r w:rsidRPr="00482A61">
              <w:rPr>
                <w:color w:val="000000"/>
              </w:rPr>
              <w:t>1</w:t>
            </w:r>
          </w:p>
        </w:tc>
      </w:tr>
      <w:tr w:rsidR="00BD069C" w:rsidRPr="00BD069C" w:rsidTr="00094BED">
        <w:trPr>
          <w:trHeight w:val="302"/>
          <w:jc w:val="center"/>
        </w:trPr>
        <w:tc>
          <w:tcPr>
            <w:tcW w:w="3030" w:type="dxa"/>
            <w:shd w:val="clear" w:color="auto" w:fill="auto"/>
            <w:noWrap/>
            <w:vAlign w:val="center"/>
            <w:hideMark/>
          </w:tcPr>
          <w:p w:rsidR="00BD069C" w:rsidRPr="00106A1C" w:rsidRDefault="00BD069C" w:rsidP="00BD069C">
            <w:pPr>
              <w:spacing w:after="0" w:line="240" w:lineRule="auto"/>
              <w:jc w:val="left"/>
              <w:rPr>
                <w:color w:val="000000"/>
              </w:rPr>
            </w:pPr>
            <w:r w:rsidRPr="00106A1C">
              <w:rPr>
                <w:color w:val="000000"/>
              </w:rPr>
              <w:t>Skladba</w:t>
            </w:r>
          </w:p>
        </w:tc>
        <w:tc>
          <w:tcPr>
            <w:tcW w:w="3030" w:type="dxa"/>
            <w:shd w:val="clear" w:color="auto" w:fill="auto"/>
            <w:noWrap/>
            <w:vAlign w:val="center"/>
            <w:hideMark/>
          </w:tcPr>
          <w:p w:rsidR="00BD069C" w:rsidRPr="00106A1C" w:rsidRDefault="00BD069C" w:rsidP="00BD069C">
            <w:pPr>
              <w:spacing w:after="0" w:line="240" w:lineRule="auto"/>
              <w:jc w:val="center"/>
              <w:rPr>
                <w:color w:val="000000"/>
              </w:rPr>
            </w:pPr>
            <w:r w:rsidRPr="00106A1C">
              <w:rPr>
                <w:color w:val="000000"/>
              </w:rPr>
              <w:t>1|Jádro|1</w:t>
            </w:r>
          </w:p>
        </w:tc>
      </w:tr>
      <w:tr w:rsidR="00BD069C" w:rsidRPr="00BD069C" w:rsidTr="00094BED">
        <w:trPr>
          <w:trHeight w:val="302"/>
          <w:jc w:val="center"/>
        </w:trPr>
        <w:tc>
          <w:tcPr>
            <w:tcW w:w="3030" w:type="dxa"/>
            <w:shd w:val="clear" w:color="auto" w:fill="auto"/>
            <w:noWrap/>
            <w:vAlign w:val="center"/>
            <w:hideMark/>
          </w:tcPr>
          <w:p w:rsidR="00BD069C" w:rsidRPr="00106A1C" w:rsidRDefault="00BD069C" w:rsidP="00BD069C">
            <w:pPr>
              <w:spacing w:after="0" w:line="240" w:lineRule="auto"/>
              <w:jc w:val="left"/>
              <w:rPr>
                <w:color w:val="000000"/>
              </w:rPr>
            </w:pPr>
            <w:r w:rsidRPr="00106A1C">
              <w:rPr>
                <w:color w:val="000000"/>
              </w:rPr>
              <w:t>Počet vyztužujících vrstev</w:t>
            </w:r>
          </w:p>
        </w:tc>
        <w:tc>
          <w:tcPr>
            <w:tcW w:w="3030" w:type="dxa"/>
            <w:shd w:val="clear" w:color="auto" w:fill="auto"/>
            <w:noWrap/>
            <w:vAlign w:val="center"/>
            <w:hideMark/>
          </w:tcPr>
          <w:p w:rsidR="00BD069C" w:rsidRPr="00106A1C" w:rsidRDefault="00BD069C" w:rsidP="00BD069C">
            <w:pPr>
              <w:spacing w:after="0" w:line="240" w:lineRule="auto"/>
              <w:jc w:val="center"/>
              <w:rPr>
                <w:color w:val="000000"/>
              </w:rPr>
            </w:pPr>
            <w:r w:rsidRPr="00106A1C">
              <w:rPr>
                <w:color w:val="000000"/>
              </w:rPr>
              <w:t>2</w:t>
            </w:r>
          </w:p>
        </w:tc>
      </w:tr>
      <w:tr w:rsidR="00BD069C" w:rsidRPr="00BD069C" w:rsidTr="00094BED">
        <w:trPr>
          <w:trHeight w:val="302"/>
          <w:jc w:val="center"/>
        </w:trPr>
        <w:tc>
          <w:tcPr>
            <w:tcW w:w="3030" w:type="dxa"/>
            <w:shd w:val="clear" w:color="auto" w:fill="auto"/>
            <w:noWrap/>
            <w:vAlign w:val="center"/>
            <w:hideMark/>
          </w:tcPr>
          <w:p w:rsidR="00BD069C" w:rsidRPr="00106A1C" w:rsidRDefault="00BD069C" w:rsidP="00BD069C">
            <w:pPr>
              <w:spacing w:after="0" w:line="240" w:lineRule="auto"/>
              <w:jc w:val="left"/>
              <w:rPr>
                <w:color w:val="000000"/>
              </w:rPr>
            </w:pPr>
            <w:r w:rsidRPr="00106A1C">
              <w:rPr>
                <w:color w:val="000000"/>
              </w:rPr>
              <w:t>Vnější vrstva (horní)</w:t>
            </w:r>
          </w:p>
        </w:tc>
        <w:tc>
          <w:tcPr>
            <w:tcW w:w="3030" w:type="dxa"/>
            <w:shd w:val="clear" w:color="auto" w:fill="auto"/>
            <w:noWrap/>
            <w:vAlign w:val="center"/>
            <w:hideMark/>
          </w:tcPr>
          <w:p w:rsidR="00BD069C" w:rsidRPr="00106A1C" w:rsidRDefault="00BD069C" w:rsidP="00BD069C">
            <w:pPr>
              <w:spacing w:after="0" w:line="240" w:lineRule="auto"/>
              <w:jc w:val="center"/>
              <w:rPr>
                <w:color w:val="000000"/>
              </w:rPr>
            </w:pPr>
            <w:r w:rsidRPr="00106A1C">
              <w:rPr>
                <w:color w:val="000000"/>
              </w:rPr>
              <w:t xml:space="preserve">prepreg </w:t>
            </w:r>
            <w:r w:rsidR="003425A7" w:rsidRPr="00C8132D">
              <w:t>PH 840</w:t>
            </w:r>
            <w:r w:rsidR="003425A7" w:rsidRPr="00312967">
              <w:t>-300-42</w:t>
            </w:r>
          </w:p>
        </w:tc>
      </w:tr>
      <w:tr w:rsidR="00BD069C" w:rsidRPr="00BD069C" w:rsidTr="00094BED">
        <w:trPr>
          <w:trHeight w:val="302"/>
          <w:jc w:val="center"/>
        </w:trPr>
        <w:tc>
          <w:tcPr>
            <w:tcW w:w="3030" w:type="dxa"/>
            <w:shd w:val="clear" w:color="auto" w:fill="auto"/>
            <w:noWrap/>
            <w:vAlign w:val="center"/>
            <w:hideMark/>
          </w:tcPr>
          <w:p w:rsidR="00BD069C" w:rsidRPr="00106A1C" w:rsidRDefault="00BD069C" w:rsidP="00BD069C">
            <w:pPr>
              <w:spacing w:after="0" w:line="240" w:lineRule="auto"/>
              <w:jc w:val="left"/>
              <w:rPr>
                <w:color w:val="000000"/>
              </w:rPr>
            </w:pPr>
            <w:r w:rsidRPr="00106A1C">
              <w:rPr>
                <w:color w:val="000000"/>
              </w:rPr>
              <w:t>Jádro</w:t>
            </w:r>
          </w:p>
        </w:tc>
        <w:tc>
          <w:tcPr>
            <w:tcW w:w="3030" w:type="dxa"/>
            <w:shd w:val="clear" w:color="auto" w:fill="auto"/>
            <w:noWrap/>
            <w:vAlign w:val="center"/>
            <w:hideMark/>
          </w:tcPr>
          <w:p w:rsidR="00BD069C" w:rsidRPr="00106A1C" w:rsidRDefault="00BD069C" w:rsidP="00BD069C">
            <w:pPr>
              <w:spacing w:after="0" w:line="240" w:lineRule="auto"/>
              <w:jc w:val="center"/>
              <w:rPr>
                <w:color w:val="000000"/>
              </w:rPr>
            </w:pPr>
            <w:r w:rsidRPr="00106A1C">
              <w:rPr>
                <w:color w:val="000000"/>
              </w:rPr>
              <w:t xml:space="preserve"> AIREX® T90, tl. 5</w:t>
            </w:r>
            <w:r w:rsidR="00EC5E11">
              <w:rPr>
                <w:color w:val="000000"/>
              </w:rPr>
              <w:t xml:space="preserve"> </w:t>
            </w:r>
            <w:r w:rsidRPr="00106A1C">
              <w:rPr>
                <w:color w:val="000000"/>
              </w:rPr>
              <w:t>mm</w:t>
            </w:r>
          </w:p>
        </w:tc>
      </w:tr>
      <w:tr w:rsidR="00BD069C" w:rsidRPr="00BD069C" w:rsidTr="00094BED">
        <w:trPr>
          <w:trHeight w:val="302"/>
          <w:jc w:val="center"/>
        </w:trPr>
        <w:tc>
          <w:tcPr>
            <w:tcW w:w="3030" w:type="dxa"/>
            <w:shd w:val="clear" w:color="auto" w:fill="auto"/>
            <w:noWrap/>
            <w:vAlign w:val="center"/>
            <w:hideMark/>
          </w:tcPr>
          <w:p w:rsidR="00BD069C" w:rsidRPr="00106A1C" w:rsidRDefault="00BD069C" w:rsidP="00BD069C">
            <w:pPr>
              <w:spacing w:after="0" w:line="240" w:lineRule="auto"/>
              <w:jc w:val="left"/>
              <w:rPr>
                <w:color w:val="000000"/>
              </w:rPr>
            </w:pPr>
            <w:r w:rsidRPr="00106A1C">
              <w:rPr>
                <w:color w:val="000000"/>
              </w:rPr>
              <w:t>Vnější vrstva (dolní)</w:t>
            </w:r>
          </w:p>
        </w:tc>
        <w:tc>
          <w:tcPr>
            <w:tcW w:w="3030" w:type="dxa"/>
            <w:shd w:val="clear" w:color="auto" w:fill="auto"/>
            <w:noWrap/>
            <w:vAlign w:val="center"/>
            <w:hideMark/>
          </w:tcPr>
          <w:p w:rsidR="00BD069C" w:rsidRPr="00106A1C" w:rsidRDefault="00BD069C" w:rsidP="00B53DFA">
            <w:pPr>
              <w:keepNext/>
              <w:spacing w:after="0" w:line="240" w:lineRule="auto"/>
              <w:jc w:val="center"/>
              <w:rPr>
                <w:color w:val="000000"/>
              </w:rPr>
            </w:pPr>
            <w:r w:rsidRPr="00106A1C">
              <w:rPr>
                <w:color w:val="000000"/>
              </w:rPr>
              <w:t xml:space="preserve">prepreg </w:t>
            </w:r>
            <w:r w:rsidR="003425A7" w:rsidRPr="00C8132D">
              <w:t>PH 840</w:t>
            </w:r>
            <w:r w:rsidR="003425A7" w:rsidRPr="00312967">
              <w:t>-300-42</w:t>
            </w:r>
          </w:p>
        </w:tc>
      </w:tr>
    </w:tbl>
    <w:p w:rsidR="003B25C6" w:rsidRDefault="003B25C6" w:rsidP="00C8132D">
      <w:pPr>
        <w:rPr>
          <w:b/>
          <w:lang w:val="sk-SK"/>
        </w:rPr>
      </w:pPr>
    </w:p>
    <w:p w:rsidR="005F1F84" w:rsidRPr="006D67C5" w:rsidRDefault="00BD069C" w:rsidP="00C8132D">
      <w:pPr>
        <w:rPr>
          <w:b/>
        </w:rPr>
      </w:pPr>
      <w:r w:rsidRPr="006D67C5">
        <w:rPr>
          <w:b/>
        </w:rPr>
        <w:t>Vzorek č.</w:t>
      </w:r>
      <w:r w:rsidR="006D67C5" w:rsidRPr="006D67C5">
        <w:rPr>
          <w:b/>
        </w:rPr>
        <w:t xml:space="preserve"> </w:t>
      </w:r>
      <w:r w:rsidRPr="006D67C5">
        <w:rPr>
          <w:b/>
        </w:rPr>
        <w:t>2</w:t>
      </w:r>
    </w:p>
    <w:p w:rsidR="00B53DFA" w:rsidRPr="00B53DFA" w:rsidRDefault="00BC5C31" w:rsidP="00B53DFA">
      <w:pPr>
        <w:pStyle w:val="Titulek"/>
        <w:jc w:val="left"/>
      </w:pPr>
      <w:r>
        <w:tab/>
      </w:r>
      <w:bookmarkStart w:id="111" w:name="_Toc419837290"/>
      <w:r w:rsidR="00B53DFA">
        <w:t xml:space="preserve">Tab. </w:t>
      </w:r>
      <w:r w:rsidR="00CB2D43">
        <w:fldChar w:fldCharType="begin"/>
      </w:r>
      <w:r w:rsidR="00556B4A">
        <w:instrText xml:space="preserve"> SEQ Tab. \* ARABIC </w:instrText>
      </w:r>
      <w:r w:rsidR="00CB2D43">
        <w:fldChar w:fldCharType="separate"/>
      </w:r>
      <w:r w:rsidR="00B0430F">
        <w:rPr>
          <w:noProof/>
        </w:rPr>
        <w:t>7</w:t>
      </w:r>
      <w:r w:rsidR="00CB2D43">
        <w:rPr>
          <w:noProof/>
        </w:rPr>
        <w:fldChar w:fldCharType="end"/>
      </w:r>
      <w:r w:rsidR="00B53DFA">
        <w:t>: Sendvičová struktura vzorku č.</w:t>
      </w:r>
      <w:r w:rsidR="006D67C5">
        <w:t xml:space="preserve"> </w:t>
      </w:r>
      <w:r w:rsidR="00B53DFA">
        <w:t>2</w:t>
      </w:r>
      <w:bookmarkEnd w:id="111"/>
    </w:p>
    <w:tbl>
      <w:tblPr>
        <w:tblW w:w="606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3030"/>
        <w:gridCol w:w="3030"/>
      </w:tblGrid>
      <w:tr w:rsidR="00BD069C" w:rsidRPr="00BD069C" w:rsidTr="00094BED">
        <w:trPr>
          <w:trHeight w:val="302"/>
          <w:jc w:val="center"/>
        </w:trPr>
        <w:tc>
          <w:tcPr>
            <w:tcW w:w="6060" w:type="dxa"/>
            <w:gridSpan w:val="2"/>
            <w:shd w:val="clear" w:color="auto" w:fill="FBD4B4" w:themeFill="accent6" w:themeFillTint="66"/>
            <w:noWrap/>
            <w:vAlign w:val="center"/>
            <w:hideMark/>
          </w:tcPr>
          <w:p w:rsidR="00BD069C" w:rsidRPr="00482A61" w:rsidRDefault="00BD069C" w:rsidP="00BD069C">
            <w:pPr>
              <w:spacing w:after="0" w:line="240" w:lineRule="auto"/>
              <w:jc w:val="center"/>
              <w:rPr>
                <w:color w:val="000000"/>
              </w:rPr>
            </w:pPr>
            <w:r w:rsidRPr="00482A61">
              <w:rPr>
                <w:color w:val="000000"/>
              </w:rPr>
              <w:t>Vzorek č.</w:t>
            </w:r>
            <w:r w:rsidR="00813CC4" w:rsidRPr="00482A61">
              <w:rPr>
                <w:color w:val="000000"/>
              </w:rPr>
              <w:t xml:space="preserve"> </w:t>
            </w:r>
            <w:r w:rsidRPr="00482A61">
              <w:rPr>
                <w:color w:val="000000"/>
              </w:rPr>
              <w:t>2</w:t>
            </w:r>
          </w:p>
        </w:tc>
      </w:tr>
      <w:tr w:rsidR="00BD069C" w:rsidRPr="00BD069C" w:rsidTr="00094BED">
        <w:trPr>
          <w:trHeight w:val="302"/>
          <w:jc w:val="center"/>
        </w:trPr>
        <w:tc>
          <w:tcPr>
            <w:tcW w:w="3030" w:type="dxa"/>
            <w:shd w:val="clear" w:color="auto" w:fill="auto"/>
            <w:noWrap/>
            <w:vAlign w:val="center"/>
            <w:hideMark/>
          </w:tcPr>
          <w:p w:rsidR="00BD069C" w:rsidRPr="003D6FE3" w:rsidRDefault="00BD069C" w:rsidP="00BD069C">
            <w:pPr>
              <w:spacing w:after="0" w:line="240" w:lineRule="auto"/>
              <w:jc w:val="left"/>
              <w:rPr>
                <w:color w:val="000000"/>
              </w:rPr>
            </w:pPr>
            <w:r w:rsidRPr="003D6FE3">
              <w:rPr>
                <w:color w:val="000000"/>
              </w:rPr>
              <w:t>Skladba</w:t>
            </w:r>
          </w:p>
        </w:tc>
        <w:tc>
          <w:tcPr>
            <w:tcW w:w="3030" w:type="dxa"/>
            <w:shd w:val="clear" w:color="auto" w:fill="auto"/>
            <w:noWrap/>
            <w:vAlign w:val="center"/>
            <w:hideMark/>
          </w:tcPr>
          <w:p w:rsidR="00BD069C" w:rsidRPr="003D6FE3" w:rsidRDefault="00BD069C" w:rsidP="00BD069C">
            <w:pPr>
              <w:spacing w:after="0" w:line="240" w:lineRule="auto"/>
              <w:jc w:val="center"/>
              <w:rPr>
                <w:color w:val="000000"/>
              </w:rPr>
            </w:pPr>
            <w:r w:rsidRPr="003D6FE3">
              <w:rPr>
                <w:color w:val="000000"/>
              </w:rPr>
              <w:t>1|Jádro|1</w:t>
            </w:r>
          </w:p>
        </w:tc>
      </w:tr>
      <w:tr w:rsidR="00BD069C" w:rsidRPr="00BD069C" w:rsidTr="00094BED">
        <w:trPr>
          <w:trHeight w:val="302"/>
          <w:jc w:val="center"/>
        </w:trPr>
        <w:tc>
          <w:tcPr>
            <w:tcW w:w="3030" w:type="dxa"/>
            <w:shd w:val="clear" w:color="auto" w:fill="auto"/>
            <w:noWrap/>
            <w:vAlign w:val="center"/>
            <w:hideMark/>
          </w:tcPr>
          <w:p w:rsidR="00BD069C" w:rsidRPr="003D6FE3" w:rsidRDefault="00C01A74" w:rsidP="00BD069C">
            <w:pPr>
              <w:spacing w:after="0" w:line="240" w:lineRule="auto"/>
              <w:jc w:val="left"/>
              <w:rPr>
                <w:color w:val="000000"/>
              </w:rPr>
            </w:pPr>
            <w:r>
              <w:rPr>
                <w:color w:val="000000"/>
              </w:rPr>
              <w:t>Počet vyztužují</w:t>
            </w:r>
            <w:r w:rsidR="00BD069C" w:rsidRPr="003D6FE3">
              <w:rPr>
                <w:color w:val="000000"/>
              </w:rPr>
              <w:t>cích vrstev</w:t>
            </w:r>
          </w:p>
        </w:tc>
        <w:tc>
          <w:tcPr>
            <w:tcW w:w="3030" w:type="dxa"/>
            <w:shd w:val="clear" w:color="auto" w:fill="auto"/>
            <w:noWrap/>
            <w:vAlign w:val="center"/>
            <w:hideMark/>
          </w:tcPr>
          <w:p w:rsidR="00BD069C" w:rsidRPr="003D6FE3" w:rsidRDefault="00BD069C" w:rsidP="00BD069C">
            <w:pPr>
              <w:spacing w:after="0" w:line="240" w:lineRule="auto"/>
              <w:jc w:val="center"/>
              <w:rPr>
                <w:color w:val="000000"/>
              </w:rPr>
            </w:pPr>
            <w:r w:rsidRPr="003D6FE3">
              <w:rPr>
                <w:color w:val="000000"/>
              </w:rPr>
              <w:t>2</w:t>
            </w:r>
          </w:p>
        </w:tc>
      </w:tr>
      <w:tr w:rsidR="00BD069C" w:rsidRPr="00BD069C" w:rsidTr="00094BED">
        <w:trPr>
          <w:trHeight w:val="302"/>
          <w:jc w:val="center"/>
        </w:trPr>
        <w:tc>
          <w:tcPr>
            <w:tcW w:w="3030" w:type="dxa"/>
            <w:shd w:val="clear" w:color="auto" w:fill="auto"/>
            <w:noWrap/>
            <w:vAlign w:val="center"/>
            <w:hideMark/>
          </w:tcPr>
          <w:p w:rsidR="00BD069C" w:rsidRPr="003D6FE3" w:rsidRDefault="00BD069C" w:rsidP="00BD069C">
            <w:pPr>
              <w:spacing w:after="0" w:line="240" w:lineRule="auto"/>
              <w:jc w:val="left"/>
              <w:rPr>
                <w:color w:val="000000"/>
              </w:rPr>
            </w:pPr>
            <w:r w:rsidRPr="003D6FE3">
              <w:rPr>
                <w:color w:val="000000"/>
              </w:rPr>
              <w:t>Vnější vrstva (horní)</w:t>
            </w:r>
          </w:p>
        </w:tc>
        <w:tc>
          <w:tcPr>
            <w:tcW w:w="3030" w:type="dxa"/>
            <w:shd w:val="clear" w:color="auto" w:fill="auto"/>
            <w:noWrap/>
            <w:vAlign w:val="center"/>
            <w:hideMark/>
          </w:tcPr>
          <w:p w:rsidR="00BD069C" w:rsidRPr="003D6FE3" w:rsidRDefault="00BD069C" w:rsidP="00BD069C">
            <w:pPr>
              <w:spacing w:after="0" w:line="240" w:lineRule="auto"/>
              <w:jc w:val="center"/>
              <w:rPr>
                <w:color w:val="000000"/>
              </w:rPr>
            </w:pPr>
            <w:r w:rsidRPr="003D6FE3">
              <w:rPr>
                <w:color w:val="000000"/>
              </w:rPr>
              <w:t xml:space="preserve">prepreg </w:t>
            </w:r>
            <w:r w:rsidR="0077311F" w:rsidRPr="00C8132D">
              <w:t>PH 840</w:t>
            </w:r>
            <w:r w:rsidR="0077311F" w:rsidRPr="00312967">
              <w:t>-300-42</w:t>
            </w:r>
          </w:p>
        </w:tc>
      </w:tr>
      <w:tr w:rsidR="00BD069C" w:rsidRPr="00BD069C" w:rsidTr="00094BED">
        <w:trPr>
          <w:trHeight w:val="302"/>
          <w:jc w:val="center"/>
        </w:trPr>
        <w:tc>
          <w:tcPr>
            <w:tcW w:w="3030" w:type="dxa"/>
            <w:shd w:val="clear" w:color="auto" w:fill="auto"/>
            <w:noWrap/>
            <w:vAlign w:val="center"/>
            <w:hideMark/>
          </w:tcPr>
          <w:p w:rsidR="00BD069C" w:rsidRPr="003D6FE3" w:rsidRDefault="00BD069C" w:rsidP="00BD069C">
            <w:pPr>
              <w:spacing w:after="0" w:line="240" w:lineRule="auto"/>
              <w:jc w:val="left"/>
              <w:rPr>
                <w:color w:val="000000"/>
              </w:rPr>
            </w:pPr>
            <w:r w:rsidRPr="003D6FE3">
              <w:rPr>
                <w:color w:val="000000"/>
              </w:rPr>
              <w:t>Jádro</w:t>
            </w:r>
          </w:p>
        </w:tc>
        <w:tc>
          <w:tcPr>
            <w:tcW w:w="3030" w:type="dxa"/>
            <w:shd w:val="clear" w:color="auto" w:fill="auto"/>
            <w:noWrap/>
            <w:vAlign w:val="center"/>
            <w:hideMark/>
          </w:tcPr>
          <w:p w:rsidR="00BD069C" w:rsidRPr="003D6FE3" w:rsidRDefault="00C01A74" w:rsidP="00BD069C">
            <w:pPr>
              <w:spacing w:after="0" w:line="240" w:lineRule="auto"/>
              <w:jc w:val="center"/>
              <w:rPr>
                <w:color w:val="000000"/>
              </w:rPr>
            </w:pPr>
            <w:r>
              <w:rPr>
                <w:color w:val="000000"/>
              </w:rPr>
              <w:t xml:space="preserve"> </w:t>
            </w:r>
            <w:r w:rsidR="00C22722">
              <w:rPr>
                <w:color w:val="000000"/>
              </w:rPr>
              <w:t xml:space="preserve"> AIREX® T90, tl. 7</w:t>
            </w:r>
            <w:r w:rsidR="00EC5E11">
              <w:rPr>
                <w:color w:val="000000"/>
              </w:rPr>
              <w:t xml:space="preserve"> </w:t>
            </w:r>
            <w:r w:rsidR="00BD069C" w:rsidRPr="003D6FE3">
              <w:rPr>
                <w:color w:val="000000"/>
              </w:rPr>
              <w:t>mm</w:t>
            </w:r>
          </w:p>
        </w:tc>
      </w:tr>
      <w:tr w:rsidR="00BD069C" w:rsidRPr="00BD069C" w:rsidTr="00094BED">
        <w:trPr>
          <w:trHeight w:val="302"/>
          <w:jc w:val="center"/>
        </w:trPr>
        <w:tc>
          <w:tcPr>
            <w:tcW w:w="3030" w:type="dxa"/>
            <w:shd w:val="clear" w:color="auto" w:fill="auto"/>
            <w:noWrap/>
            <w:vAlign w:val="center"/>
            <w:hideMark/>
          </w:tcPr>
          <w:p w:rsidR="00BD069C" w:rsidRPr="003D6FE3" w:rsidRDefault="00BD069C" w:rsidP="00BD069C">
            <w:pPr>
              <w:spacing w:after="0" w:line="240" w:lineRule="auto"/>
              <w:jc w:val="left"/>
              <w:rPr>
                <w:color w:val="000000"/>
              </w:rPr>
            </w:pPr>
            <w:r w:rsidRPr="003D6FE3">
              <w:rPr>
                <w:color w:val="000000"/>
              </w:rPr>
              <w:t>Vnější vrstva (dolní)</w:t>
            </w:r>
          </w:p>
        </w:tc>
        <w:tc>
          <w:tcPr>
            <w:tcW w:w="3030" w:type="dxa"/>
            <w:shd w:val="clear" w:color="auto" w:fill="auto"/>
            <w:noWrap/>
            <w:vAlign w:val="center"/>
            <w:hideMark/>
          </w:tcPr>
          <w:p w:rsidR="00BD069C" w:rsidRPr="003D6FE3" w:rsidRDefault="00BD069C" w:rsidP="00B53DFA">
            <w:pPr>
              <w:keepNext/>
              <w:spacing w:after="0" w:line="240" w:lineRule="auto"/>
              <w:jc w:val="center"/>
              <w:rPr>
                <w:color w:val="000000"/>
              </w:rPr>
            </w:pPr>
            <w:r w:rsidRPr="003D6FE3">
              <w:rPr>
                <w:color w:val="000000"/>
              </w:rPr>
              <w:t xml:space="preserve">prepreg </w:t>
            </w:r>
            <w:r w:rsidR="0077311F" w:rsidRPr="00C8132D">
              <w:t>PH 840</w:t>
            </w:r>
            <w:r w:rsidR="0077311F" w:rsidRPr="00312967">
              <w:t>-300-42</w:t>
            </w:r>
          </w:p>
        </w:tc>
      </w:tr>
    </w:tbl>
    <w:p w:rsidR="00BD069C" w:rsidRDefault="00BD069C" w:rsidP="00C8132D">
      <w:pPr>
        <w:rPr>
          <w:lang w:val="sk-SK"/>
        </w:rPr>
      </w:pPr>
    </w:p>
    <w:p w:rsidR="00616D09" w:rsidRPr="006D67C5" w:rsidRDefault="00616D09" w:rsidP="00616D09">
      <w:pPr>
        <w:rPr>
          <w:b/>
        </w:rPr>
      </w:pPr>
      <w:r w:rsidRPr="006D67C5">
        <w:rPr>
          <w:b/>
        </w:rPr>
        <w:t>Vzorek č.</w:t>
      </w:r>
      <w:r w:rsidR="006D67C5" w:rsidRPr="006D67C5">
        <w:rPr>
          <w:b/>
        </w:rPr>
        <w:t xml:space="preserve"> </w:t>
      </w:r>
      <w:r w:rsidRPr="006D67C5">
        <w:rPr>
          <w:b/>
        </w:rPr>
        <w:t>3</w:t>
      </w:r>
    </w:p>
    <w:p w:rsidR="007608F2" w:rsidRDefault="00BC5C31" w:rsidP="007608F2">
      <w:pPr>
        <w:pStyle w:val="Titulek"/>
        <w:jc w:val="both"/>
        <w:rPr>
          <w:lang w:val="sk-SK"/>
        </w:rPr>
      </w:pPr>
      <w:r>
        <w:tab/>
      </w:r>
      <w:bookmarkStart w:id="112" w:name="_Toc419837291"/>
      <w:r w:rsidR="007608F2">
        <w:t xml:space="preserve">Tab. </w:t>
      </w:r>
      <w:r w:rsidR="00CB2D43">
        <w:fldChar w:fldCharType="begin"/>
      </w:r>
      <w:r w:rsidR="00556B4A">
        <w:instrText xml:space="preserve"> SEQ Tab. \* ARABIC </w:instrText>
      </w:r>
      <w:r w:rsidR="00CB2D43">
        <w:fldChar w:fldCharType="separate"/>
      </w:r>
      <w:r w:rsidR="00B0430F">
        <w:rPr>
          <w:noProof/>
        </w:rPr>
        <w:t>8</w:t>
      </w:r>
      <w:r w:rsidR="00CB2D43">
        <w:rPr>
          <w:noProof/>
        </w:rPr>
        <w:fldChar w:fldCharType="end"/>
      </w:r>
      <w:r w:rsidR="007608F2">
        <w:t>: Sendvičová struktura vzorku č.</w:t>
      </w:r>
      <w:r w:rsidR="006D67C5">
        <w:t xml:space="preserve"> </w:t>
      </w:r>
      <w:r w:rsidR="007608F2">
        <w:t>3</w:t>
      </w:r>
      <w:bookmarkEnd w:id="112"/>
    </w:p>
    <w:tbl>
      <w:tblPr>
        <w:tblW w:w="606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3030"/>
        <w:gridCol w:w="3030"/>
      </w:tblGrid>
      <w:tr w:rsidR="00616D09" w:rsidRPr="00BD069C" w:rsidTr="00094BED">
        <w:trPr>
          <w:trHeight w:val="302"/>
          <w:jc w:val="center"/>
        </w:trPr>
        <w:tc>
          <w:tcPr>
            <w:tcW w:w="6060" w:type="dxa"/>
            <w:gridSpan w:val="2"/>
            <w:shd w:val="clear" w:color="auto" w:fill="FBD4B4" w:themeFill="accent6" w:themeFillTint="66"/>
            <w:noWrap/>
            <w:vAlign w:val="center"/>
            <w:hideMark/>
          </w:tcPr>
          <w:p w:rsidR="00616D09" w:rsidRPr="00482A61" w:rsidRDefault="00616D09" w:rsidP="007608F2">
            <w:pPr>
              <w:spacing w:after="0" w:line="240" w:lineRule="auto"/>
              <w:jc w:val="center"/>
              <w:rPr>
                <w:color w:val="000000"/>
              </w:rPr>
            </w:pPr>
            <w:r w:rsidRPr="00482A61">
              <w:rPr>
                <w:color w:val="000000"/>
              </w:rPr>
              <w:t>Vzorek č.</w:t>
            </w:r>
            <w:r w:rsidR="00813CC4" w:rsidRPr="00482A61">
              <w:rPr>
                <w:color w:val="000000"/>
              </w:rPr>
              <w:t xml:space="preserve"> </w:t>
            </w:r>
            <w:r w:rsidRPr="00482A61">
              <w:rPr>
                <w:color w:val="000000"/>
              </w:rPr>
              <w:t>3</w:t>
            </w:r>
          </w:p>
        </w:tc>
      </w:tr>
      <w:tr w:rsidR="00616D09" w:rsidRPr="00BD069C" w:rsidTr="00094BED">
        <w:trPr>
          <w:trHeight w:val="302"/>
          <w:jc w:val="center"/>
        </w:trPr>
        <w:tc>
          <w:tcPr>
            <w:tcW w:w="3030" w:type="dxa"/>
            <w:shd w:val="clear" w:color="auto" w:fill="auto"/>
            <w:noWrap/>
            <w:vAlign w:val="center"/>
            <w:hideMark/>
          </w:tcPr>
          <w:p w:rsidR="00616D09" w:rsidRPr="003D6FE3" w:rsidRDefault="00616D09" w:rsidP="007608F2">
            <w:pPr>
              <w:spacing w:after="0" w:line="240" w:lineRule="auto"/>
              <w:jc w:val="left"/>
              <w:rPr>
                <w:color w:val="000000"/>
              </w:rPr>
            </w:pPr>
            <w:r w:rsidRPr="003D6FE3">
              <w:rPr>
                <w:color w:val="000000"/>
              </w:rPr>
              <w:t>Skladba</w:t>
            </w:r>
          </w:p>
        </w:tc>
        <w:tc>
          <w:tcPr>
            <w:tcW w:w="3030" w:type="dxa"/>
            <w:shd w:val="clear" w:color="auto" w:fill="auto"/>
            <w:noWrap/>
            <w:vAlign w:val="center"/>
            <w:hideMark/>
          </w:tcPr>
          <w:p w:rsidR="00616D09" w:rsidRPr="003D6FE3" w:rsidRDefault="00616D09" w:rsidP="007608F2">
            <w:pPr>
              <w:spacing w:after="0" w:line="240" w:lineRule="auto"/>
              <w:jc w:val="center"/>
              <w:rPr>
                <w:color w:val="000000"/>
              </w:rPr>
            </w:pPr>
            <w:r w:rsidRPr="003D6FE3">
              <w:rPr>
                <w:color w:val="000000"/>
              </w:rPr>
              <w:t>1|Jádro|1</w:t>
            </w:r>
          </w:p>
        </w:tc>
      </w:tr>
      <w:tr w:rsidR="00616D09" w:rsidRPr="00BD069C" w:rsidTr="00094BED">
        <w:trPr>
          <w:trHeight w:val="302"/>
          <w:jc w:val="center"/>
        </w:trPr>
        <w:tc>
          <w:tcPr>
            <w:tcW w:w="3030" w:type="dxa"/>
            <w:shd w:val="clear" w:color="auto" w:fill="auto"/>
            <w:noWrap/>
            <w:vAlign w:val="center"/>
            <w:hideMark/>
          </w:tcPr>
          <w:p w:rsidR="00616D09" w:rsidRPr="003D6FE3" w:rsidRDefault="00616D09" w:rsidP="007608F2">
            <w:pPr>
              <w:spacing w:after="0" w:line="240" w:lineRule="auto"/>
              <w:jc w:val="left"/>
              <w:rPr>
                <w:color w:val="000000"/>
              </w:rPr>
            </w:pPr>
            <w:r>
              <w:rPr>
                <w:color w:val="000000"/>
              </w:rPr>
              <w:t>Počet vyztužují</w:t>
            </w:r>
            <w:r w:rsidRPr="003D6FE3">
              <w:rPr>
                <w:color w:val="000000"/>
              </w:rPr>
              <w:t>cích vrstev</w:t>
            </w:r>
          </w:p>
        </w:tc>
        <w:tc>
          <w:tcPr>
            <w:tcW w:w="3030" w:type="dxa"/>
            <w:shd w:val="clear" w:color="auto" w:fill="auto"/>
            <w:noWrap/>
            <w:vAlign w:val="center"/>
            <w:hideMark/>
          </w:tcPr>
          <w:p w:rsidR="00616D09" w:rsidRPr="003D6FE3" w:rsidRDefault="00616D09" w:rsidP="007608F2">
            <w:pPr>
              <w:spacing w:after="0" w:line="240" w:lineRule="auto"/>
              <w:jc w:val="center"/>
              <w:rPr>
                <w:color w:val="000000"/>
              </w:rPr>
            </w:pPr>
            <w:r w:rsidRPr="003D6FE3">
              <w:rPr>
                <w:color w:val="000000"/>
              </w:rPr>
              <w:t>2</w:t>
            </w:r>
          </w:p>
        </w:tc>
      </w:tr>
      <w:tr w:rsidR="00616D09" w:rsidRPr="00BD069C" w:rsidTr="00094BED">
        <w:trPr>
          <w:trHeight w:val="302"/>
          <w:jc w:val="center"/>
        </w:trPr>
        <w:tc>
          <w:tcPr>
            <w:tcW w:w="3030" w:type="dxa"/>
            <w:shd w:val="clear" w:color="auto" w:fill="auto"/>
            <w:noWrap/>
            <w:vAlign w:val="center"/>
            <w:hideMark/>
          </w:tcPr>
          <w:p w:rsidR="00616D09" w:rsidRPr="003D6FE3" w:rsidRDefault="00616D09" w:rsidP="007608F2">
            <w:pPr>
              <w:spacing w:after="0" w:line="240" w:lineRule="auto"/>
              <w:jc w:val="left"/>
              <w:rPr>
                <w:color w:val="000000"/>
              </w:rPr>
            </w:pPr>
            <w:r w:rsidRPr="003D6FE3">
              <w:rPr>
                <w:color w:val="000000"/>
              </w:rPr>
              <w:t>Vnější vrstva (horní)</w:t>
            </w:r>
          </w:p>
        </w:tc>
        <w:tc>
          <w:tcPr>
            <w:tcW w:w="3030" w:type="dxa"/>
            <w:shd w:val="clear" w:color="auto" w:fill="auto"/>
            <w:noWrap/>
            <w:vAlign w:val="center"/>
            <w:hideMark/>
          </w:tcPr>
          <w:p w:rsidR="00616D09" w:rsidRPr="003D6FE3" w:rsidRDefault="00616D09" w:rsidP="007608F2">
            <w:pPr>
              <w:spacing w:after="0" w:line="240" w:lineRule="auto"/>
              <w:jc w:val="center"/>
              <w:rPr>
                <w:color w:val="000000"/>
              </w:rPr>
            </w:pPr>
            <w:r w:rsidRPr="003D6FE3">
              <w:rPr>
                <w:color w:val="000000"/>
              </w:rPr>
              <w:t xml:space="preserve">prepreg </w:t>
            </w:r>
            <w:r w:rsidR="006358D0" w:rsidRPr="00C8132D">
              <w:t>PH 840</w:t>
            </w:r>
            <w:r w:rsidR="006358D0" w:rsidRPr="00312967">
              <w:t>-300-42</w:t>
            </w:r>
          </w:p>
        </w:tc>
      </w:tr>
      <w:tr w:rsidR="00616D09" w:rsidRPr="00BD069C" w:rsidTr="00094BED">
        <w:trPr>
          <w:trHeight w:val="302"/>
          <w:jc w:val="center"/>
        </w:trPr>
        <w:tc>
          <w:tcPr>
            <w:tcW w:w="3030" w:type="dxa"/>
            <w:shd w:val="clear" w:color="auto" w:fill="auto"/>
            <w:noWrap/>
            <w:vAlign w:val="center"/>
            <w:hideMark/>
          </w:tcPr>
          <w:p w:rsidR="00616D09" w:rsidRPr="003D6FE3" w:rsidRDefault="00616D09" w:rsidP="007608F2">
            <w:pPr>
              <w:spacing w:after="0" w:line="240" w:lineRule="auto"/>
              <w:jc w:val="left"/>
              <w:rPr>
                <w:color w:val="000000"/>
              </w:rPr>
            </w:pPr>
            <w:r w:rsidRPr="003D6FE3">
              <w:rPr>
                <w:color w:val="000000"/>
              </w:rPr>
              <w:t>Jádro</w:t>
            </w:r>
          </w:p>
        </w:tc>
        <w:tc>
          <w:tcPr>
            <w:tcW w:w="3030" w:type="dxa"/>
            <w:shd w:val="clear" w:color="auto" w:fill="auto"/>
            <w:noWrap/>
            <w:vAlign w:val="center"/>
            <w:hideMark/>
          </w:tcPr>
          <w:p w:rsidR="00616D09" w:rsidRPr="003D6FE3" w:rsidRDefault="00616D09" w:rsidP="007608F2">
            <w:pPr>
              <w:spacing w:after="0" w:line="240" w:lineRule="auto"/>
              <w:jc w:val="center"/>
              <w:rPr>
                <w:color w:val="000000"/>
              </w:rPr>
            </w:pPr>
            <w:r>
              <w:rPr>
                <w:color w:val="000000"/>
              </w:rPr>
              <w:t xml:space="preserve">  AIREX® T90, tl. 10</w:t>
            </w:r>
            <w:r w:rsidR="00EC5E11">
              <w:rPr>
                <w:color w:val="000000"/>
              </w:rPr>
              <w:t xml:space="preserve"> </w:t>
            </w:r>
            <w:r w:rsidRPr="003D6FE3">
              <w:rPr>
                <w:color w:val="000000"/>
              </w:rPr>
              <w:t>mm</w:t>
            </w:r>
          </w:p>
        </w:tc>
      </w:tr>
      <w:tr w:rsidR="00616D09" w:rsidRPr="00BD069C" w:rsidTr="00094BED">
        <w:trPr>
          <w:trHeight w:val="302"/>
          <w:jc w:val="center"/>
        </w:trPr>
        <w:tc>
          <w:tcPr>
            <w:tcW w:w="3030" w:type="dxa"/>
            <w:shd w:val="clear" w:color="auto" w:fill="auto"/>
            <w:noWrap/>
            <w:vAlign w:val="center"/>
            <w:hideMark/>
          </w:tcPr>
          <w:p w:rsidR="00616D09" w:rsidRPr="003D6FE3" w:rsidRDefault="00616D09" w:rsidP="007608F2">
            <w:pPr>
              <w:spacing w:after="0" w:line="240" w:lineRule="auto"/>
              <w:jc w:val="left"/>
              <w:rPr>
                <w:color w:val="000000"/>
              </w:rPr>
            </w:pPr>
            <w:r w:rsidRPr="003D6FE3">
              <w:rPr>
                <w:color w:val="000000"/>
              </w:rPr>
              <w:t>Vnější vrstva (dolní)</w:t>
            </w:r>
          </w:p>
        </w:tc>
        <w:tc>
          <w:tcPr>
            <w:tcW w:w="3030" w:type="dxa"/>
            <w:shd w:val="clear" w:color="auto" w:fill="auto"/>
            <w:noWrap/>
            <w:vAlign w:val="center"/>
            <w:hideMark/>
          </w:tcPr>
          <w:p w:rsidR="00616D09" w:rsidRPr="003D6FE3" w:rsidRDefault="00616D09" w:rsidP="007608F2">
            <w:pPr>
              <w:keepNext/>
              <w:spacing w:after="0" w:line="240" w:lineRule="auto"/>
              <w:jc w:val="center"/>
              <w:rPr>
                <w:color w:val="000000"/>
              </w:rPr>
            </w:pPr>
            <w:r w:rsidRPr="003D6FE3">
              <w:rPr>
                <w:color w:val="000000"/>
              </w:rPr>
              <w:t xml:space="preserve">prepreg </w:t>
            </w:r>
            <w:r w:rsidR="006358D0" w:rsidRPr="00C8132D">
              <w:t>PH 840</w:t>
            </w:r>
            <w:r w:rsidR="006358D0" w:rsidRPr="00312967">
              <w:t>-300-42</w:t>
            </w:r>
          </w:p>
        </w:tc>
      </w:tr>
    </w:tbl>
    <w:p w:rsidR="00873A5B" w:rsidRDefault="00873A5B" w:rsidP="00EF1BBF">
      <w:pPr>
        <w:rPr>
          <w:b/>
        </w:rPr>
      </w:pPr>
    </w:p>
    <w:p w:rsidR="00EF1BBF" w:rsidRPr="00EF1BBF" w:rsidRDefault="00EF1BBF" w:rsidP="00EF1BBF">
      <w:pPr>
        <w:rPr>
          <w:b/>
        </w:rPr>
      </w:pPr>
      <w:r w:rsidRPr="00EF1BBF">
        <w:rPr>
          <w:b/>
        </w:rPr>
        <w:t>Vzorek č.</w:t>
      </w:r>
      <w:r w:rsidR="006D67C5">
        <w:rPr>
          <w:b/>
        </w:rPr>
        <w:t xml:space="preserve"> </w:t>
      </w:r>
      <w:r w:rsidRPr="00EF1BBF">
        <w:rPr>
          <w:b/>
        </w:rPr>
        <w:t>4</w:t>
      </w:r>
    </w:p>
    <w:p w:rsidR="00EF1BBF" w:rsidRPr="00EF1BBF" w:rsidRDefault="00BC5C31" w:rsidP="00EF1BBF">
      <w:pPr>
        <w:pStyle w:val="Titulek"/>
        <w:jc w:val="left"/>
        <w:rPr>
          <w:u w:val="single"/>
          <w:lang w:val="sk-SK"/>
        </w:rPr>
      </w:pPr>
      <w:r>
        <w:tab/>
      </w:r>
      <w:bookmarkStart w:id="113" w:name="_Toc419837292"/>
      <w:r w:rsidR="00EF1BBF">
        <w:t xml:space="preserve">Tab. </w:t>
      </w:r>
      <w:r w:rsidR="00CB2D43">
        <w:fldChar w:fldCharType="begin"/>
      </w:r>
      <w:r w:rsidR="009806A8">
        <w:instrText xml:space="preserve"> SEQ Tab. \* ARABIC </w:instrText>
      </w:r>
      <w:r w:rsidR="00CB2D43">
        <w:fldChar w:fldCharType="separate"/>
      </w:r>
      <w:r w:rsidR="00B0430F">
        <w:rPr>
          <w:noProof/>
        </w:rPr>
        <w:t>9</w:t>
      </w:r>
      <w:r w:rsidR="00CB2D43">
        <w:rPr>
          <w:noProof/>
        </w:rPr>
        <w:fldChar w:fldCharType="end"/>
      </w:r>
      <w:r w:rsidR="00EF1BBF">
        <w:t>: Sendvičová struktura vzorku č.</w:t>
      </w:r>
      <w:r w:rsidR="006D67C5">
        <w:t xml:space="preserve"> </w:t>
      </w:r>
      <w:r w:rsidR="00EF1BBF">
        <w:t>4</w:t>
      </w:r>
      <w:bookmarkEnd w:id="113"/>
    </w:p>
    <w:tbl>
      <w:tblPr>
        <w:tblW w:w="606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3030"/>
        <w:gridCol w:w="3030"/>
      </w:tblGrid>
      <w:tr w:rsidR="00EF1BBF" w:rsidRPr="001F0203" w:rsidTr="00094BED">
        <w:trPr>
          <w:trHeight w:val="302"/>
          <w:jc w:val="center"/>
        </w:trPr>
        <w:tc>
          <w:tcPr>
            <w:tcW w:w="6060" w:type="dxa"/>
            <w:gridSpan w:val="2"/>
            <w:shd w:val="clear" w:color="auto" w:fill="FBD4B4" w:themeFill="accent6" w:themeFillTint="66"/>
            <w:noWrap/>
            <w:vAlign w:val="center"/>
            <w:hideMark/>
          </w:tcPr>
          <w:p w:rsidR="00EF1BBF" w:rsidRPr="00482A61" w:rsidRDefault="00EF1BBF" w:rsidP="00B95FAA">
            <w:pPr>
              <w:spacing w:after="0" w:line="240" w:lineRule="auto"/>
              <w:jc w:val="center"/>
              <w:rPr>
                <w:color w:val="000000"/>
              </w:rPr>
            </w:pPr>
            <w:r w:rsidRPr="00482A61">
              <w:rPr>
                <w:color w:val="000000"/>
              </w:rPr>
              <w:t>Vzorek č.</w:t>
            </w:r>
            <w:r w:rsidR="00813CC4" w:rsidRPr="00482A61">
              <w:rPr>
                <w:color w:val="000000"/>
              </w:rPr>
              <w:t xml:space="preserve"> </w:t>
            </w:r>
            <w:r w:rsidR="008039D5" w:rsidRPr="00482A61">
              <w:rPr>
                <w:color w:val="000000"/>
              </w:rPr>
              <w:t>4</w:t>
            </w:r>
          </w:p>
        </w:tc>
      </w:tr>
      <w:tr w:rsidR="00EF1BBF" w:rsidRPr="001F0203" w:rsidTr="00094BED">
        <w:trPr>
          <w:trHeight w:val="302"/>
          <w:jc w:val="center"/>
        </w:trPr>
        <w:tc>
          <w:tcPr>
            <w:tcW w:w="3030" w:type="dxa"/>
            <w:shd w:val="clear" w:color="auto" w:fill="auto"/>
            <w:noWrap/>
            <w:vAlign w:val="center"/>
            <w:hideMark/>
          </w:tcPr>
          <w:p w:rsidR="00EF1BBF" w:rsidRPr="003D6FE3" w:rsidRDefault="00EF1BBF" w:rsidP="00B95FAA">
            <w:pPr>
              <w:spacing w:after="0" w:line="240" w:lineRule="auto"/>
              <w:jc w:val="left"/>
              <w:rPr>
                <w:color w:val="000000"/>
              </w:rPr>
            </w:pPr>
            <w:r w:rsidRPr="003D6FE3">
              <w:rPr>
                <w:color w:val="000000"/>
              </w:rPr>
              <w:t>Skladba</w:t>
            </w:r>
          </w:p>
        </w:tc>
        <w:tc>
          <w:tcPr>
            <w:tcW w:w="3030" w:type="dxa"/>
            <w:shd w:val="clear" w:color="auto" w:fill="auto"/>
            <w:noWrap/>
            <w:vAlign w:val="center"/>
            <w:hideMark/>
          </w:tcPr>
          <w:p w:rsidR="00EF1BBF" w:rsidRPr="003D6FE3" w:rsidRDefault="00EF1BBF" w:rsidP="00B95FAA">
            <w:pPr>
              <w:spacing w:after="0" w:line="240" w:lineRule="auto"/>
              <w:jc w:val="center"/>
              <w:rPr>
                <w:color w:val="000000"/>
              </w:rPr>
            </w:pPr>
            <w:r w:rsidRPr="003D6FE3">
              <w:rPr>
                <w:color w:val="000000"/>
              </w:rPr>
              <w:t>1|J</w:t>
            </w:r>
            <w:r>
              <w:rPr>
                <w:color w:val="000000"/>
              </w:rPr>
              <w:t>ádro|2</w:t>
            </w:r>
          </w:p>
        </w:tc>
      </w:tr>
      <w:tr w:rsidR="00EF1BBF" w:rsidRPr="001F0203" w:rsidTr="00094BED">
        <w:trPr>
          <w:trHeight w:val="302"/>
          <w:jc w:val="center"/>
        </w:trPr>
        <w:tc>
          <w:tcPr>
            <w:tcW w:w="3030" w:type="dxa"/>
            <w:shd w:val="clear" w:color="auto" w:fill="auto"/>
            <w:noWrap/>
            <w:vAlign w:val="center"/>
            <w:hideMark/>
          </w:tcPr>
          <w:p w:rsidR="00EF1BBF" w:rsidRPr="003D6FE3" w:rsidRDefault="00EF1BBF" w:rsidP="00B95FAA">
            <w:pPr>
              <w:spacing w:after="0" w:line="240" w:lineRule="auto"/>
              <w:jc w:val="left"/>
              <w:rPr>
                <w:color w:val="000000"/>
              </w:rPr>
            </w:pPr>
            <w:r>
              <w:rPr>
                <w:color w:val="000000"/>
              </w:rPr>
              <w:t>Počet vyztužují</w:t>
            </w:r>
            <w:r w:rsidRPr="003D6FE3">
              <w:rPr>
                <w:color w:val="000000"/>
              </w:rPr>
              <w:t>cích vrstev</w:t>
            </w:r>
          </w:p>
        </w:tc>
        <w:tc>
          <w:tcPr>
            <w:tcW w:w="3030" w:type="dxa"/>
            <w:shd w:val="clear" w:color="auto" w:fill="auto"/>
            <w:noWrap/>
            <w:vAlign w:val="center"/>
            <w:hideMark/>
          </w:tcPr>
          <w:p w:rsidR="00EF1BBF" w:rsidRPr="003D6FE3" w:rsidRDefault="00EF1BBF" w:rsidP="00B95FAA">
            <w:pPr>
              <w:spacing w:after="0" w:line="240" w:lineRule="auto"/>
              <w:jc w:val="center"/>
              <w:rPr>
                <w:color w:val="000000"/>
              </w:rPr>
            </w:pPr>
            <w:r>
              <w:rPr>
                <w:color w:val="000000"/>
              </w:rPr>
              <w:t>3</w:t>
            </w:r>
          </w:p>
        </w:tc>
      </w:tr>
      <w:tr w:rsidR="00EF1BBF" w:rsidRPr="001F0203" w:rsidTr="00094BED">
        <w:trPr>
          <w:trHeight w:val="302"/>
          <w:jc w:val="center"/>
        </w:trPr>
        <w:tc>
          <w:tcPr>
            <w:tcW w:w="3030" w:type="dxa"/>
            <w:shd w:val="clear" w:color="auto" w:fill="auto"/>
            <w:noWrap/>
            <w:vAlign w:val="center"/>
            <w:hideMark/>
          </w:tcPr>
          <w:p w:rsidR="00EF1BBF" w:rsidRPr="003D6FE3" w:rsidRDefault="00EF1BBF" w:rsidP="00B95FAA">
            <w:pPr>
              <w:spacing w:after="0" w:line="240" w:lineRule="auto"/>
              <w:jc w:val="left"/>
              <w:rPr>
                <w:color w:val="000000"/>
              </w:rPr>
            </w:pPr>
            <w:r w:rsidRPr="003D6FE3">
              <w:rPr>
                <w:color w:val="000000"/>
              </w:rPr>
              <w:t>Vnější vrstva (horní)</w:t>
            </w:r>
          </w:p>
        </w:tc>
        <w:tc>
          <w:tcPr>
            <w:tcW w:w="3030" w:type="dxa"/>
            <w:shd w:val="clear" w:color="auto" w:fill="auto"/>
            <w:noWrap/>
            <w:vAlign w:val="center"/>
            <w:hideMark/>
          </w:tcPr>
          <w:p w:rsidR="00EF1BBF" w:rsidRPr="003D6FE3" w:rsidRDefault="00EF1BBF" w:rsidP="00B95FAA">
            <w:pPr>
              <w:spacing w:after="0" w:line="240" w:lineRule="auto"/>
              <w:jc w:val="center"/>
              <w:rPr>
                <w:color w:val="000000"/>
              </w:rPr>
            </w:pPr>
            <w:r w:rsidRPr="003D6FE3">
              <w:rPr>
                <w:color w:val="000000"/>
              </w:rPr>
              <w:t xml:space="preserve">prepreg </w:t>
            </w:r>
            <w:r w:rsidRPr="00C8132D">
              <w:t>PH 840</w:t>
            </w:r>
            <w:r w:rsidRPr="00312967">
              <w:t>-300-42</w:t>
            </w:r>
          </w:p>
        </w:tc>
      </w:tr>
      <w:tr w:rsidR="00EF1BBF" w:rsidRPr="001F0203" w:rsidTr="00094BED">
        <w:trPr>
          <w:trHeight w:val="302"/>
          <w:jc w:val="center"/>
        </w:trPr>
        <w:tc>
          <w:tcPr>
            <w:tcW w:w="3030" w:type="dxa"/>
            <w:shd w:val="clear" w:color="auto" w:fill="auto"/>
            <w:noWrap/>
            <w:vAlign w:val="center"/>
            <w:hideMark/>
          </w:tcPr>
          <w:p w:rsidR="00EF1BBF" w:rsidRPr="003D6FE3" w:rsidRDefault="00EF1BBF" w:rsidP="00B95FAA">
            <w:pPr>
              <w:spacing w:after="0" w:line="240" w:lineRule="auto"/>
              <w:jc w:val="left"/>
              <w:rPr>
                <w:color w:val="000000"/>
              </w:rPr>
            </w:pPr>
            <w:r w:rsidRPr="003D6FE3">
              <w:rPr>
                <w:color w:val="000000"/>
              </w:rPr>
              <w:t>Jádro</w:t>
            </w:r>
          </w:p>
        </w:tc>
        <w:tc>
          <w:tcPr>
            <w:tcW w:w="3030" w:type="dxa"/>
            <w:shd w:val="clear" w:color="auto" w:fill="auto"/>
            <w:noWrap/>
            <w:vAlign w:val="center"/>
            <w:hideMark/>
          </w:tcPr>
          <w:p w:rsidR="00EF1BBF" w:rsidRPr="003D6FE3" w:rsidRDefault="00EF1BBF" w:rsidP="00B95FAA">
            <w:pPr>
              <w:spacing w:after="0" w:line="240" w:lineRule="auto"/>
              <w:jc w:val="center"/>
              <w:rPr>
                <w:color w:val="000000"/>
              </w:rPr>
            </w:pPr>
            <w:r w:rsidRPr="003D6FE3">
              <w:rPr>
                <w:color w:val="000000"/>
              </w:rPr>
              <w:t xml:space="preserve"> </w:t>
            </w:r>
            <w:r w:rsidRPr="00106A1C">
              <w:rPr>
                <w:color w:val="000000"/>
              </w:rPr>
              <w:t>AIREX® T90, tl. 5</w:t>
            </w:r>
            <w:r>
              <w:rPr>
                <w:color w:val="000000"/>
              </w:rPr>
              <w:t xml:space="preserve"> </w:t>
            </w:r>
            <w:r w:rsidRPr="00106A1C">
              <w:rPr>
                <w:color w:val="000000"/>
              </w:rPr>
              <w:t>mm</w:t>
            </w:r>
          </w:p>
        </w:tc>
      </w:tr>
      <w:tr w:rsidR="00EF1BBF" w:rsidRPr="001F0203" w:rsidTr="00094BED">
        <w:trPr>
          <w:trHeight w:val="302"/>
          <w:jc w:val="center"/>
        </w:trPr>
        <w:tc>
          <w:tcPr>
            <w:tcW w:w="3030" w:type="dxa"/>
            <w:shd w:val="clear" w:color="auto" w:fill="auto"/>
            <w:noWrap/>
            <w:vAlign w:val="center"/>
            <w:hideMark/>
          </w:tcPr>
          <w:p w:rsidR="00EF1BBF" w:rsidRPr="003D6FE3" w:rsidRDefault="00EF1BBF" w:rsidP="00B95FAA">
            <w:pPr>
              <w:spacing w:after="0" w:line="240" w:lineRule="auto"/>
              <w:jc w:val="left"/>
              <w:rPr>
                <w:color w:val="000000"/>
              </w:rPr>
            </w:pPr>
            <w:r w:rsidRPr="003D6FE3">
              <w:rPr>
                <w:color w:val="000000"/>
              </w:rPr>
              <w:t>Vnější vrstva (dolní)</w:t>
            </w:r>
          </w:p>
        </w:tc>
        <w:tc>
          <w:tcPr>
            <w:tcW w:w="3030" w:type="dxa"/>
            <w:shd w:val="clear" w:color="auto" w:fill="auto"/>
            <w:noWrap/>
            <w:vAlign w:val="center"/>
            <w:hideMark/>
          </w:tcPr>
          <w:p w:rsidR="00EF1BBF" w:rsidRPr="003D6FE3" w:rsidRDefault="00EF1BBF" w:rsidP="00B95FAA">
            <w:pPr>
              <w:keepNext/>
              <w:spacing w:after="0" w:line="240" w:lineRule="auto"/>
              <w:jc w:val="center"/>
              <w:rPr>
                <w:color w:val="000000"/>
              </w:rPr>
            </w:pPr>
            <w:r w:rsidRPr="003D6FE3">
              <w:rPr>
                <w:color w:val="000000"/>
              </w:rPr>
              <w:t xml:space="preserve">prepreg </w:t>
            </w:r>
            <w:r w:rsidRPr="00C8132D">
              <w:t>PH 840</w:t>
            </w:r>
            <w:r w:rsidRPr="00312967">
              <w:t>-300-42</w:t>
            </w:r>
          </w:p>
        </w:tc>
      </w:tr>
    </w:tbl>
    <w:p w:rsidR="00EF1BBF" w:rsidRDefault="00EF1BBF" w:rsidP="00EF1BBF">
      <w:pPr>
        <w:rPr>
          <w:b/>
          <w:lang w:val="sk-SK"/>
        </w:rPr>
      </w:pPr>
    </w:p>
    <w:p w:rsidR="00EF1BBF" w:rsidRPr="00A74B1A" w:rsidRDefault="00EF1BBF" w:rsidP="00EF1BBF">
      <w:pPr>
        <w:rPr>
          <w:b/>
        </w:rPr>
      </w:pPr>
      <w:r w:rsidRPr="00A74B1A">
        <w:rPr>
          <w:b/>
        </w:rPr>
        <w:lastRenderedPageBreak/>
        <w:t>Vzorek č.</w:t>
      </w:r>
      <w:r w:rsidR="006D67C5" w:rsidRPr="00A74B1A">
        <w:rPr>
          <w:b/>
        </w:rPr>
        <w:t xml:space="preserve"> </w:t>
      </w:r>
      <w:r w:rsidRPr="00A74B1A">
        <w:rPr>
          <w:b/>
        </w:rPr>
        <w:t>5</w:t>
      </w:r>
    </w:p>
    <w:p w:rsidR="00C03627" w:rsidRPr="00C03627" w:rsidRDefault="00BC5C31" w:rsidP="00C03627">
      <w:pPr>
        <w:pStyle w:val="Titulek"/>
        <w:jc w:val="both"/>
      </w:pPr>
      <w:r>
        <w:tab/>
      </w:r>
      <w:bookmarkStart w:id="114" w:name="_Toc419837293"/>
      <w:r w:rsidR="00EF1BBF">
        <w:t xml:space="preserve">Tab. </w:t>
      </w:r>
      <w:r w:rsidR="00CB2D43">
        <w:fldChar w:fldCharType="begin"/>
      </w:r>
      <w:r w:rsidR="009806A8">
        <w:instrText xml:space="preserve"> SEQ Tab. \* ARABIC </w:instrText>
      </w:r>
      <w:r w:rsidR="00CB2D43">
        <w:fldChar w:fldCharType="separate"/>
      </w:r>
      <w:r w:rsidR="00B0430F">
        <w:rPr>
          <w:noProof/>
        </w:rPr>
        <w:t>10</w:t>
      </w:r>
      <w:r w:rsidR="00CB2D43">
        <w:rPr>
          <w:noProof/>
        </w:rPr>
        <w:fldChar w:fldCharType="end"/>
      </w:r>
      <w:r w:rsidR="00EF1BBF">
        <w:t>:</w:t>
      </w:r>
      <w:r w:rsidR="0072665F">
        <w:t xml:space="preserve"> Sendvičová struktura vzorku č.</w:t>
      </w:r>
      <w:r w:rsidR="006D67C5">
        <w:t xml:space="preserve"> </w:t>
      </w:r>
      <w:r w:rsidR="0072665F">
        <w:t>5</w:t>
      </w:r>
      <w:bookmarkEnd w:id="114"/>
    </w:p>
    <w:tbl>
      <w:tblPr>
        <w:tblW w:w="606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3030"/>
        <w:gridCol w:w="3030"/>
      </w:tblGrid>
      <w:tr w:rsidR="00EF1BBF" w:rsidRPr="001F0203" w:rsidTr="00C03627">
        <w:trPr>
          <w:trHeight w:val="302"/>
          <w:jc w:val="center"/>
        </w:trPr>
        <w:tc>
          <w:tcPr>
            <w:tcW w:w="6060" w:type="dxa"/>
            <w:gridSpan w:val="2"/>
            <w:shd w:val="clear" w:color="auto" w:fill="FBD4B4" w:themeFill="accent6" w:themeFillTint="66"/>
            <w:noWrap/>
            <w:vAlign w:val="center"/>
            <w:hideMark/>
          </w:tcPr>
          <w:p w:rsidR="00EF1BBF" w:rsidRPr="00482A61" w:rsidRDefault="00EF1BBF" w:rsidP="00B95FAA">
            <w:pPr>
              <w:spacing w:after="0" w:line="240" w:lineRule="auto"/>
              <w:jc w:val="center"/>
              <w:rPr>
                <w:color w:val="000000"/>
              </w:rPr>
            </w:pPr>
            <w:r w:rsidRPr="00482A61">
              <w:rPr>
                <w:color w:val="000000"/>
              </w:rPr>
              <w:t>Vzorek č.</w:t>
            </w:r>
            <w:r w:rsidR="00813CC4" w:rsidRPr="00482A61">
              <w:rPr>
                <w:color w:val="000000"/>
              </w:rPr>
              <w:t xml:space="preserve"> </w:t>
            </w:r>
            <w:r w:rsidR="008039D5" w:rsidRPr="00482A61">
              <w:rPr>
                <w:color w:val="000000"/>
              </w:rPr>
              <w:t>5</w:t>
            </w:r>
          </w:p>
        </w:tc>
      </w:tr>
      <w:tr w:rsidR="00EF1BBF" w:rsidRPr="001F0203" w:rsidTr="00C03627">
        <w:trPr>
          <w:trHeight w:val="302"/>
          <w:jc w:val="center"/>
        </w:trPr>
        <w:tc>
          <w:tcPr>
            <w:tcW w:w="3030" w:type="dxa"/>
            <w:shd w:val="clear" w:color="auto" w:fill="auto"/>
            <w:noWrap/>
            <w:vAlign w:val="center"/>
            <w:hideMark/>
          </w:tcPr>
          <w:p w:rsidR="00EF1BBF" w:rsidRPr="003D6FE3" w:rsidRDefault="00EF1BBF" w:rsidP="00B95FAA">
            <w:pPr>
              <w:spacing w:after="0" w:line="240" w:lineRule="auto"/>
              <w:jc w:val="left"/>
              <w:rPr>
                <w:color w:val="000000"/>
              </w:rPr>
            </w:pPr>
            <w:r w:rsidRPr="003D6FE3">
              <w:rPr>
                <w:color w:val="000000"/>
              </w:rPr>
              <w:t>Skladba</w:t>
            </w:r>
          </w:p>
        </w:tc>
        <w:tc>
          <w:tcPr>
            <w:tcW w:w="3030" w:type="dxa"/>
            <w:shd w:val="clear" w:color="auto" w:fill="auto"/>
            <w:noWrap/>
            <w:vAlign w:val="center"/>
            <w:hideMark/>
          </w:tcPr>
          <w:p w:rsidR="00EF1BBF" w:rsidRPr="003D6FE3" w:rsidRDefault="00EF1BBF" w:rsidP="00B95FAA">
            <w:pPr>
              <w:spacing w:after="0" w:line="240" w:lineRule="auto"/>
              <w:jc w:val="center"/>
              <w:rPr>
                <w:color w:val="000000"/>
              </w:rPr>
            </w:pPr>
            <w:r w:rsidRPr="003D6FE3">
              <w:rPr>
                <w:color w:val="000000"/>
              </w:rPr>
              <w:t>1|J</w:t>
            </w:r>
            <w:r>
              <w:rPr>
                <w:color w:val="000000"/>
              </w:rPr>
              <w:t>ádro|2</w:t>
            </w:r>
          </w:p>
        </w:tc>
      </w:tr>
      <w:tr w:rsidR="00EF1BBF" w:rsidRPr="001F0203" w:rsidTr="00C03627">
        <w:trPr>
          <w:trHeight w:val="302"/>
          <w:jc w:val="center"/>
        </w:trPr>
        <w:tc>
          <w:tcPr>
            <w:tcW w:w="3030" w:type="dxa"/>
            <w:shd w:val="clear" w:color="auto" w:fill="auto"/>
            <w:noWrap/>
            <w:vAlign w:val="center"/>
            <w:hideMark/>
          </w:tcPr>
          <w:p w:rsidR="00EF1BBF" w:rsidRPr="003D6FE3" w:rsidRDefault="00EF1BBF" w:rsidP="00B95FAA">
            <w:pPr>
              <w:spacing w:after="0" w:line="240" w:lineRule="auto"/>
              <w:jc w:val="left"/>
              <w:rPr>
                <w:color w:val="000000"/>
              </w:rPr>
            </w:pPr>
            <w:r>
              <w:rPr>
                <w:color w:val="000000"/>
              </w:rPr>
              <w:t>Počet vyztužují</w:t>
            </w:r>
            <w:r w:rsidRPr="003D6FE3">
              <w:rPr>
                <w:color w:val="000000"/>
              </w:rPr>
              <w:t>cích vrstev</w:t>
            </w:r>
          </w:p>
        </w:tc>
        <w:tc>
          <w:tcPr>
            <w:tcW w:w="3030" w:type="dxa"/>
            <w:shd w:val="clear" w:color="auto" w:fill="auto"/>
            <w:noWrap/>
            <w:vAlign w:val="center"/>
            <w:hideMark/>
          </w:tcPr>
          <w:p w:rsidR="00EF1BBF" w:rsidRPr="003D6FE3" w:rsidRDefault="00EF1BBF" w:rsidP="00B95FAA">
            <w:pPr>
              <w:spacing w:after="0" w:line="240" w:lineRule="auto"/>
              <w:jc w:val="center"/>
              <w:rPr>
                <w:color w:val="000000"/>
              </w:rPr>
            </w:pPr>
            <w:r>
              <w:rPr>
                <w:color w:val="000000"/>
              </w:rPr>
              <w:t>3</w:t>
            </w:r>
          </w:p>
        </w:tc>
      </w:tr>
      <w:tr w:rsidR="00EF1BBF" w:rsidRPr="001F0203" w:rsidTr="00C03627">
        <w:trPr>
          <w:trHeight w:val="302"/>
          <w:jc w:val="center"/>
        </w:trPr>
        <w:tc>
          <w:tcPr>
            <w:tcW w:w="3030" w:type="dxa"/>
            <w:shd w:val="clear" w:color="auto" w:fill="auto"/>
            <w:noWrap/>
            <w:vAlign w:val="center"/>
            <w:hideMark/>
          </w:tcPr>
          <w:p w:rsidR="00EF1BBF" w:rsidRPr="003D6FE3" w:rsidRDefault="00EF1BBF" w:rsidP="00B95FAA">
            <w:pPr>
              <w:spacing w:after="0" w:line="240" w:lineRule="auto"/>
              <w:jc w:val="left"/>
              <w:rPr>
                <w:color w:val="000000"/>
              </w:rPr>
            </w:pPr>
            <w:r w:rsidRPr="003D6FE3">
              <w:rPr>
                <w:color w:val="000000"/>
              </w:rPr>
              <w:t>Vnější vrstva (horní)</w:t>
            </w:r>
          </w:p>
        </w:tc>
        <w:tc>
          <w:tcPr>
            <w:tcW w:w="3030" w:type="dxa"/>
            <w:shd w:val="clear" w:color="auto" w:fill="auto"/>
            <w:noWrap/>
            <w:vAlign w:val="center"/>
            <w:hideMark/>
          </w:tcPr>
          <w:p w:rsidR="00EF1BBF" w:rsidRPr="003D6FE3" w:rsidRDefault="00EF1BBF" w:rsidP="00B95FAA">
            <w:pPr>
              <w:spacing w:after="0" w:line="240" w:lineRule="auto"/>
              <w:jc w:val="center"/>
              <w:rPr>
                <w:color w:val="000000"/>
              </w:rPr>
            </w:pPr>
            <w:r w:rsidRPr="003D6FE3">
              <w:rPr>
                <w:color w:val="000000"/>
              </w:rPr>
              <w:t xml:space="preserve">prepreg </w:t>
            </w:r>
            <w:r w:rsidRPr="00C8132D">
              <w:t>PH 840</w:t>
            </w:r>
            <w:r w:rsidRPr="00312967">
              <w:t>-300-42</w:t>
            </w:r>
          </w:p>
        </w:tc>
      </w:tr>
      <w:tr w:rsidR="00EF1BBF" w:rsidRPr="001F0203" w:rsidTr="00C03627">
        <w:trPr>
          <w:trHeight w:val="302"/>
          <w:jc w:val="center"/>
        </w:trPr>
        <w:tc>
          <w:tcPr>
            <w:tcW w:w="3030" w:type="dxa"/>
            <w:shd w:val="clear" w:color="auto" w:fill="auto"/>
            <w:noWrap/>
            <w:vAlign w:val="center"/>
            <w:hideMark/>
          </w:tcPr>
          <w:p w:rsidR="00EF1BBF" w:rsidRPr="003D6FE3" w:rsidRDefault="00EF1BBF" w:rsidP="00B95FAA">
            <w:pPr>
              <w:spacing w:after="0" w:line="240" w:lineRule="auto"/>
              <w:jc w:val="left"/>
              <w:rPr>
                <w:color w:val="000000"/>
              </w:rPr>
            </w:pPr>
            <w:r w:rsidRPr="003D6FE3">
              <w:rPr>
                <w:color w:val="000000"/>
              </w:rPr>
              <w:t>Jádro</w:t>
            </w:r>
          </w:p>
        </w:tc>
        <w:tc>
          <w:tcPr>
            <w:tcW w:w="3030" w:type="dxa"/>
            <w:shd w:val="clear" w:color="auto" w:fill="auto"/>
            <w:noWrap/>
            <w:vAlign w:val="center"/>
            <w:hideMark/>
          </w:tcPr>
          <w:p w:rsidR="00EF1BBF" w:rsidRPr="003D6FE3" w:rsidRDefault="00EF1BBF" w:rsidP="00B95FAA">
            <w:pPr>
              <w:spacing w:after="0" w:line="240" w:lineRule="auto"/>
              <w:jc w:val="center"/>
              <w:rPr>
                <w:color w:val="000000"/>
              </w:rPr>
            </w:pPr>
            <w:r w:rsidRPr="003D6FE3">
              <w:rPr>
                <w:color w:val="000000"/>
              </w:rPr>
              <w:t xml:space="preserve"> </w:t>
            </w:r>
            <w:r w:rsidRPr="00106A1C">
              <w:rPr>
                <w:color w:val="000000"/>
              </w:rPr>
              <w:t xml:space="preserve">AIREX® T90, tl. </w:t>
            </w:r>
            <w:r>
              <w:rPr>
                <w:color w:val="000000"/>
              </w:rPr>
              <w:t xml:space="preserve">7 </w:t>
            </w:r>
            <w:r w:rsidRPr="00106A1C">
              <w:rPr>
                <w:color w:val="000000"/>
              </w:rPr>
              <w:t>mm</w:t>
            </w:r>
          </w:p>
        </w:tc>
      </w:tr>
      <w:tr w:rsidR="00EF1BBF" w:rsidRPr="001F0203" w:rsidTr="00C03627">
        <w:trPr>
          <w:trHeight w:val="302"/>
          <w:jc w:val="center"/>
        </w:trPr>
        <w:tc>
          <w:tcPr>
            <w:tcW w:w="3030" w:type="dxa"/>
            <w:shd w:val="clear" w:color="auto" w:fill="auto"/>
            <w:noWrap/>
            <w:vAlign w:val="center"/>
            <w:hideMark/>
          </w:tcPr>
          <w:p w:rsidR="00EF1BBF" w:rsidRPr="003D6FE3" w:rsidRDefault="00EF1BBF" w:rsidP="00B95FAA">
            <w:pPr>
              <w:spacing w:after="0" w:line="240" w:lineRule="auto"/>
              <w:jc w:val="left"/>
              <w:rPr>
                <w:color w:val="000000"/>
              </w:rPr>
            </w:pPr>
            <w:r w:rsidRPr="003D6FE3">
              <w:rPr>
                <w:color w:val="000000"/>
              </w:rPr>
              <w:t>Vnější vrstva (dolní)</w:t>
            </w:r>
          </w:p>
        </w:tc>
        <w:tc>
          <w:tcPr>
            <w:tcW w:w="3030" w:type="dxa"/>
            <w:shd w:val="clear" w:color="auto" w:fill="auto"/>
            <w:noWrap/>
            <w:vAlign w:val="center"/>
            <w:hideMark/>
          </w:tcPr>
          <w:p w:rsidR="00EF1BBF" w:rsidRPr="003D6FE3" w:rsidRDefault="00EF1BBF" w:rsidP="00B95FAA">
            <w:pPr>
              <w:keepNext/>
              <w:spacing w:after="0" w:line="240" w:lineRule="auto"/>
              <w:jc w:val="center"/>
              <w:rPr>
                <w:color w:val="000000"/>
              </w:rPr>
            </w:pPr>
            <w:r w:rsidRPr="003D6FE3">
              <w:rPr>
                <w:color w:val="000000"/>
              </w:rPr>
              <w:t xml:space="preserve">prepreg </w:t>
            </w:r>
            <w:r w:rsidRPr="00C8132D">
              <w:t>PH 840</w:t>
            </w:r>
            <w:r w:rsidRPr="00312967">
              <w:t>-300-42</w:t>
            </w:r>
          </w:p>
        </w:tc>
      </w:tr>
    </w:tbl>
    <w:p w:rsidR="00BC5C31" w:rsidRDefault="00BC5C31" w:rsidP="00EF1BBF">
      <w:pPr>
        <w:rPr>
          <w:b/>
          <w:lang w:val="sk-SK"/>
        </w:rPr>
      </w:pPr>
    </w:p>
    <w:p w:rsidR="00EF1BBF" w:rsidRPr="00A74B1A" w:rsidRDefault="00EF1BBF" w:rsidP="00EF1BBF">
      <w:pPr>
        <w:rPr>
          <w:b/>
        </w:rPr>
      </w:pPr>
      <w:r w:rsidRPr="00A74B1A">
        <w:rPr>
          <w:b/>
        </w:rPr>
        <w:t>Vzorek č.</w:t>
      </w:r>
      <w:r w:rsidR="006D67C5" w:rsidRPr="00A74B1A">
        <w:rPr>
          <w:b/>
        </w:rPr>
        <w:t xml:space="preserve"> </w:t>
      </w:r>
      <w:r w:rsidRPr="00A74B1A">
        <w:rPr>
          <w:b/>
        </w:rPr>
        <w:t>6</w:t>
      </w:r>
    </w:p>
    <w:p w:rsidR="00EF1BBF" w:rsidRPr="007923A3" w:rsidRDefault="00BC5C31" w:rsidP="00EF1BBF">
      <w:pPr>
        <w:pStyle w:val="Titulek"/>
        <w:jc w:val="both"/>
        <w:rPr>
          <w:u w:val="single"/>
        </w:rPr>
      </w:pPr>
      <w:r>
        <w:tab/>
      </w:r>
      <w:bookmarkStart w:id="115" w:name="_Toc419837294"/>
      <w:r w:rsidR="00EF1BBF">
        <w:t xml:space="preserve">Tab. </w:t>
      </w:r>
      <w:r w:rsidR="00CB2D43">
        <w:fldChar w:fldCharType="begin"/>
      </w:r>
      <w:r w:rsidR="009806A8">
        <w:instrText xml:space="preserve"> SEQ Tab. \* ARABIC </w:instrText>
      </w:r>
      <w:r w:rsidR="00CB2D43">
        <w:fldChar w:fldCharType="separate"/>
      </w:r>
      <w:r w:rsidR="00B0430F">
        <w:rPr>
          <w:noProof/>
        </w:rPr>
        <w:t>11</w:t>
      </w:r>
      <w:r w:rsidR="00CB2D43">
        <w:rPr>
          <w:noProof/>
        </w:rPr>
        <w:fldChar w:fldCharType="end"/>
      </w:r>
      <w:r w:rsidR="00EF1BBF">
        <w:t>: Sendvičová struktura vzorku č.</w:t>
      </w:r>
      <w:r w:rsidR="006D67C5">
        <w:t xml:space="preserve"> </w:t>
      </w:r>
      <w:r w:rsidR="00EF1BBF">
        <w:t>6</w:t>
      </w:r>
      <w:bookmarkEnd w:id="115"/>
    </w:p>
    <w:tbl>
      <w:tblPr>
        <w:tblW w:w="606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3030"/>
        <w:gridCol w:w="3030"/>
      </w:tblGrid>
      <w:tr w:rsidR="00EF1BBF" w:rsidRPr="001F0203" w:rsidTr="00C03627">
        <w:trPr>
          <w:trHeight w:val="302"/>
          <w:jc w:val="center"/>
        </w:trPr>
        <w:tc>
          <w:tcPr>
            <w:tcW w:w="6060" w:type="dxa"/>
            <w:gridSpan w:val="2"/>
            <w:shd w:val="clear" w:color="auto" w:fill="FBD4B4" w:themeFill="accent6" w:themeFillTint="66"/>
            <w:noWrap/>
            <w:vAlign w:val="center"/>
            <w:hideMark/>
          </w:tcPr>
          <w:p w:rsidR="00EF1BBF" w:rsidRPr="00482A61" w:rsidRDefault="008039D5" w:rsidP="00B95FAA">
            <w:pPr>
              <w:spacing w:after="0" w:line="240" w:lineRule="auto"/>
              <w:jc w:val="center"/>
              <w:rPr>
                <w:color w:val="000000"/>
              </w:rPr>
            </w:pPr>
            <w:r w:rsidRPr="00482A61">
              <w:rPr>
                <w:color w:val="000000"/>
              </w:rPr>
              <w:t>Vzorek č.</w:t>
            </w:r>
            <w:r w:rsidR="00813CC4" w:rsidRPr="00482A61">
              <w:rPr>
                <w:color w:val="000000"/>
              </w:rPr>
              <w:t xml:space="preserve"> </w:t>
            </w:r>
            <w:r w:rsidRPr="00482A61">
              <w:rPr>
                <w:color w:val="000000"/>
              </w:rPr>
              <w:t>6</w:t>
            </w:r>
          </w:p>
        </w:tc>
      </w:tr>
      <w:tr w:rsidR="00EF1BBF" w:rsidRPr="001F0203" w:rsidTr="00C03627">
        <w:trPr>
          <w:trHeight w:val="302"/>
          <w:jc w:val="center"/>
        </w:trPr>
        <w:tc>
          <w:tcPr>
            <w:tcW w:w="3030" w:type="dxa"/>
            <w:shd w:val="clear" w:color="auto" w:fill="auto"/>
            <w:noWrap/>
            <w:vAlign w:val="center"/>
            <w:hideMark/>
          </w:tcPr>
          <w:p w:rsidR="00EF1BBF" w:rsidRPr="003D6FE3" w:rsidRDefault="00EF1BBF" w:rsidP="00B95FAA">
            <w:pPr>
              <w:spacing w:after="0" w:line="240" w:lineRule="auto"/>
              <w:jc w:val="left"/>
              <w:rPr>
                <w:color w:val="000000"/>
              </w:rPr>
            </w:pPr>
            <w:r w:rsidRPr="003D6FE3">
              <w:rPr>
                <w:color w:val="000000"/>
              </w:rPr>
              <w:t>Skladba</w:t>
            </w:r>
          </w:p>
        </w:tc>
        <w:tc>
          <w:tcPr>
            <w:tcW w:w="3030" w:type="dxa"/>
            <w:shd w:val="clear" w:color="auto" w:fill="auto"/>
            <w:noWrap/>
            <w:vAlign w:val="center"/>
            <w:hideMark/>
          </w:tcPr>
          <w:p w:rsidR="00EF1BBF" w:rsidRPr="003D6FE3" w:rsidRDefault="00EF1BBF" w:rsidP="00B95FAA">
            <w:pPr>
              <w:spacing w:after="0" w:line="240" w:lineRule="auto"/>
              <w:jc w:val="center"/>
              <w:rPr>
                <w:color w:val="000000"/>
              </w:rPr>
            </w:pPr>
            <w:r w:rsidRPr="003D6FE3">
              <w:rPr>
                <w:color w:val="000000"/>
              </w:rPr>
              <w:t>1|J</w:t>
            </w:r>
            <w:r>
              <w:rPr>
                <w:color w:val="000000"/>
              </w:rPr>
              <w:t>ádro|2</w:t>
            </w:r>
          </w:p>
        </w:tc>
      </w:tr>
      <w:tr w:rsidR="00EF1BBF" w:rsidRPr="001F0203" w:rsidTr="00C03627">
        <w:trPr>
          <w:trHeight w:val="302"/>
          <w:jc w:val="center"/>
        </w:trPr>
        <w:tc>
          <w:tcPr>
            <w:tcW w:w="3030" w:type="dxa"/>
            <w:shd w:val="clear" w:color="auto" w:fill="auto"/>
            <w:noWrap/>
            <w:vAlign w:val="center"/>
            <w:hideMark/>
          </w:tcPr>
          <w:p w:rsidR="00EF1BBF" w:rsidRPr="003D6FE3" w:rsidRDefault="00EF1BBF" w:rsidP="00B95FAA">
            <w:pPr>
              <w:spacing w:after="0" w:line="240" w:lineRule="auto"/>
              <w:jc w:val="left"/>
              <w:rPr>
                <w:color w:val="000000"/>
              </w:rPr>
            </w:pPr>
            <w:r>
              <w:rPr>
                <w:color w:val="000000"/>
              </w:rPr>
              <w:t>Počet vyztužují</w:t>
            </w:r>
            <w:r w:rsidRPr="003D6FE3">
              <w:rPr>
                <w:color w:val="000000"/>
              </w:rPr>
              <w:t>cích vrstev</w:t>
            </w:r>
          </w:p>
        </w:tc>
        <w:tc>
          <w:tcPr>
            <w:tcW w:w="3030" w:type="dxa"/>
            <w:shd w:val="clear" w:color="auto" w:fill="auto"/>
            <w:noWrap/>
            <w:vAlign w:val="center"/>
            <w:hideMark/>
          </w:tcPr>
          <w:p w:rsidR="00EF1BBF" w:rsidRPr="003D6FE3" w:rsidRDefault="00EF1BBF" w:rsidP="00B95FAA">
            <w:pPr>
              <w:spacing w:after="0" w:line="240" w:lineRule="auto"/>
              <w:jc w:val="center"/>
              <w:rPr>
                <w:color w:val="000000"/>
              </w:rPr>
            </w:pPr>
            <w:r>
              <w:rPr>
                <w:color w:val="000000"/>
              </w:rPr>
              <w:t>3</w:t>
            </w:r>
          </w:p>
        </w:tc>
      </w:tr>
      <w:tr w:rsidR="00EF1BBF" w:rsidRPr="001F0203" w:rsidTr="00C03627">
        <w:trPr>
          <w:trHeight w:val="302"/>
          <w:jc w:val="center"/>
        </w:trPr>
        <w:tc>
          <w:tcPr>
            <w:tcW w:w="3030" w:type="dxa"/>
            <w:shd w:val="clear" w:color="auto" w:fill="auto"/>
            <w:noWrap/>
            <w:vAlign w:val="center"/>
            <w:hideMark/>
          </w:tcPr>
          <w:p w:rsidR="00EF1BBF" w:rsidRPr="003D6FE3" w:rsidRDefault="00EF1BBF" w:rsidP="00B95FAA">
            <w:pPr>
              <w:spacing w:after="0" w:line="240" w:lineRule="auto"/>
              <w:jc w:val="left"/>
              <w:rPr>
                <w:color w:val="000000"/>
              </w:rPr>
            </w:pPr>
            <w:r w:rsidRPr="003D6FE3">
              <w:rPr>
                <w:color w:val="000000"/>
              </w:rPr>
              <w:t>Vnější vrstva (horní)</w:t>
            </w:r>
          </w:p>
        </w:tc>
        <w:tc>
          <w:tcPr>
            <w:tcW w:w="3030" w:type="dxa"/>
            <w:shd w:val="clear" w:color="auto" w:fill="auto"/>
            <w:noWrap/>
            <w:vAlign w:val="center"/>
            <w:hideMark/>
          </w:tcPr>
          <w:p w:rsidR="00EF1BBF" w:rsidRPr="003D6FE3" w:rsidRDefault="00EF1BBF" w:rsidP="00B95FAA">
            <w:pPr>
              <w:spacing w:after="0" w:line="240" w:lineRule="auto"/>
              <w:jc w:val="center"/>
              <w:rPr>
                <w:color w:val="000000"/>
              </w:rPr>
            </w:pPr>
            <w:r w:rsidRPr="003D6FE3">
              <w:rPr>
                <w:color w:val="000000"/>
              </w:rPr>
              <w:t xml:space="preserve">prepreg </w:t>
            </w:r>
            <w:r w:rsidRPr="00C8132D">
              <w:t>PH 840</w:t>
            </w:r>
            <w:r w:rsidRPr="00312967">
              <w:t>-300-42</w:t>
            </w:r>
          </w:p>
        </w:tc>
      </w:tr>
      <w:tr w:rsidR="00EF1BBF" w:rsidRPr="001F0203" w:rsidTr="00C03627">
        <w:trPr>
          <w:trHeight w:val="302"/>
          <w:jc w:val="center"/>
        </w:trPr>
        <w:tc>
          <w:tcPr>
            <w:tcW w:w="3030" w:type="dxa"/>
            <w:shd w:val="clear" w:color="auto" w:fill="auto"/>
            <w:noWrap/>
            <w:vAlign w:val="center"/>
            <w:hideMark/>
          </w:tcPr>
          <w:p w:rsidR="00EF1BBF" w:rsidRPr="003D6FE3" w:rsidRDefault="00EF1BBF" w:rsidP="00B95FAA">
            <w:pPr>
              <w:spacing w:after="0" w:line="240" w:lineRule="auto"/>
              <w:jc w:val="left"/>
              <w:rPr>
                <w:color w:val="000000"/>
              </w:rPr>
            </w:pPr>
            <w:r w:rsidRPr="003D6FE3">
              <w:rPr>
                <w:color w:val="000000"/>
              </w:rPr>
              <w:t>Jádro</w:t>
            </w:r>
          </w:p>
        </w:tc>
        <w:tc>
          <w:tcPr>
            <w:tcW w:w="3030" w:type="dxa"/>
            <w:shd w:val="clear" w:color="auto" w:fill="auto"/>
            <w:noWrap/>
            <w:vAlign w:val="center"/>
            <w:hideMark/>
          </w:tcPr>
          <w:p w:rsidR="00EF1BBF" w:rsidRPr="003D6FE3" w:rsidRDefault="00EF1BBF" w:rsidP="00B95FAA">
            <w:pPr>
              <w:spacing w:after="0" w:line="240" w:lineRule="auto"/>
              <w:jc w:val="center"/>
              <w:rPr>
                <w:color w:val="000000"/>
              </w:rPr>
            </w:pPr>
            <w:r w:rsidRPr="003D6FE3">
              <w:rPr>
                <w:color w:val="000000"/>
              </w:rPr>
              <w:t xml:space="preserve"> </w:t>
            </w:r>
            <w:r w:rsidRPr="00106A1C">
              <w:rPr>
                <w:color w:val="000000"/>
              </w:rPr>
              <w:t xml:space="preserve">AIREX® T90, tl. </w:t>
            </w:r>
            <w:r>
              <w:rPr>
                <w:color w:val="000000"/>
              </w:rPr>
              <w:t xml:space="preserve">10 </w:t>
            </w:r>
            <w:r w:rsidRPr="00106A1C">
              <w:rPr>
                <w:color w:val="000000"/>
              </w:rPr>
              <w:t>mm</w:t>
            </w:r>
          </w:p>
        </w:tc>
      </w:tr>
      <w:tr w:rsidR="00EF1BBF" w:rsidRPr="001F0203" w:rsidTr="00C03627">
        <w:trPr>
          <w:trHeight w:val="302"/>
          <w:jc w:val="center"/>
        </w:trPr>
        <w:tc>
          <w:tcPr>
            <w:tcW w:w="3030" w:type="dxa"/>
            <w:shd w:val="clear" w:color="auto" w:fill="auto"/>
            <w:noWrap/>
            <w:vAlign w:val="center"/>
            <w:hideMark/>
          </w:tcPr>
          <w:p w:rsidR="00EF1BBF" w:rsidRPr="003D6FE3" w:rsidRDefault="00EF1BBF" w:rsidP="00B95FAA">
            <w:pPr>
              <w:spacing w:after="0" w:line="240" w:lineRule="auto"/>
              <w:jc w:val="left"/>
              <w:rPr>
                <w:color w:val="000000"/>
              </w:rPr>
            </w:pPr>
            <w:r w:rsidRPr="003D6FE3">
              <w:rPr>
                <w:color w:val="000000"/>
              </w:rPr>
              <w:t>Vnější vrstva (dolní)</w:t>
            </w:r>
          </w:p>
        </w:tc>
        <w:tc>
          <w:tcPr>
            <w:tcW w:w="3030" w:type="dxa"/>
            <w:shd w:val="clear" w:color="auto" w:fill="auto"/>
            <w:noWrap/>
            <w:vAlign w:val="center"/>
            <w:hideMark/>
          </w:tcPr>
          <w:p w:rsidR="00EF1BBF" w:rsidRPr="003D6FE3" w:rsidRDefault="00EF1BBF" w:rsidP="00B95FAA">
            <w:pPr>
              <w:keepNext/>
              <w:spacing w:after="0" w:line="240" w:lineRule="auto"/>
              <w:jc w:val="center"/>
              <w:rPr>
                <w:color w:val="000000"/>
              </w:rPr>
            </w:pPr>
            <w:r w:rsidRPr="003D6FE3">
              <w:rPr>
                <w:color w:val="000000"/>
              </w:rPr>
              <w:t xml:space="preserve">prepreg </w:t>
            </w:r>
            <w:r w:rsidRPr="00C8132D">
              <w:t>PH 840</w:t>
            </w:r>
            <w:r w:rsidRPr="00312967">
              <w:t>-300-42</w:t>
            </w:r>
          </w:p>
        </w:tc>
      </w:tr>
    </w:tbl>
    <w:p w:rsidR="00BC5C31" w:rsidRPr="00BC5C31" w:rsidRDefault="00BC5C31" w:rsidP="00BC5C31">
      <w:pPr>
        <w:pStyle w:val="Nadpis3"/>
        <w:numPr>
          <w:ilvl w:val="0"/>
          <w:numId w:val="0"/>
        </w:numPr>
        <w:spacing w:before="0"/>
        <w:rPr>
          <w:lang w:val="sk-SK"/>
        </w:rPr>
      </w:pPr>
    </w:p>
    <w:p w:rsidR="001F0203" w:rsidRPr="00A74B1A" w:rsidRDefault="00B95FAA" w:rsidP="00892764">
      <w:pPr>
        <w:rPr>
          <w:b/>
        </w:rPr>
      </w:pPr>
      <w:r w:rsidRPr="00A74B1A">
        <w:rPr>
          <w:b/>
        </w:rPr>
        <w:t>Vzorek č.</w:t>
      </w:r>
      <w:r w:rsidR="006D67C5" w:rsidRPr="00A74B1A">
        <w:rPr>
          <w:b/>
        </w:rPr>
        <w:t xml:space="preserve"> </w:t>
      </w:r>
      <w:r w:rsidRPr="00A74B1A">
        <w:rPr>
          <w:b/>
        </w:rPr>
        <w:t>7</w:t>
      </w:r>
    </w:p>
    <w:p w:rsidR="00B53DFA" w:rsidRPr="00B53DFA" w:rsidRDefault="00BC5C31" w:rsidP="00B53DFA">
      <w:pPr>
        <w:pStyle w:val="Titulek"/>
        <w:jc w:val="left"/>
        <w:rPr>
          <w:u w:val="single"/>
          <w:lang w:val="sk-SK"/>
        </w:rPr>
      </w:pPr>
      <w:r>
        <w:tab/>
      </w:r>
      <w:bookmarkStart w:id="116" w:name="_Toc419837295"/>
      <w:r w:rsidR="00B53DFA">
        <w:t xml:space="preserve">Tab. </w:t>
      </w:r>
      <w:r w:rsidR="00CB2D43">
        <w:fldChar w:fldCharType="begin"/>
      </w:r>
      <w:r w:rsidR="00556B4A">
        <w:instrText xml:space="preserve"> SEQ Tab. \* ARABIC </w:instrText>
      </w:r>
      <w:r w:rsidR="00CB2D43">
        <w:fldChar w:fldCharType="separate"/>
      </w:r>
      <w:r w:rsidR="00B0430F">
        <w:rPr>
          <w:noProof/>
        </w:rPr>
        <w:t>12</w:t>
      </w:r>
      <w:r w:rsidR="00CB2D43">
        <w:rPr>
          <w:noProof/>
        </w:rPr>
        <w:fldChar w:fldCharType="end"/>
      </w:r>
      <w:r w:rsidR="00B53DFA">
        <w:t>: Sendvičová struktura vzorku č.</w:t>
      </w:r>
      <w:r w:rsidR="006D67C5">
        <w:t xml:space="preserve"> </w:t>
      </w:r>
      <w:r w:rsidR="0072665F">
        <w:t>7</w:t>
      </w:r>
      <w:bookmarkEnd w:id="116"/>
    </w:p>
    <w:tbl>
      <w:tblPr>
        <w:tblW w:w="606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3030"/>
        <w:gridCol w:w="3030"/>
      </w:tblGrid>
      <w:tr w:rsidR="001F0203" w:rsidRPr="001F0203" w:rsidTr="00094BED">
        <w:trPr>
          <w:trHeight w:val="302"/>
          <w:jc w:val="center"/>
        </w:trPr>
        <w:tc>
          <w:tcPr>
            <w:tcW w:w="6060" w:type="dxa"/>
            <w:gridSpan w:val="2"/>
            <w:shd w:val="clear" w:color="auto" w:fill="FBD4B4" w:themeFill="accent6" w:themeFillTint="66"/>
            <w:noWrap/>
            <w:vAlign w:val="center"/>
            <w:hideMark/>
          </w:tcPr>
          <w:p w:rsidR="001F0203" w:rsidRPr="00482A61" w:rsidRDefault="009B3700" w:rsidP="001F0203">
            <w:pPr>
              <w:spacing w:after="0" w:line="240" w:lineRule="auto"/>
              <w:jc w:val="center"/>
              <w:rPr>
                <w:color w:val="000000"/>
              </w:rPr>
            </w:pPr>
            <w:r w:rsidRPr="00482A61">
              <w:rPr>
                <w:color w:val="000000"/>
              </w:rPr>
              <w:t>Vzorek č.</w:t>
            </w:r>
            <w:r w:rsidR="00813CC4" w:rsidRPr="00482A61">
              <w:rPr>
                <w:color w:val="000000"/>
              </w:rPr>
              <w:t xml:space="preserve"> </w:t>
            </w:r>
            <w:r w:rsidR="00B95FAA" w:rsidRPr="00482A61">
              <w:rPr>
                <w:color w:val="000000"/>
              </w:rPr>
              <w:t>7</w:t>
            </w:r>
          </w:p>
        </w:tc>
      </w:tr>
      <w:tr w:rsidR="001F0203" w:rsidRPr="001F0203" w:rsidTr="00094BED">
        <w:trPr>
          <w:trHeight w:val="302"/>
          <w:jc w:val="center"/>
        </w:trPr>
        <w:tc>
          <w:tcPr>
            <w:tcW w:w="3030" w:type="dxa"/>
            <w:shd w:val="clear" w:color="auto" w:fill="auto"/>
            <w:noWrap/>
            <w:vAlign w:val="center"/>
            <w:hideMark/>
          </w:tcPr>
          <w:p w:rsidR="001F0203" w:rsidRPr="003D6FE3" w:rsidRDefault="001F0203" w:rsidP="001F0203">
            <w:pPr>
              <w:spacing w:after="0" w:line="240" w:lineRule="auto"/>
              <w:jc w:val="left"/>
              <w:rPr>
                <w:color w:val="000000"/>
              </w:rPr>
            </w:pPr>
            <w:r w:rsidRPr="003D6FE3">
              <w:rPr>
                <w:color w:val="000000"/>
              </w:rPr>
              <w:t>Skladba</w:t>
            </w:r>
          </w:p>
        </w:tc>
        <w:tc>
          <w:tcPr>
            <w:tcW w:w="3030" w:type="dxa"/>
            <w:shd w:val="clear" w:color="auto" w:fill="auto"/>
            <w:noWrap/>
            <w:vAlign w:val="center"/>
            <w:hideMark/>
          </w:tcPr>
          <w:p w:rsidR="001F0203" w:rsidRPr="003D6FE3" w:rsidRDefault="001F0203" w:rsidP="001F0203">
            <w:pPr>
              <w:spacing w:after="0" w:line="240" w:lineRule="auto"/>
              <w:jc w:val="center"/>
              <w:rPr>
                <w:color w:val="000000"/>
              </w:rPr>
            </w:pPr>
            <w:r w:rsidRPr="003D6FE3">
              <w:rPr>
                <w:color w:val="000000"/>
              </w:rPr>
              <w:t>1|Jádro|1</w:t>
            </w:r>
          </w:p>
        </w:tc>
      </w:tr>
      <w:tr w:rsidR="001F0203" w:rsidRPr="001F0203" w:rsidTr="00094BED">
        <w:trPr>
          <w:trHeight w:val="302"/>
          <w:jc w:val="center"/>
        </w:trPr>
        <w:tc>
          <w:tcPr>
            <w:tcW w:w="3030" w:type="dxa"/>
            <w:shd w:val="clear" w:color="auto" w:fill="auto"/>
            <w:noWrap/>
            <w:vAlign w:val="center"/>
            <w:hideMark/>
          </w:tcPr>
          <w:p w:rsidR="001F0203" w:rsidRPr="003D6FE3" w:rsidRDefault="00C01A74" w:rsidP="001F0203">
            <w:pPr>
              <w:spacing w:after="0" w:line="240" w:lineRule="auto"/>
              <w:jc w:val="left"/>
              <w:rPr>
                <w:color w:val="000000"/>
              </w:rPr>
            </w:pPr>
            <w:r>
              <w:rPr>
                <w:color w:val="000000"/>
              </w:rPr>
              <w:t>Počet vyztužují</w:t>
            </w:r>
            <w:r w:rsidR="001F0203" w:rsidRPr="003D6FE3">
              <w:rPr>
                <w:color w:val="000000"/>
              </w:rPr>
              <w:t>cích vrstev</w:t>
            </w:r>
          </w:p>
        </w:tc>
        <w:tc>
          <w:tcPr>
            <w:tcW w:w="3030" w:type="dxa"/>
            <w:shd w:val="clear" w:color="auto" w:fill="auto"/>
            <w:noWrap/>
            <w:vAlign w:val="center"/>
            <w:hideMark/>
          </w:tcPr>
          <w:p w:rsidR="001F0203" w:rsidRPr="003D6FE3" w:rsidRDefault="001F0203" w:rsidP="001F0203">
            <w:pPr>
              <w:spacing w:after="0" w:line="240" w:lineRule="auto"/>
              <w:jc w:val="center"/>
              <w:rPr>
                <w:color w:val="000000"/>
              </w:rPr>
            </w:pPr>
            <w:r w:rsidRPr="003D6FE3">
              <w:rPr>
                <w:color w:val="000000"/>
              </w:rPr>
              <w:t>2</w:t>
            </w:r>
          </w:p>
        </w:tc>
      </w:tr>
      <w:tr w:rsidR="001F0203" w:rsidRPr="001F0203" w:rsidTr="00094BED">
        <w:trPr>
          <w:trHeight w:val="302"/>
          <w:jc w:val="center"/>
        </w:trPr>
        <w:tc>
          <w:tcPr>
            <w:tcW w:w="3030" w:type="dxa"/>
            <w:shd w:val="clear" w:color="auto" w:fill="auto"/>
            <w:noWrap/>
            <w:vAlign w:val="center"/>
            <w:hideMark/>
          </w:tcPr>
          <w:p w:rsidR="001F0203" w:rsidRPr="003D6FE3" w:rsidRDefault="001F0203" w:rsidP="001F0203">
            <w:pPr>
              <w:spacing w:after="0" w:line="240" w:lineRule="auto"/>
              <w:jc w:val="left"/>
              <w:rPr>
                <w:color w:val="000000"/>
              </w:rPr>
            </w:pPr>
            <w:r w:rsidRPr="003D6FE3">
              <w:rPr>
                <w:color w:val="000000"/>
              </w:rPr>
              <w:t>Vnější vrstva (horní)</w:t>
            </w:r>
          </w:p>
        </w:tc>
        <w:tc>
          <w:tcPr>
            <w:tcW w:w="3030" w:type="dxa"/>
            <w:shd w:val="clear" w:color="auto" w:fill="auto"/>
            <w:noWrap/>
            <w:vAlign w:val="center"/>
            <w:hideMark/>
          </w:tcPr>
          <w:p w:rsidR="001F0203" w:rsidRPr="003D6FE3" w:rsidRDefault="001F0203" w:rsidP="001F0203">
            <w:pPr>
              <w:spacing w:after="0" w:line="240" w:lineRule="auto"/>
              <w:jc w:val="center"/>
              <w:rPr>
                <w:color w:val="000000"/>
              </w:rPr>
            </w:pPr>
            <w:r w:rsidRPr="003D6FE3">
              <w:rPr>
                <w:color w:val="000000"/>
              </w:rPr>
              <w:t xml:space="preserve">prepreg </w:t>
            </w:r>
            <w:r w:rsidR="00CD178F" w:rsidRPr="00C8132D">
              <w:t>PH 840</w:t>
            </w:r>
            <w:r w:rsidR="00CD178F" w:rsidRPr="00312967">
              <w:t>-300-42</w:t>
            </w:r>
          </w:p>
        </w:tc>
      </w:tr>
      <w:tr w:rsidR="001F0203" w:rsidRPr="001F0203" w:rsidTr="00094BED">
        <w:trPr>
          <w:trHeight w:val="302"/>
          <w:jc w:val="center"/>
        </w:trPr>
        <w:tc>
          <w:tcPr>
            <w:tcW w:w="3030" w:type="dxa"/>
            <w:shd w:val="clear" w:color="auto" w:fill="auto"/>
            <w:noWrap/>
            <w:vAlign w:val="center"/>
            <w:hideMark/>
          </w:tcPr>
          <w:p w:rsidR="001F0203" w:rsidRPr="003D6FE3" w:rsidRDefault="001F0203" w:rsidP="001F0203">
            <w:pPr>
              <w:spacing w:after="0" w:line="240" w:lineRule="auto"/>
              <w:jc w:val="left"/>
              <w:rPr>
                <w:color w:val="000000"/>
              </w:rPr>
            </w:pPr>
            <w:r w:rsidRPr="003D6FE3">
              <w:rPr>
                <w:color w:val="000000"/>
              </w:rPr>
              <w:t>Jádro</w:t>
            </w:r>
          </w:p>
        </w:tc>
        <w:tc>
          <w:tcPr>
            <w:tcW w:w="3030" w:type="dxa"/>
            <w:shd w:val="clear" w:color="auto" w:fill="auto"/>
            <w:noWrap/>
            <w:vAlign w:val="center"/>
            <w:hideMark/>
          </w:tcPr>
          <w:p w:rsidR="001F0203" w:rsidRPr="003D6FE3" w:rsidRDefault="007B1F40" w:rsidP="001F0203">
            <w:pPr>
              <w:spacing w:after="0" w:line="240" w:lineRule="auto"/>
              <w:jc w:val="center"/>
              <w:rPr>
                <w:color w:val="000000"/>
              </w:rPr>
            </w:pPr>
            <w:r>
              <w:rPr>
                <w:color w:val="000000"/>
              </w:rPr>
              <w:t xml:space="preserve"> CORMASTER C2, tl. 7</w:t>
            </w:r>
            <w:r w:rsidR="00EC5E11">
              <w:rPr>
                <w:color w:val="000000"/>
              </w:rPr>
              <w:t xml:space="preserve"> </w:t>
            </w:r>
            <w:r w:rsidR="001F0203" w:rsidRPr="003D6FE3">
              <w:rPr>
                <w:color w:val="000000"/>
              </w:rPr>
              <w:t>mm</w:t>
            </w:r>
          </w:p>
        </w:tc>
      </w:tr>
      <w:tr w:rsidR="001F0203" w:rsidRPr="001F0203" w:rsidTr="00094BED">
        <w:trPr>
          <w:trHeight w:val="302"/>
          <w:jc w:val="center"/>
        </w:trPr>
        <w:tc>
          <w:tcPr>
            <w:tcW w:w="3030" w:type="dxa"/>
            <w:shd w:val="clear" w:color="auto" w:fill="auto"/>
            <w:noWrap/>
            <w:vAlign w:val="center"/>
            <w:hideMark/>
          </w:tcPr>
          <w:p w:rsidR="001F0203" w:rsidRPr="003D6FE3" w:rsidRDefault="001F0203" w:rsidP="001F0203">
            <w:pPr>
              <w:spacing w:after="0" w:line="240" w:lineRule="auto"/>
              <w:jc w:val="left"/>
              <w:rPr>
                <w:color w:val="000000"/>
              </w:rPr>
            </w:pPr>
            <w:r w:rsidRPr="003D6FE3">
              <w:rPr>
                <w:color w:val="000000"/>
              </w:rPr>
              <w:t>Vnější vrstva (dolní)</w:t>
            </w:r>
          </w:p>
        </w:tc>
        <w:tc>
          <w:tcPr>
            <w:tcW w:w="3030" w:type="dxa"/>
            <w:shd w:val="clear" w:color="auto" w:fill="auto"/>
            <w:noWrap/>
            <w:vAlign w:val="center"/>
            <w:hideMark/>
          </w:tcPr>
          <w:p w:rsidR="001F0203" w:rsidRPr="003D6FE3" w:rsidRDefault="001F0203" w:rsidP="00B53DFA">
            <w:pPr>
              <w:keepNext/>
              <w:spacing w:after="0" w:line="240" w:lineRule="auto"/>
              <w:jc w:val="center"/>
              <w:rPr>
                <w:color w:val="000000"/>
              </w:rPr>
            </w:pPr>
            <w:r w:rsidRPr="003D6FE3">
              <w:rPr>
                <w:color w:val="000000"/>
              </w:rPr>
              <w:t xml:space="preserve">prepreg </w:t>
            </w:r>
            <w:r w:rsidR="00CD178F" w:rsidRPr="00C8132D">
              <w:t>PH 840</w:t>
            </w:r>
            <w:r w:rsidR="00CD178F" w:rsidRPr="00312967">
              <w:t>-300-42</w:t>
            </w:r>
          </w:p>
        </w:tc>
      </w:tr>
    </w:tbl>
    <w:p w:rsidR="00BC5C31" w:rsidRDefault="00BC5C31" w:rsidP="00A67FE9">
      <w:pPr>
        <w:rPr>
          <w:b/>
          <w:lang w:val="sk-SK"/>
        </w:rPr>
      </w:pPr>
    </w:p>
    <w:p w:rsidR="00A67FE9" w:rsidRPr="00A74B1A" w:rsidRDefault="002D7C3B" w:rsidP="00A67FE9">
      <w:pPr>
        <w:rPr>
          <w:b/>
        </w:rPr>
      </w:pPr>
      <w:r w:rsidRPr="00A74B1A">
        <w:rPr>
          <w:b/>
        </w:rPr>
        <w:t>Vzorek č.</w:t>
      </w:r>
      <w:r w:rsidR="006D67C5" w:rsidRPr="00A74B1A">
        <w:rPr>
          <w:b/>
        </w:rPr>
        <w:t xml:space="preserve"> </w:t>
      </w:r>
      <w:r w:rsidRPr="00A74B1A">
        <w:rPr>
          <w:b/>
        </w:rPr>
        <w:t>8</w:t>
      </w:r>
    </w:p>
    <w:p w:rsidR="002B4508" w:rsidRPr="002B4508" w:rsidRDefault="00BC5C31" w:rsidP="002B4508">
      <w:pPr>
        <w:pStyle w:val="Titulek"/>
        <w:jc w:val="both"/>
      </w:pPr>
      <w:r>
        <w:tab/>
      </w:r>
      <w:bookmarkStart w:id="117" w:name="_Toc419837296"/>
      <w:r w:rsidR="002B4508">
        <w:t xml:space="preserve">Tab. </w:t>
      </w:r>
      <w:r w:rsidR="00CB2D43">
        <w:fldChar w:fldCharType="begin"/>
      </w:r>
      <w:r w:rsidR="00556B4A">
        <w:instrText xml:space="preserve"> SEQ Tab. \* ARABIC </w:instrText>
      </w:r>
      <w:r w:rsidR="00CB2D43">
        <w:fldChar w:fldCharType="separate"/>
      </w:r>
      <w:r w:rsidR="00B0430F">
        <w:rPr>
          <w:noProof/>
        </w:rPr>
        <w:t>13</w:t>
      </w:r>
      <w:r w:rsidR="00CB2D43">
        <w:rPr>
          <w:noProof/>
        </w:rPr>
        <w:fldChar w:fldCharType="end"/>
      </w:r>
      <w:r w:rsidR="002B4508">
        <w:t>: Sendvičová struktura vzorku č.</w:t>
      </w:r>
      <w:r w:rsidR="006D67C5">
        <w:t xml:space="preserve"> </w:t>
      </w:r>
      <w:r w:rsidR="0072665F">
        <w:t>8</w:t>
      </w:r>
      <w:bookmarkEnd w:id="117"/>
    </w:p>
    <w:tbl>
      <w:tblPr>
        <w:tblW w:w="606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3030"/>
        <w:gridCol w:w="3030"/>
      </w:tblGrid>
      <w:tr w:rsidR="002B4508" w:rsidRPr="001F0203" w:rsidTr="00094BED">
        <w:trPr>
          <w:trHeight w:val="302"/>
          <w:jc w:val="center"/>
        </w:trPr>
        <w:tc>
          <w:tcPr>
            <w:tcW w:w="6060" w:type="dxa"/>
            <w:gridSpan w:val="2"/>
            <w:shd w:val="clear" w:color="auto" w:fill="FBD4B4" w:themeFill="accent6" w:themeFillTint="66"/>
            <w:noWrap/>
            <w:vAlign w:val="center"/>
            <w:hideMark/>
          </w:tcPr>
          <w:p w:rsidR="002B4508" w:rsidRPr="00482A61" w:rsidRDefault="002B4508" w:rsidP="00F316EA">
            <w:pPr>
              <w:spacing w:after="0" w:line="240" w:lineRule="auto"/>
              <w:jc w:val="center"/>
              <w:rPr>
                <w:color w:val="000000"/>
              </w:rPr>
            </w:pPr>
            <w:r w:rsidRPr="00482A61">
              <w:rPr>
                <w:color w:val="000000"/>
              </w:rPr>
              <w:t>Vzorek č.</w:t>
            </w:r>
            <w:r w:rsidR="00813CC4" w:rsidRPr="00482A61">
              <w:rPr>
                <w:color w:val="000000"/>
              </w:rPr>
              <w:t xml:space="preserve"> </w:t>
            </w:r>
            <w:r w:rsidR="002D7C3B" w:rsidRPr="00482A61">
              <w:rPr>
                <w:color w:val="000000"/>
              </w:rPr>
              <w:t>8</w:t>
            </w:r>
          </w:p>
        </w:tc>
      </w:tr>
      <w:tr w:rsidR="002B4508" w:rsidRPr="001F0203" w:rsidTr="00094BED">
        <w:trPr>
          <w:trHeight w:val="302"/>
          <w:jc w:val="center"/>
        </w:trPr>
        <w:tc>
          <w:tcPr>
            <w:tcW w:w="3030" w:type="dxa"/>
            <w:shd w:val="clear" w:color="auto" w:fill="auto"/>
            <w:noWrap/>
            <w:vAlign w:val="center"/>
            <w:hideMark/>
          </w:tcPr>
          <w:p w:rsidR="002B4508" w:rsidRPr="003D6FE3" w:rsidRDefault="002B4508" w:rsidP="00F316EA">
            <w:pPr>
              <w:spacing w:after="0" w:line="240" w:lineRule="auto"/>
              <w:jc w:val="left"/>
              <w:rPr>
                <w:color w:val="000000"/>
              </w:rPr>
            </w:pPr>
            <w:r w:rsidRPr="003D6FE3">
              <w:rPr>
                <w:color w:val="000000"/>
              </w:rPr>
              <w:t>Skladba</w:t>
            </w:r>
          </w:p>
        </w:tc>
        <w:tc>
          <w:tcPr>
            <w:tcW w:w="3030" w:type="dxa"/>
            <w:shd w:val="clear" w:color="auto" w:fill="auto"/>
            <w:noWrap/>
            <w:vAlign w:val="center"/>
            <w:hideMark/>
          </w:tcPr>
          <w:p w:rsidR="002B4508" w:rsidRPr="003D6FE3" w:rsidRDefault="002B4508" w:rsidP="00F316EA">
            <w:pPr>
              <w:spacing w:after="0" w:line="240" w:lineRule="auto"/>
              <w:jc w:val="center"/>
              <w:rPr>
                <w:color w:val="000000"/>
              </w:rPr>
            </w:pPr>
            <w:r w:rsidRPr="003D6FE3">
              <w:rPr>
                <w:color w:val="000000"/>
              </w:rPr>
              <w:t>1|J</w:t>
            </w:r>
            <w:r>
              <w:rPr>
                <w:color w:val="000000"/>
              </w:rPr>
              <w:t>ádro|2</w:t>
            </w:r>
          </w:p>
        </w:tc>
      </w:tr>
      <w:tr w:rsidR="002B4508" w:rsidRPr="001F0203" w:rsidTr="00094BED">
        <w:trPr>
          <w:trHeight w:val="302"/>
          <w:jc w:val="center"/>
        </w:trPr>
        <w:tc>
          <w:tcPr>
            <w:tcW w:w="3030" w:type="dxa"/>
            <w:shd w:val="clear" w:color="auto" w:fill="auto"/>
            <w:noWrap/>
            <w:vAlign w:val="center"/>
            <w:hideMark/>
          </w:tcPr>
          <w:p w:rsidR="002B4508" w:rsidRPr="003D6FE3" w:rsidRDefault="002B4508" w:rsidP="00F316EA">
            <w:pPr>
              <w:spacing w:after="0" w:line="240" w:lineRule="auto"/>
              <w:jc w:val="left"/>
              <w:rPr>
                <w:color w:val="000000"/>
              </w:rPr>
            </w:pPr>
            <w:r>
              <w:rPr>
                <w:color w:val="000000"/>
              </w:rPr>
              <w:t>Počet vyztužují</w:t>
            </w:r>
            <w:r w:rsidRPr="003D6FE3">
              <w:rPr>
                <w:color w:val="000000"/>
              </w:rPr>
              <w:t>cích vrstev</w:t>
            </w:r>
          </w:p>
        </w:tc>
        <w:tc>
          <w:tcPr>
            <w:tcW w:w="3030" w:type="dxa"/>
            <w:shd w:val="clear" w:color="auto" w:fill="auto"/>
            <w:noWrap/>
            <w:vAlign w:val="center"/>
            <w:hideMark/>
          </w:tcPr>
          <w:p w:rsidR="002B4508" w:rsidRPr="003D6FE3" w:rsidRDefault="002B4508" w:rsidP="00F316EA">
            <w:pPr>
              <w:spacing w:after="0" w:line="240" w:lineRule="auto"/>
              <w:jc w:val="center"/>
              <w:rPr>
                <w:color w:val="000000"/>
              </w:rPr>
            </w:pPr>
            <w:r>
              <w:rPr>
                <w:color w:val="000000"/>
              </w:rPr>
              <w:t>3</w:t>
            </w:r>
          </w:p>
        </w:tc>
      </w:tr>
      <w:tr w:rsidR="002B4508" w:rsidRPr="001F0203" w:rsidTr="00094BED">
        <w:trPr>
          <w:trHeight w:val="302"/>
          <w:jc w:val="center"/>
        </w:trPr>
        <w:tc>
          <w:tcPr>
            <w:tcW w:w="3030" w:type="dxa"/>
            <w:shd w:val="clear" w:color="auto" w:fill="auto"/>
            <w:noWrap/>
            <w:vAlign w:val="center"/>
            <w:hideMark/>
          </w:tcPr>
          <w:p w:rsidR="002B4508" w:rsidRPr="003D6FE3" w:rsidRDefault="002B4508" w:rsidP="00F316EA">
            <w:pPr>
              <w:spacing w:after="0" w:line="240" w:lineRule="auto"/>
              <w:jc w:val="left"/>
              <w:rPr>
                <w:color w:val="000000"/>
              </w:rPr>
            </w:pPr>
            <w:r w:rsidRPr="003D6FE3">
              <w:rPr>
                <w:color w:val="000000"/>
              </w:rPr>
              <w:t>Vnější vrstva (horní)</w:t>
            </w:r>
          </w:p>
        </w:tc>
        <w:tc>
          <w:tcPr>
            <w:tcW w:w="3030" w:type="dxa"/>
            <w:shd w:val="clear" w:color="auto" w:fill="auto"/>
            <w:noWrap/>
            <w:vAlign w:val="center"/>
            <w:hideMark/>
          </w:tcPr>
          <w:p w:rsidR="002B4508" w:rsidRPr="003D6FE3" w:rsidRDefault="002B4508" w:rsidP="00F316EA">
            <w:pPr>
              <w:spacing w:after="0" w:line="240" w:lineRule="auto"/>
              <w:jc w:val="center"/>
              <w:rPr>
                <w:color w:val="000000"/>
              </w:rPr>
            </w:pPr>
            <w:r w:rsidRPr="003D6FE3">
              <w:rPr>
                <w:color w:val="000000"/>
              </w:rPr>
              <w:t xml:space="preserve">prepreg </w:t>
            </w:r>
            <w:r w:rsidR="008527C3" w:rsidRPr="00C8132D">
              <w:t>PH 840</w:t>
            </w:r>
            <w:r w:rsidR="008527C3" w:rsidRPr="00312967">
              <w:t>-300-42</w:t>
            </w:r>
          </w:p>
        </w:tc>
      </w:tr>
      <w:tr w:rsidR="002B4508" w:rsidRPr="001F0203" w:rsidTr="00094BED">
        <w:trPr>
          <w:trHeight w:val="302"/>
          <w:jc w:val="center"/>
        </w:trPr>
        <w:tc>
          <w:tcPr>
            <w:tcW w:w="3030" w:type="dxa"/>
            <w:shd w:val="clear" w:color="auto" w:fill="auto"/>
            <w:noWrap/>
            <w:vAlign w:val="center"/>
            <w:hideMark/>
          </w:tcPr>
          <w:p w:rsidR="002B4508" w:rsidRPr="003D6FE3" w:rsidRDefault="002B4508" w:rsidP="00F316EA">
            <w:pPr>
              <w:spacing w:after="0" w:line="240" w:lineRule="auto"/>
              <w:jc w:val="left"/>
              <w:rPr>
                <w:color w:val="000000"/>
              </w:rPr>
            </w:pPr>
            <w:r w:rsidRPr="003D6FE3">
              <w:rPr>
                <w:color w:val="000000"/>
              </w:rPr>
              <w:t>Jádro</w:t>
            </w:r>
          </w:p>
        </w:tc>
        <w:tc>
          <w:tcPr>
            <w:tcW w:w="3030" w:type="dxa"/>
            <w:shd w:val="clear" w:color="auto" w:fill="auto"/>
            <w:noWrap/>
            <w:vAlign w:val="center"/>
            <w:hideMark/>
          </w:tcPr>
          <w:p w:rsidR="002B4508" w:rsidRPr="003D6FE3" w:rsidRDefault="002B4508" w:rsidP="00F316EA">
            <w:pPr>
              <w:spacing w:after="0" w:line="240" w:lineRule="auto"/>
              <w:jc w:val="center"/>
              <w:rPr>
                <w:color w:val="000000"/>
              </w:rPr>
            </w:pPr>
            <w:r w:rsidRPr="003D6FE3">
              <w:rPr>
                <w:color w:val="000000"/>
              </w:rPr>
              <w:t xml:space="preserve"> </w:t>
            </w:r>
            <w:r>
              <w:rPr>
                <w:color w:val="000000"/>
              </w:rPr>
              <w:t>CORMASTER C2, tl. 7</w:t>
            </w:r>
            <w:r w:rsidR="002D7C3B">
              <w:rPr>
                <w:color w:val="000000"/>
              </w:rPr>
              <w:t xml:space="preserve"> </w:t>
            </w:r>
            <w:r w:rsidRPr="003D6FE3">
              <w:rPr>
                <w:color w:val="000000"/>
              </w:rPr>
              <w:t>mm</w:t>
            </w:r>
          </w:p>
        </w:tc>
      </w:tr>
      <w:tr w:rsidR="002B4508" w:rsidRPr="001F0203" w:rsidTr="00094BED">
        <w:trPr>
          <w:trHeight w:val="302"/>
          <w:jc w:val="center"/>
        </w:trPr>
        <w:tc>
          <w:tcPr>
            <w:tcW w:w="3030" w:type="dxa"/>
            <w:shd w:val="clear" w:color="auto" w:fill="auto"/>
            <w:noWrap/>
            <w:vAlign w:val="center"/>
            <w:hideMark/>
          </w:tcPr>
          <w:p w:rsidR="002B4508" w:rsidRPr="003D6FE3" w:rsidRDefault="002B4508" w:rsidP="00F316EA">
            <w:pPr>
              <w:spacing w:after="0" w:line="240" w:lineRule="auto"/>
              <w:jc w:val="left"/>
              <w:rPr>
                <w:color w:val="000000"/>
              </w:rPr>
            </w:pPr>
            <w:r w:rsidRPr="003D6FE3">
              <w:rPr>
                <w:color w:val="000000"/>
              </w:rPr>
              <w:t>Vnější vrstva (dolní)</w:t>
            </w:r>
          </w:p>
        </w:tc>
        <w:tc>
          <w:tcPr>
            <w:tcW w:w="3030" w:type="dxa"/>
            <w:shd w:val="clear" w:color="auto" w:fill="auto"/>
            <w:noWrap/>
            <w:vAlign w:val="center"/>
            <w:hideMark/>
          </w:tcPr>
          <w:p w:rsidR="002B4508" w:rsidRPr="003D6FE3" w:rsidRDefault="002B4508" w:rsidP="00F316EA">
            <w:pPr>
              <w:keepNext/>
              <w:spacing w:after="0" w:line="240" w:lineRule="auto"/>
              <w:jc w:val="center"/>
              <w:rPr>
                <w:color w:val="000000"/>
              </w:rPr>
            </w:pPr>
            <w:r w:rsidRPr="003D6FE3">
              <w:rPr>
                <w:color w:val="000000"/>
              </w:rPr>
              <w:t xml:space="preserve">prepreg </w:t>
            </w:r>
            <w:r w:rsidR="008527C3" w:rsidRPr="00C8132D">
              <w:t>PH 840</w:t>
            </w:r>
            <w:r w:rsidR="008527C3" w:rsidRPr="00312967">
              <w:t>-300-42</w:t>
            </w:r>
          </w:p>
        </w:tc>
      </w:tr>
    </w:tbl>
    <w:p w:rsidR="00CD064E" w:rsidRDefault="00CD064E" w:rsidP="00CD064E">
      <w:pPr>
        <w:pStyle w:val="Nadpis1"/>
      </w:pPr>
      <w:bookmarkStart w:id="118" w:name="_Toc419837562"/>
      <w:r w:rsidRPr="00CD064E">
        <w:lastRenderedPageBreak/>
        <w:t>Zkoušky panelů na vyrobeném přípravku</w:t>
      </w:r>
      <w:bookmarkEnd w:id="118"/>
    </w:p>
    <w:p w:rsidR="001829C7" w:rsidRDefault="001829C7" w:rsidP="001829C7">
      <w:r>
        <w:t xml:space="preserve">Pro testování všech zkušebních </w:t>
      </w:r>
      <w:r w:rsidR="003B64CF">
        <w:t>těles</w:t>
      </w:r>
      <w:r>
        <w:t xml:space="preserve"> (panelů) sendvičových struktur byl použit </w:t>
      </w:r>
      <w:r w:rsidRPr="001829C7">
        <w:t>univer</w:t>
      </w:r>
      <w:r>
        <w:t>zální zkušební stroj</w:t>
      </w:r>
      <w:r w:rsidRPr="001829C7">
        <w:t xml:space="preserve"> ZWICK 1456</w:t>
      </w:r>
      <w:r>
        <w:t xml:space="preserve">. K tomuto stroji </w:t>
      </w:r>
      <w:r w:rsidR="00164447">
        <w:t>byly následně proti sobě upevněny</w:t>
      </w:r>
      <w:r w:rsidR="004A6259">
        <w:t>,</w:t>
      </w:r>
      <w:r w:rsidR="00164447">
        <w:t xml:space="preserve"> pomocí čepu</w:t>
      </w:r>
      <w:r w:rsidR="00C2060F">
        <w:t>,</w:t>
      </w:r>
      <w:r w:rsidR="00164447">
        <w:t xml:space="preserve"> dva zkušební přípravky, které </w:t>
      </w:r>
      <w:r w:rsidR="003B64CF">
        <w:t>byly</w:t>
      </w:r>
      <w:r w:rsidR="004413B1">
        <w:t xml:space="preserve"> v rámci této práce</w:t>
      </w:r>
      <w:r w:rsidR="00331DF2">
        <w:t xml:space="preserve"> vyrobeny.</w:t>
      </w:r>
      <w:r w:rsidR="00164447">
        <w:t xml:space="preserve"> Mezi ně byl upnut </w:t>
      </w:r>
      <w:r w:rsidR="00331DF2">
        <w:t>zkušební</w:t>
      </w:r>
      <w:r w:rsidR="004A6259">
        <w:t xml:space="preserve"> vzorek</w:t>
      </w:r>
      <w:r w:rsidR="00164447">
        <w:t xml:space="preserve"> tak</w:t>
      </w:r>
      <w:r w:rsidR="004A6259">
        <w:t>,</w:t>
      </w:r>
      <w:r w:rsidR="00164447">
        <w:t xml:space="preserve"> aby byla zajištěna jeho </w:t>
      </w:r>
      <w:r w:rsidR="004413B1">
        <w:t>kolmost vůči přípravku</w:t>
      </w:r>
      <w:r w:rsidR="00164447">
        <w:t xml:space="preserve"> a zatěžující síla působila rovnoměrně.</w:t>
      </w:r>
    </w:p>
    <w:p w:rsidR="009E05D0" w:rsidRDefault="009E05D0" w:rsidP="009E05D0">
      <w:pPr>
        <w:keepNext/>
        <w:jc w:val="center"/>
      </w:pPr>
      <w:r>
        <w:rPr>
          <w:noProof/>
        </w:rPr>
        <w:drawing>
          <wp:inline distT="0" distB="0" distL="0" distR="0" wp14:anchorId="271F85BD" wp14:editId="7F5A6BAA">
            <wp:extent cx="2637155" cy="3955415"/>
            <wp:effectExtent l="19050" t="0" r="0" b="0"/>
            <wp:docPr id="63" name="obrázek 5" descr="E:\Download\Bambuch_foto\IMG_1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Download\Bambuch_foto\IMG_1242.JPG"/>
                    <pic:cNvPicPr>
                      <a:picLocks noChangeAspect="1" noChangeArrowheads="1"/>
                    </pic:cNvPicPr>
                  </pic:nvPicPr>
                  <pic:blipFill>
                    <a:blip r:embed="rId56" cstate="print"/>
                    <a:srcRect/>
                    <a:stretch>
                      <a:fillRect/>
                    </a:stretch>
                  </pic:blipFill>
                  <pic:spPr bwMode="auto">
                    <a:xfrm>
                      <a:off x="0" y="0"/>
                      <a:ext cx="2637155" cy="3955415"/>
                    </a:xfrm>
                    <a:prstGeom prst="rect">
                      <a:avLst/>
                    </a:prstGeom>
                    <a:noFill/>
                    <a:ln w="9525">
                      <a:noFill/>
                      <a:miter lim="800000"/>
                      <a:headEnd/>
                      <a:tailEnd/>
                    </a:ln>
                  </pic:spPr>
                </pic:pic>
              </a:graphicData>
            </a:graphic>
          </wp:inline>
        </w:drawing>
      </w:r>
    </w:p>
    <w:p w:rsidR="009E05D0" w:rsidRDefault="009E05D0" w:rsidP="009E05D0">
      <w:pPr>
        <w:pStyle w:val="Titulek"/>
        <w:ind w:left="0"/>
      </w:pPr>
      <w:bookmarkStart w:id="119" w:name="_Toc419837266"/>
      <w:r>
        <w:t xml:space="preserve">Obr. </w:t>
      </w:r>
      <w:r w:rsidR="00CB2D43">
        <w:fldChar w:fldCharType="begin"/>
      </w:r>
      <w:r w:rsidR="009806A8">
        <w:instrText xml:space="preserve"> SEQ Obr. \* ARABIC </w:instrText>
      </w:r>
      <w:r w:rsidR="00CB2D43">
        <w:fldChar w:fldCharType="separate"/>
      </w:r>
      <w:r w:rsidR="00B0430F">
        <w:rPr>
          <w:noProof/>
        </w:rPr>
        <w:t>34</w:t>
      </w:r>
      <w:r w:rsidR="00CB2D43">
        <w:rPr>
          <w:noProof/>
        </w:rPr>
        <w:fldChar w:fldCharType="end"/>
      </w:r>
      <w:r>
        <w:t>: Zkušební přípravek s testovacím tělesem (panelem)</w:t>
      </w:r>
      <w:bookmarkEnd w:id="119"/>
    </w:p>
    <w:p w:rsidR="00CB3190" w:rsidRPr="00CB3190" w:rsidRDefault="00CB3190" w:rsidP="00CB3190"/>
    <w:p w:rsidR="00817BFE" w:rsidRPr="00817BFE" w:rsidRDefault="00817BFE" w:rsidP="00817BFE">
      <w:pPr>
        <w:rPr>
          <w:b/>
        </w:rPr>
      </w:pPr>
      <w:r w:rsidRPr="00817BFE">
        <w:rPr>
          <w:b/>
        </w:rPr>
        <w:t>Testování vzork</w:t>
      </w:r>
      <w:r w:rsidR="00F1770D">
        <w:rPr>
          <w:b/>
        </w:rPr>
        <w:t xml:space="preserve">ů č. 1 </w:t>
      </w:r>
      <w:r w:rsidR="00F1770D" w:rsidRPr="00F1770D">
        <w:rPr>
          <w:b/>
        </w:rPr>
        <w:t>–</w:t>
      </w:r>
      <w:r w:rsidRPr="00817BFE">
        <w:rPr>
          <w:b/>
        </w:rPr>
        <w:t xml:space="preserve"> 8</w:t>
      </w:r>
    </w:p>
    <w:p w:rsidR="009E05D0" w:rsidRDefault="009E05D0" w:rsidP="009E05D0">
      <w:r>
        <w:t>V násled</w:t>
      </w:r>
      <w:r w:rsidR="00E6300B">
        <w:t>ující sérii obrázků (Obr. 35 – 50</w:t>
      </w:r>
      <w:r>
        <w:t>) je možné</w:t>
      </w:r>
      <w:r w:rsidR="00E6300B">
        <w:t xml:space="preserve"> vidět různé typy deformací a porušení sendvičov</w:t>
      </w:r>
      <w:r w:rsidR="00C03E32">
        <w:t>ých struktur. Jsou zde uvedeny rovněž</w:t>
      </w:r>
      <w:r>
        <w:t xml:space="preserve"> </w:t>
      </w:r>
      <w:r w:rsidR="00E6300B">
        <w:t xml:space="preserve">grafy, které znázorňují průběh zatěžující síly v závislosti na deformaci </w:t>
      </w:r>
      <w:r w:rsidR="003E4F4E">
        <w:t>jednotlivých vzorků</w:t>
      </w:r>
      <w:r>
        <w:t>. Grafy jsou vykresleny v</w:t>
      </w:r>
      <w:r w:rsidR="00E6300B">
        <w:t> </w:t>
      </w:r>
      <w:r>
        <w:t>programu</w:t>
      </w:r>
      <w:r w:rsidR="00E6300B">
        <w:t xml:space="preserve"> </w:t>
      </w:r>
      <w:r w:rsidRPr="00DD721A">
        <w:t>TestXpert v2.1</w:t>
      </w:r>
      <w:r>
        <w:t>.</w:t>
      </w:r>
    </w:p>
    <w:p w:rsidR="003B64CF" w:rsidRPr="003B64CF" w:rsidRDefault="003B64CF" w:rsidP="003B64CF"/>
    <w:p w:rsidR="007D7487" w:rsidRDefault="007D7487" w:rsidP="007D7487">
      <w:pPr>
        <w:keepNext/>
        <w:jc w:val="center"/>
      </w:pPr>
      <w:r>
        <w:rPr>
          <w:noProof/>
        </w:rPr>
        <w:lastRenderedPageBreak/>
        <w:drawing>
          <wp:inline distT="0" distB="0" distL="0" distR="0" wp14:anchorId="4AE147F3" wp14:editId="3F922465">
            <wp:extent cx="3492000" cy="3488005"/>
            <wp:effectExtent l="0" t="0" r="0" b="0"/>
            <wp:docPr id="6" name="obrázek 13" descr="C:\Users\Yagíííí\Desktop\grafy\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Yagíííí\Desktop\grafy\1.bmp"/>
                    <pic:cNvPicPr>
                      <a:picLocks noChangeAspect="1" noChangeArrowheads="1"/>
                    </pic:cNvPicPr>
                  </pic:nvPicPr>
                  <pic:blipFill>
                    <a:blip r:embed="rId57" cstate="print"/>
                    <a:srcRect/>
                    <a:stretch>
                      <a:fillRect/>
                    </a:stretch>
                  </pic:blipFill>
                  <pic:spPr bwMode="auto">
                    <a:xfrm>
                      <a:off x="0" y="0"/>
                      <a:ext cx="3492000" cy="3488005"/>
                    </a:xfrm>
                    <a:prstGeom prst="rect">
                      <a:avLst/>
                    </a:prstGeom>
                    <a:noFill/>
                    <a:ln w="9525">
                      <a:noFill/>
                      <a:miter lim="800000"/>
                      <a:headEnd/>
                      <a:tailEnd/>
                    </a:ln>
                  </pic:spPr>
                </pic:pic>
              </a:graphicData>
            </a:graphic>
          </wp:inline>
        </w:drawing>
      </w:r>
    </w:p>
    <w:p w:rsidR="0019169F" w:rsidRDefault="007D7487" w:rsidP="007D7487">
      <w:pPr>
        <w:pStyle w:val="Titulek"/>
        <w:ind w:left="0"/>
      </w:pPr>
      <w:bookmarkStart w:id="120" w:name="_Toc419837267"/>
      <w:r>
        <w:t xml:space="preserve">Obr. </w:t>
      </w:r>
      <w:r w:rsidR="00CB2D43">
        <w:fldChar w:fldCharType="begin"/>
      </w:r>
      <w:r w:rsidR="00240252">
        <w:instrText xml:space="preserve"> SEQ Obr. \* ARABIC </w:instrText>
      </w:r>
      <w:r w:rsidR="00CB2D43">
        <w:fldChar w:fldCharType="separate"/>
      </w:r>
      <w:r w:rsidR="00B0430F">
        <w:rPr>
          <w:noProof/>
        </w:rPr>
        <w:t>35</w:t>
      </w:r>
      <w:r w:rsidR="00CB2D43">
        <w:rPr>
          <w:noProof/>
        </w:rPr>
        <w:fldChar w:fldCharType="end"/>
      </w:r>
      <w:r>
        <w:t xml:space="preserve">: </w:t>
      </w:r>
      <w:r w:rsidRPr="009E05D0">
        <w:t xml:space="preserve">Průběh </w:t>
      </w:r>
      <w:r>
        <w:t>zatěžující síly</w:t>
      </w:r>
      <w:r w:rsidRPr="009E05D0">
        <w:t xml:space="preserve"> v závislosti na deformaci pro </w:t>
      </w:r>
      <w:r>
        <w:t>vzorek č.</w:t>
      </w:r>
      <w:r w:rsidR="00B50C1F">
        <w:t xml:space="preserve"> </w:t>
      </w:r>
      <w:r>
        <w:t>1</w:t>
      </w:r>
      <w:bookmarkEnd w:id="120"/>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5"/>
        <w:gridCol w:w="2977"/>
        <w:gridCol w:w="2977"/>
      </w:tblGrid>
      <w:tr w:rsidR="005E2612" w:rsidTr="00E34459">
        <w:trPr>
          <w:jc w:val="center"/>
        </w:trPr>
        <w:tc>
          <w:tcPr>
            <w:tcW w:w="2835" w:type="dxa"/>
          </w:tcPr>
          <w:p w:rsidR="005E2612" w:rsidRDefault="00C95A88" w:rsidP="00C95A88">
            <w:pPr>
              <w:jc w:val="center"/>
            </w:pPr>
            <w:r>
              <w:rPr>
                <w:noProof/>
              </w:rPr>
              <w:drawing>
                <wp:inline distT="0" distB="0" distL="0" distR="0" wp14:anchorId="74654DE7" wp14:editId="6D6A9698">
                  <wp:extent cx="1727860" cy="2674337"/>
                  <wp:effectExtent l="0" t="0" r="0" b="0"/>
                  <wp:docPr id="76" name="obrázek 16" descr="E:\Download\Bambuch_foto\IMG_1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Download\Bambuch_foto\IMG_1407.JPG"/>
                          <pic:cNvPicPr>
                            <a:picLocks noChangeAspect="1" noChangeArrowheads="1"/>
                          </pic:cNvPicPr>
                        </pic:nvPicPr>
                        <pic:blipFill>
                          <a:blip r:embed="rId58" cstate="print"/>
                          <a:srcRect/>
                          <a:stretch>
                            <a:fillRect/>
                          </a:stretch>
                        </pic:blipFill>
                        <pic:spPr bwMode="auto">
                          <a:xfrm>
                            <a:off x="0" y="0"/>
                            <a:ext cx="1731475" cy="2679932"/>
                          </a:xfrm>
                          <a:prstGeom prst="rect">
                            <a:avLst/>
                          </a:prstGeom>
                          <a:noFill/>
                          <a:ln w="9525">
                            <a:noFill/>
                            <a:miter lim="800000"/>
                            <a:headEnd/>
                            <a:tailEnd/>
                          </a:ln>
                        </pic:spPr>
                      </pic:pic>
                    </a:graphicData>
                  </a:graphic>
                </wp:inline>
              </w:drawing>
            </w:r>
            <w:r w:rsidR="00B0430F">
              <w:rPr>
                <w:noProof/>
              </w:rPr>
              <mc:AlternateContent>
                <mc:Choice Requires="wps">
                  <w:drawing>
                    <wp:anchor distT="0" distB="0" distL="114300" distR="114300" simplePos="0" relativeHeight="251660288" behindDoc="0" locked="0" layoutInCell="1" allowOverlap="1">
                      <wp:simplePos x="0" y="0"/>
                      <wp:positionH relativeFrom="column">
                        <wp:posOffset>2540</wp:posOffset>
                      </wp:positionH>
                      <wp:positionV relativeFrom="paragraph">
                        <wp:posOffset>2369820</wp:posOffset>
                      </wp:positionV>
                      <wp:extent cx="271780" cy="307340"/>
                      <wp:effectExtent l="0" t="0" r="13970" b="16510"/>
                      <wp:wrapNone/>
                      <wp:docPr id="107"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 cy="307340"/>
                              </a:xfrm>
                              <a:prstGeom prst="rect">
                                <a:avLst/>
                              </a:prstGeom>
                              <a:solidFill>
                                <a:srgbClr val="FFFFFF"/>
                              </a:solidFill>
                              <a:ln w="9525">
                                <a:solidFill>
                                  <a:schemeClr val="tx1">
                                    <a:lumMod val="100000"/>
                                    <a:lumOff val="0"/>
                                  </a:schemeClr>
                                </a:solidFill>
                                <a:prstDash val="dash"/>
                                <a:miter lim="800000"/>
                                <a:headEnd/>
                                <a:tailEnd/>
                              </a:ln>
                            </wps:spPr>
                            <wps:txbx>
                              <w:txbxContent>
                                <w:p w:rsidR="00035161" w:rsidRDefault="00035161">
                                  <w:r>
                                    <w:t>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 o:spid="_x0000_s1031" type="#_x0000_t202" style="position:absolute;left:0;text-align:left;margin-left:.2pt;margin-top:186.6pt;width:21.4pt;height:24.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" strokecolor="black [3213]">
                      <v:stroke dashstyle="dash"/>
                      <v:textbox>
                        <w:txbxContent>
                          <w:p w:rsidR="00035161" w:rsidRDefault="00035161">
                            <w:r>
                              <w:t>a</w:t>
                            </w:r>
                          </w:p>
                        </w:txbxContent>
                      </v:textbox>
                    </v:shape>
                  </w:pict>
                </mc:Fallback>
              </mc:AlternateContent>
            </w:r>
          </w:p>
        </w:tc>
        <w:tc>
          <w:tcPr>
            <w:tcW w:w="2977" w:type="dxa"/>
          </w:tcPr>
          <w:p w:rsidR="005E2612" w:rsidRDefault="00B0430F" w:rsidP="005E2612">
            <w:r>
              <w:rPr>
                <w:noProof/>
              </w:rPr>
              <mc:AlternateContent>
                <mc:Choice Requires="wps">
                  <w:drawing>
                    <wp:anchor distT="0" distB="0" distL="114300" distR="114300" simplePos="0" relativeHeight="251661312" behindDoc="0" locked="0" layoutInCell="1" allowOverlap="1">
                      <wp:simplePos x="0" y="0"/>
                      <wp:positionH relativeFrom="column">
                        <wp:posOffset>5715</wp:posOffset>
                      </wp:positionH>
                      <wp:positionV relativeFrom="paragraph">
                        <wp:posOffset>2369820</wp:posOffset>
                      </wp:positionV>
                      <wp:extent cx="271780" cy="307340"/>
                      <wp:effectExtent l="0" t="0" r="13970" b="16510"/>
                      <wp:wrapNone/>
                      <wp:docPr id="10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 cy="307340"/>
                              </a:xfrm>
                              <a:prstGeom prst="rect">
                                <a:avLst/>
                              </a:prstGeom>
                              <a:solidFill>
                                <a:srgbClr val="FFFFFF"/>
                              </a:solidFill>
                              <a:ln w="9525">
                                <a:solidFill>
                                  <a:srgbClr val="000000"/>
                                </a:solidFill>
                                <a:prstDash val="dash"/>
                                <a:miter lim="800000"/>
                                <a:headEnd/>
                                <a:tailEnd/>
                              </a:ln>
                            </wps:spPr>
                            <wps:txbx>
                              <w:txbxContent>
                                <w:p w:rsidR="00035161" w:rsidRDefault="00035161">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 o:spid="_x0000_s1032" type="#_x0000_t202" style="position:absolute;left:0;text-align:left;margin-left:.45pt;margin-top:186.6pt;width:21.4pt;height:24.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">
                      <v:stroke dashstyle="dash"/>
                      <v:textbox>
                        <w:txbxContent>
                          <w:p w:rsidR="00035161" w:rsidRDefault="00035161">
                            <w:r>
                              <w:t>b</w:t>
                            </w:r>
                          </w:p>
                        </w:txbxContent>
                      </v:textbox>
                    </v:shape>
                  </w:pict>
                </mc:Fallback>
              </mc:AlternateContent>
            </w:r>
            <w:r w:rsidR="005E2612">
              <w:rPr>
                <w:noProof/>
                <w:color w:val="000000"/>
                <w:w w:val="0"/>
                <w:sz w:val="0"/>
                <w:szCs w:val="0"/>
                <w:u w:color="000000"/>
                <w:bdr w:val="none" w:sz="0" w:space="0" w:color="000000"/>
                <w:shd w:val="clear" w:color="000000" w:fill="000000"/>
              </w:rPr>
              <w:drawing>
                <wp:inline distT="0" distB="0" distL="0" distR="0" wp14:anchorId="3639F0C6" wp14:editId="67D6A4FC">
                  <wp:extent cx="1795456" cy="2674800"/>
                  <wp:effectExtent l="0" t="0" r="0" b="0"/>
                  <wp:docPr id="77" name="obrázek 18" descr="E:\Download\Bambuch_foto\IMG_1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Download\Bambuch_foto\IMG_1389.JPG"/>
                          <pic:cNvPicPr>
                            <a:picLocks noChangeAspect="1" noChangeArrowheads="1"/>
                          </pic:cNvPicPr>
                        </pic:nvPicPr>
                        <pic:blipFill>
                          <a:blip r:embed="rId59" cstate="print">
                            <a:lum bright="10000"/>
                          </a:blip>
                          <a:srcRect/>
                          <a:stretch>
                            <a:fillRect/>
                          </a:stretch>
                        </pic:blipFill>
                        <pic:spPr bwMode="auto">
                          <a:xfrm>
                            <a:off x="0" y="0"/>
                            <a:ext cx="1795456" cy="2674800"/>
                          </a:xfrm>
                          <a:prstGeom prst="rect">
                            <a:avLst/>
                          </a:prstGeom>
                          <a:noFill/>
                          <a:ln w="9525">
                            <a:noFill/>
                            <a:miter lim="800000"/>
                            <a:headEnd/>
                            <a:tailEnd/>
                          </a:ln>
                        </pic:spPr>
                      </pic:pic>
                    </a:graphicData>
                  </a:graphic>
                </wp:inline>
              </w:drawing>
            </w:r>
          </w:p>
        </w:tc>
        <w:tc>
          <w:tcPr>
            <w:tcW w:w="2977" w:type="dxa"/>
          </w:tcPr>
          <w:p w:rsidR="005E2612" w:rsidRDefault="00B0430F" w:rsidP="005E2612">
            <w:r>
              <w:rPr>
                <w:noProof/>
              </w:rPr>
              <mc:AlternateContent>
                <mc:Choice Requires="wps">
                  <w:drawing>
                    <wp:anchor distT="0" distB="0" distL="114300" distR="114300" simplePos="0" relativeHeight="251662336" behindDoc="0" locked="0" layoutInCell="1" allowOverlap="1">
                      <wp:simplePos x="0" y="0"/>
                      <wp:positionH relativeFrom="column">
                        <wp:posOffset>3810</wp:posOffset>
                      </wp:positionH>
                      <wp:positionV relativeFrom="paragraph">
                        <wp:posOffset>2362835</wp:posOffset>
                      </wp:positionV>
                      <wp:extent cx="271780" cy="307340"/>
                      <wp:effectExtent l="0" t="0" r="13970" b="16510"/>
                      <wp:wrapNone/>
                      <wp:docPr id="10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 cy="307340"/>
                              </a:xfrm>
                              <a:prstGeom prst="rect">
                                <a:avLst/>
                              </a:prstGeom>
                              <a:solidFill>
                                <a:srgbClr val="FFFFFF"/>
                              </a:solidFill>
                              <a:ln w="9525">
                                <a:solidFill>
                                  <a:srgbClr val="000000"/>
                                </a:solidFill>
                                <a:prstDash val="dash"/>
                                <a:miter lim="800000"/>
                                <a:headEnd/>
                                <a:tailEnd/>
                              </a:ln>
                            </wps:spPr>
                            <wps:txbx>
                              <w:txbxContent>
                                <w:p w:rsidR="00035161" w:rsidRDefault="00035161">
                                  <w: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33" type="#_x0000_t202" style="position:absolute;left:0;text-align:left;margin-left:.3pt;margin-top:186.05pt;width:21.4pt;height:24.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">
                      <v:stroke dashstyle="dash"/>
                      <v:textbox>
                        <w:txbxContent>
                          <w:p w:rsidR="00035161" w:rsidRDefault="00035161">
                            <w:r>
                              <w:t>c</w:t>
                            </w:r>
                          </w:p>
                        </w:txbxContent>
                      </v:textbox>
                    </v:shape>
                  </w:pict>
                </mc:Fallback>
              </mc:AlternateContent>
            </w:r>
            <w:r w:rsidR="005E2612">
              <w:rPr>
                <w:noProof/>
                <w:color w:val="000000"/>
                <w:w w:val="0"/>
                <w:sz w:val="0"/>
                <w:szCs w:val="0"/>
                <w:u w:color="000000"/>
                <w:bdr w:val="none" w:sz="0" w:space="0" w:color="000000"/>
                <w:shd w:val="clear" w:color="000000" w:fill="000000"/>
              </w:rPr>
              <w:drawing>
                <wp:inline distT="0" distB="0" distL="0" distR="0" wp14:anchorId="30843535" wp14:editId="5AFA0E0A">
                  <wp:extent cx="1800000" cy="2675409"/>
                  <wp:effectExtent l="0" t="0" r="0" b="0"/>
                  <wp:docPr id="81" name="obrázek 19" descr="E:\Download\Bambuch_foto\IMG_13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Download\Bambuch_foto\IMG_1385.JPG"/>
                          <pic:cNvPicPr>
                            <a:picLocks noChangeAspect="1" noChangeArrowheads="1"/>
                          </pic:cNvPicPr>
                        </pic:nvPicPr>
                        <pic:blipFill>
                          <a:blip r:embed="rId60" cstate="print">
                            <a:lum bright="10000"/>
                          </a:blip>
                          <a:srcRect/>
                          <a:stretch>
                            <a:fillRect/>
                          </a:stretch>
                        </pic:blipFill>
                        <pic:spPr bwMode="auto">
                          <a:xfrm>
                            <a:off x="0" y="0"/>
                            <a:ext cx="1800000" cy="2675409"/>
                          </a:xfrm>
                          <a:prstGeom prst="rect">
                            <a:avLst/>
                          </a:prstGeom>
                          <a:noFill/>
                          <a:ln w="9525">
                            <a:noFill/>
                            <a:miter lim="800000"/>
                            <a:headEnd/>
                            <a:tailEnd/>
                          </a:ln>
                        </pic:spPr>
                      </pic:pic>
                    </a:graphicData>
                  </a:graphic>
                </wp:inline>
              </w:drawing>
            </w:r>
          </w:p>
        </w:tc>
      </w:tr>
    </w:tbl>
    <w:p w:rsidR="007D7487" w:rsidRDefault="00D86F91" w:rsidP="005E2612">
      <w:pPr>
        <w:keepNext/>
        <w:jc w:val="center"/>
      </w:pPr>
      <w:bookmarkStart w:id="121" w:name="_Toc419837268"/>
      <w:r>
        <w:t xml:space="preserve">Obr. </w:t>
      </w:r>
      <w:r w:rsidR="00CB2D43">
        <w:fldChar w:fldCharType="begin"/>
      </w:r>
      <w:r w:rsidR="00240252">
        <w:instrText xml:space="preserve"> SEQ Obr. \* ARABIC </w:instrText>
      </w:r>
      <w:r w:rsidR="00CB2D43">
        <w:fldChar w:fldCharType="separate"/>
      </w:r>
      <w:r w:rsidR="00B0430F">
        <w:rPr>
          <w:noProof/>
        </w:rPr>
        <w:t>36</w:t>
      </w:r>
      <w:r w:rsidR="00CB2D43">
        <w:rPr>
          <w:noProof/>
        </w:rPr>
        <w:fldChar w:fldCharType="end"/>
      </w:r>
      <w:r>
        <w:t>: Poruchy sendvičové struktury u vzorku č.</w:t>
      </w:r>
      <w:r w:rsidR="00B50C1F">
        <w:t xml:space="preserve"> </w:t>
      </w:r>
      <w:r>
        <w:t>1</w:t>
      </w:r>
      <w:bookmarkEnd w:id="121"/>
    </w:p>
    <w:p w:rsidR="00C6239C" w:rsidRDefault="00EA1172" w:rsidP="00AF0101">
      <w:r>
        <w:t>U série</w:t>
      </w:r>
      <w:r w:rsidR="00AD27BC">
        <w:t xml:space="preserve"> vzorků č. 1 docházelo především k smykové </w:t>
      </w:r>
      <w:r w:rsidR="008F2087">
        <w:t>deformaci</w:t>
      </w:r>
      <w:r w:rsidR="00AD27BC">
        <w:t xml:space="preserve"> jádra (Obr. 3</w:t>
      </w:r>
      <w:r w:rsidR="007E2CA2">
        <w:t>6</w:t>
      </w:r>
      <w:r w:rsidR="00AD27BC">
        <w:t xml:space="preserve"> b), což ihn</w:t>
      </w:r>
      <w:r w:rsidR="003E4F4E">
        <w:t>ed zapříčinilo ukončení zkoušky. Názorně je to vidět</w:t>
      </w:r>
      <w:r w:rsidR="00AD27BC">
        <w:t xml:space="preserve"> v grafu na </w:t>
      </w:r>
      <w:r w:rsidR="002F0842">
        <w:t>(</w:t>
      </w:r>
      <w:r w:rsidR="00AD27BC">
        <w:t>Obr. 35</w:t>
      </w:r>
      <w:r w:rsidR="002F0842">
        <w:t>)</w:t>
      </w:r>
      <w:r w:rsidR="00C74494">
        <w:t>. Z</w:t>
      </w:r>
      <w:r w:rsidR="00C72709">
        <w:t>atěžující síla</w:t>
      </w:r>
      <w:r w:rsidR="00C74494">
        <w:t xml:space="preserve"> zde</w:t>
      </w:r>
      <w:r w:rsidR="003F4735">
        <w:t xml:space="preserve"> stoupá </w:t>
      </w:r>
      <w:r w:rsidR="00680359">
        <w:t>rovnoměrně</w:t>
      </w:r>
      <w:r w:rsidR="00C72709">
        <w:t xml:space="preserve"> nahoru a v</w:t>
      </w:r>
      <w:r w:rsidR="00C74494">
        <w:t> okamžiku deformace</w:t>
      </w:r>
      <w:r w:rsidR="00C72709">
        <w:t xml:space="preserve"> </w:t>
      </w:r>
      <w:r w:rsidR="00B22E13">
        <w:t xml:space="preserve">se </w:t>
      </w:r>
      <w:r w:rsidR="00C72709">
        <w:t>zastaví</w:t>
      </w:r>
      <w:r w:rsidR="00AD27BC">
        <w:t xml:space="preserve">. </w:t>
      </w:r>
      <w:r w:rsidR="00C16F62">
        <w:t xml:space="preserve">V grafu nám </w:t>
      </w:r>
      <w:r w:rsidR="00C74494">
        <w:t>zatěžující síla nepůsobí ihned, ale až po kratším úseku. Je to dáno vůlí</w:t>
      </w:r>
      <w:r w:rsidR="00AD27BC">
        <w:t xml:space="preserve"> mezi vzorkem a testovacím přípravkem, aby se jisté nerovnosti </w:t>
      </w:r>
      <w:r w:rsidR="00C16F62">
        <w:t xml:space="preserve">na povrchu vzorku </w:t>
      </w:r>
      <w:r w:rsidR="00AD27BC">
        <w:t>vyrovnal</w:t>
      </w:r>
      <w:r w:rsidR="00A351D8">
        <w:t>y</w:t>
      </w:r>
      <w:r w:rsidR="00AD27BC">
        <w:t>. D</w:t>
      </w:r>
      <w:r w:rsidR="00C02A36">
        <w:t xml:space="preserve">alší poruchy můžeme vidět na </w:t>
      </w:r>
      <w:r w:rsidR="002F0842">
        <w:t>(</w:t>
      </w:r>
      <w:r w:rsidR="00C02A36">
        <w:t>O</w:t>
      </w:r>
      <w:r w:rsidR="00C74494">
        <w:t>br. 36</w:t>
      </w:r>
      <w:r w:rsidR="002F0842">
        <w:t xml:space="preserve"> a</w:t>
      </w:r>
      <w:r w:rsidR="00C02A36">
        <w:t xml:space="preserve">, c), kdy </w:t>
      </w:r>
      <w:r w:rsidR="00AD27BC">
        <w:t>docháze</w:t>
      </w:r>
      <w:r w:rsidR="00C02A36">
        <w:t>lo</w:t>
      </w:r>
      <w:r w:rsidR="00AD27BC">
        <w:t xml:space="preserve"> </w:t>
      </w:r>
      <w:r w:rsidR="00C74494">
        <w:t>k vydutí celé konstrukce.</w:t>
      </w:r>
    </w:p>
    <w:p w:rsidR="00C6239C" w:rsidRDefault="00C6239C" w:rsidP="00C6239C">
      <w:pPr>
        <w:pStyle w:val="Titulek"/>
        <w:keepNext/>
        <w:ind w:left="0"/>
      </w:pPr>
      <w:r>
        <w:rPr>
          <w:noProof/>
        </w:rPr>
        <w:lastRenderedPageBreak/>
        <w:drawing>
          <wp:inline distT="0" distB="0" distL="0" distR="0" wp14:anchorId="45F98307" wp14:editId="102484E1">
            <wp:extent cx="3456000" cy="3434534"/>
            <wp:effectExtent l="0" t="0" r="0" b="0"/>
            <wp:docPr id="65" name="obrázek 49" descr="C:\Users\Yagíííí\Desktop\grafy\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Yagíííí\Desktop\grafy\2.bmp"/>
                    <pic:cNvPicPr>
                      <a:picLocks noChangeAspect="1" noChangeArrowheads="1"/>
                    </pic:cNvPicPr>
                  </pic:nvPicPr>
                  <pic:blipFill>
                    <a:blip r:embed="rId61" cstate="print"/>
                    <a:srcRect/>
                    <a:stretch>
                      <a:fillRect/>
                    </a:stretch>
                  </pic:blipFill>
                  <pic:spPr bwMode="auto">
                    <a:xfrm>
                      <a:off x="0" y="0"/>
                      <a:ext cx="3456000" cy="3434534"/>
                    </a:xfrm>
                    <a:prstGeom prst="rect">
                      <a:avLst/>
                    </a:prstGeom>
                    <a:noFill/>
                    <a:ln w="9525">
                      <a:noFill/>
                      <a:miter lim="800000"/>
                      <a:headEnd/>
                      <a:tailEnd/>
                    </a:ln>
                  </pic:spPr>
                </pic:pic>
              </a:graphicData>
            </a:graphic>
          </wp:inline>
        </w:drawing>
      </w:r>
    </w:p>
    <w:p w:rsidR="00C6239C" w:rsidRDefault="00C6239C" w:rsidP="00C6239C">
      <w:pPr>
        <w:pStyle w:val="Titulek"/>
        <w:ind w:left="0"/>
      </w:pPr>
      <w:bookmarkStart w:id="122" w:name="_Toc419837269"/>
      <w:r>
        <w:t xml:space="preserve">Obr. </w:t>
      </w:r>
      <w:r w:rsidR="00CB2D43">
        <w:fldChar w:fldCharType="begin"/>
      </w:r>
      <w:r w:rsidR="00240252">
        <w:instrText xml:space="preserve"> SEQ Obr. \* ARABIC </w:instrText>
      </w:r>
      <w:r w:rsidR="00CB2D43">
        <w:fldChar w:fldCharType="separate"/>
      </w:r>
      <w:r w:rsidR="00B0430F">
        <w:rPr>
          <w:noProof/>
        </w:rPr>
        <w:t>37</w:t>
      </w:r>
      <w:r w:rsidR="00CB2D43">
        <w:rPr>
          <w:noProof/>
        </w:rPr>
        <w:fldChar w:fldCharType="end"/>
      </w:r>
      <w:r>
        <w:t xml:space="preserve">: </w:t>
      </w:r>
      <w:r w:rsidRPr="009E05D0">
        <w:t xml:space="preserve">Průběh </w:t>
      </w:r>
      <w:r>
        <w:t>zatěžující síly</w:t>
      </w:r>
      <w:r w:rsidRPr="009E05D0">
        <w:t xml:space="preserve"> v závislosti na deformaci pro </w:t>
      </w:r>
      <w:r w:rsidR="00914995">
        <w:t>vzorek č.</w:t>
      </w:r>
      <w:r w:rsidR="00B50C1F">
        <w:t xml:space="preserve"> </w:t>
      </w:r>
      <w:r w:rsidR="00914995">
        <w:t>2</w:t>
      </w:r>
      <w:bookmarkEnd w:id="122"/>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3"/>
        <w:gridCol w:w="2853"/>
        <w:gridCol w:w="2959"/>
      </w:tblGrid>
      <w:tr w:rsidR="005A3B30" w:rsidTr="005A3B30">
        <w:trPr>
          <w:jc w:val="center"/>
        </w:trPr>
        <w:tc>
          <w:tcPr>
            <w:tcW w:w="2943" w:type="dxa"/>
          </w:tcPr>
          <w:p w:rsidR="005A3B30" w:rsidRDefault="00B0430F" w:rsidP="005A3B30">
            <w:r>
              <w:rPr>
                <w:noProof/>
              </w:rPr>
              <mc:AlternateContent>
                <mc:Choice Requires="wps">
                  <w:drawing>
                    <wp:anchor distT="0" distB="0" distL="114300" distR="114300" simplePos="0" relativeHeight="251663360" behindDoc="0" locked="0" layoutInCell="1" allowOverlap="1">
                      <wp:simplePos x="0" y="0"/>
                      <wp:positionH relativeFrom="column">
                        <wp:posOffset>2540</wp:posOffset>
                      </wp:positionH>
                      <wp:positionV relativeFrom="paragraph">
                        <wp:posOffset>2378710</wp:posOffset>
                      </wp:positionV>
                      <wp:extent cx="271780" cy="307340"/>
                      <wp:effectExtent l="0" t="0" r="13970" b="16510"/>
                      <wp:wrapNone/>
                      <wp:docPr id="10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 cy="307340"/>
                              </a:xfrm>
                              <a:prstGeom prst="rect">
                                <a:avLst/>
                              </a:prstGeom>
                              <a:solidFill>
                                <a:srgbClr val="FFFFFF"/>
                              </a:solidFill>
                              <a:ln w="9525">
                                <a:solidFill>
                                  <a:srgbClr val="000000"/>
                                </a:solidFill>
                                <a:prstDash val="dash"/>
                                <a:miter lim="800000"/>
                                <a:headEnd/>
                                <a:tailEnd/>
                              </a:ln>
                            </wps:spPr>
                            <wps:txbx>
                              <w:txbxContent>
                                <w:p w:rsidR="00035161" w:rsidRDefault="00035161">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34" type="#_x0000_t202" style="position:absolute;left:0;text-align:left;margin-left:.2pt;margin-top:187.3pt;width:21.4pt;height:24.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">
                      <v:stroke dashstyle="dash"/>
                      <v:textbox>
                        <w:txbxContent>
                          <w:p w:rsidR="00035161" w:rsidRDefault="00035161">
                            <w:r>
                              <w:t>a</w:t>
                            </w:r>
                          </w:p>
                        </w:txbxContent>
                      </v:textbox>
                    </v:shape>
                  </w:pict>
                </mc:Fallback>
              </mc:AlternateContent>
            </w:r>
            <w:r w:rsidR="005A3B30">
              <w:rPr>
                <w:noProof/>
              </w:rPr>
              <w:drawing>
                <wp:inline distT="0" distB="0" distL="0" distR="0" wp14:anchorId="640A5D57" wp14:editId="7CABB5E2">
                  <wp:extent cx="1793208" cy="2700000"/>
                  <wp:effectExtent l="0" t="0" r="0" b="0"/>
                  <wp:docPr id="82" name="obrázek 54" descr="E:\Download\Bambuch_foto\IMG_1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E:\Download\Bambuch_foto\IMG_1271.JPG"/>
                          <pic:cNvPicPr>
                            <a:picLocks noChangeAspect="1" noChangeArrowheads="1"/>
                          </pic:cNvPicPr>
                        </pic:nvPicPr>
                        <pic:blipFill>
                          <a:blip r:embed="rId62" cstate="print"/>
                          <a:srcRect/>
                          <a:stretch>
                            <a:fillRect/>
                          </a:stretch>
                        </pic:blipFill>
                        <pic:spPr bwMode="auto">
                          <a:xfrm>
                            <a:off x="0" y="0"/>
                            <a:ext cx="1793208" cy="2700000"/>
                          </a:xfrm>
                          <a:prstGeom prst="rect">
                            <a:avLst/>
                          </a:prstGeom>
                          <a:noFill/>
                          <a:ln w="9525">
                            <a:noFill/>
                            <a:miter lim="800000"/>
                            <a:headEnd/>
                            <a:tailEnd/>
                          </a:ln>
                        </pic:spPr>
                      </pic:pic>
                    </a:graphicData>
                  </a:graphic>
                </wp:inline>
              </w:drawing>
            </w:r>
          </w:p>
        </w:tc>
        <w:tc>
          <w:tcPr>
            <w:tcW w:w="2853" w:type="dxa"/>
          </w:tcPr>
          <w:p w:rsidR="005A3B30" w:rsidRDefault="00B0430F" w:rsidP="005A3B30">
            <w:r>
              <w:rPr>
                <w:noProof/>
              </w:rPr>
              <mc:AlternateContent>
                <mc:Choice Requires="wps">
                  <w:drawing>
                    <wp:anchor distT="0" distB="0" distL="114300" distR="114300" simplePos="0" relativeHeight="251664384" behindDoc="0" locked="0" layoutInCell="1" allowOverlap="1">
                      <wp:simplePos x="0" y="0"/>
                      <wp:positionH relativeFrom="column">
                        <wp:posOffset>2540</wp:posOffset>
                      </wp:positionH>
                      <wp:positionV relativeFrom="paragraph">
                        <wp:posOffset>2378710</wp:posOffset>
                      </wp:positionV>
                      <wp:extent cx="271780" cy="307340"/>
                      <wp:effectExtent l="0" t="0" r="13970" b="16510"/>
                      <wp:wrapNone/>
                      <wp:docPr id="102"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 cy="307340"/>
                              </a:xfrm>
                              <a:prstGeom prst="rect">
                                <a:avLst/>
                              </a:prstGeom>
                              <a:solidFill>
                                <a:srgbClr val="FFFFFF"/>
                              </a:solidFill>
                              <a:ln w="9525">
                                <a:solidFill>
                                  <a:srgbClr val="000000"/>
                                </a:solidFill>
                                <a:prstDash val="dash"/>
                                <a:miter lim="800000"/>
                                <a:headEnd/>
                                <a:tailEnd/>
                              </a:ln>
                            </wps:spPr>
                            <wps:txbx>
                              <w:txbxContent>
                                <w:p w:rsidR="00035161" w:rsidRDefault="00035161">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35" type="#_x0000_t202" style="position:absolute;left:0;text-align:left;margin-left:.2pt;margin-top:187.3pt;width:21.4pt;height:24.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">
                      <v:stroke dashstyle="dash"/>
                      <v:textbox>
                        <w:txbxContent>
                          <w:p w:rsidR="00035161" w:rsidRDefault="00035161">
                            <w:r>
                              <w:t>b</w:t>
                            </w:r>
                          </w:p>
                        </w:txbxContent>
                      </v:textbox>
                    </v:shape>
                  </w:pict>
                </mc:Fallback>
              </mc:AlternateContent>
            </w:r>
            <w:r w:rsidR="005A3B30">
              <w:rPr>
                <w:noProof/>
              </w:rPr>
              <w:drawing>
                <wp:inline distT="0" distB="0" distL="0" distR="0" wp14:anchorId="626D92CA" wp14:editId="20A53A9C">
                  <wp:extent cx="1745672" cy="2699221"/>
                  <wp:effectExtent l="0" t="0" r="0" b="0"/>
                  <wp:docPr id="83" name="obrázek 55" descr="E:\Download\Bambuch_foto\IMG_12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E:\Download\Bambuch_foto\IMG_1268.JPG"/>
                          <pic:cNvPicPr>
                            <a:picLocks noChangeAspect="1" noChangeArrowheads="1"/>
                          </pic:cNvPicPr>
                        </pic:nvPicPr>
                        <pic:blipFill>
                          <a:blip r:embed="rId63" cstate="print"/>
                          <a:srcRect/>
                          <a:stretch>
                            <a:fillRect/>
                          </a:stretch>
                        </pic:blipFill>
                        <pic:spPr bwMode="auto">
                          <a:xfrm>
                            <a:off x="0" y="0"/>
                            <a:ext cx="1747312" cy="2701757"/>
                          </a:xfrm>
                          <a:prstGeom prst="rect">
                            <a:avLst/>
                          </a:prstGeom>
                          <a:noFill/>
                          <a:ln w="9525">
                            <a:noFill/>
                            <a:miter lim="800000"/>
                            <a:headEnd/>
                            <a:tailEnd/>
                          </a:ln>
                        </pic:spPr>
                      </pic:pic>
                    </a:graphicData>
                  </a:graphic>
                </wp:inline>
              </w:drawing>
            </w:r>
          </w:p>
        </w:tc>
        <w:tc>
          <w:tcPr>
            <w:tcW w:w="2959" w:type="dxa"/>
          </w:tcPr>
          <w:p w:rsidR="005A3B30" w:rsidRDefault="00B0430F" w:rsidP="005A3B30">
            <w:r>
              <w:rPr>
                <w:noProof/>
              </w:rPr>
              <mc:AlternateContent>
                <mc:Choice Requires="wps">
                  <w:drawing>
                    <wp:anchor distT="0" distB="0" distL="114300" distR="114300" simplePos="0" relativeHeight="251665408" behindDoc="0" locked="0" layoutInCell="1" allowOverlap="1">
                      <wp:simplePos x="0" y="0"/>
                      <wp:positionH relativeFrom="column">
                        <wp:posOffset>10160</wp:posOffset>
                      </wp:positionH>
                      <wp:positionV relativeFrom="paragraph">
                        <wp:posOffset>2378710</wp:posOffset>
                      </wp:positionV>
                      <wp:extent cx="271780" cy="307340"/>
                      <wp:effectExtent l="0" t="0" r="13970" b="16510"/>
                      <wp:wrapNone/>
                      <wp:docPr id="10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 cy="307340"/>
                              </a:xfrm>
                              <a:prstGeom prst="rect">
                                <a:avLst/>
                              </a:prstGeom>
                              <a:solidFill>
                                <a:srgbClr val="FFFFFF"/>
                              </a:solidFill>
                              <a:ln w="9525">
                                <a:solidFill>
                                  <a:srgbClr val="000000"/>
                                </a:solidFill>
                                <a:prstDash val="dash"/>
                                <a:miter lim="800000"/>
                                <a:headEnd/>
                                <a:tailEnd/>
                              </a:ln>
                            </wps:spPr>
                            <wps:txbx>
                              <w:txbxContent>
                                <w:p w:rsidR="00035161" w:rsidRDefault="00035161">
                                  <w: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36" type="#_x0000_t202" style="position:absolute;left:0;text-align:left;margin-left:.8pt;margin-top:187.3pt;width:21.4pt;height:24.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">
                      <v:stroke dashstyle="dash"/>
                      <v:textbox>
                        <w:txbxContent>
                          <w:p w:rsidR="00035161" w:rsidRDefault="00035161">
                            <w:r>
                              <w:t>c</w:t>
                            </w:r>
                          </w:p>
                        </w:txbxContent>
                      </v:textbox>
                    </v:shape>
                  </w:pict>
                </mc:Fallback>
              </mc:AlternateContent>
            </w:r>
            <w:r w:rsidR="005A3B30">
              <w:rPr>
                <w:noProof/>
                <w:color w:val="000000"/>
                <w:w w:val="0"/>
                <w:sz w:val="0"/>
              </w:rPr>
              <w:drawing>
                <wp:inline distT="0" distB="0" distL="0" distR="0" wp14:anchorId="7DC6235F" wp14:editId="3547F643">
                  <wp:extent cx="1809886" cy="2700000"/>
                  <wp:effectExtent l="0" t="0" r="0" b="0"/>
                  <wp:docPr id="88" name="obrázek 59" descr="L:\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L:\1.bmp"/>
                          <pic:cNvPicPr>
                            <a:picLocks noChangeAspect="1" noChangeArrowheads="1"/>
                          </pic:cNvPicPr>
                        </pic:nvPicPr>
                        <pic:blipFill>
                          <a:blip r:embed="rId64" cstate="print">
                            <a:lum bright="10000"/>
                          </a:blip>
                          <a:srcRect/>
                          <a:stretch>
                            <a:fillRect/>
                          </a:stretch>
                        </pic:blipFill>
                        <pic:spPr bwMode="auto">
                          <a:xfrm>
                            <a:off x="0" y="0"/>
                            <a:ext cx="1809886" cy="2700000"/>
                          </a:xfrm>
                          <a:prstGeom prst="rect">
                            <a:avLst/>
                          </a:prstGeom>
                          <a:noFill/>
                          <a:ln w="9525">
                            <a:noFill/>
                            <a:miter lim="800000"/>
                            <a:headEnd/>
                            <a:tailEnd/>
                          </a:ln>
                        </pic:spPr>
                      </pic:pic>
                    </a:graphicData>
                  </a:graphic>
                </wp:inline>
              </w:drawing>
            </w:r>
          </w:p>
        </w:tc>
      </w:tr>
    </w:tbl>
    <w:p w:rsidR="00C6239C" w:rsidRPr="00C6239C" w:rsidRDefault="00D86F91" w:rsidP="005A3B30">
      <w:pPr>
        <w:keepNext/>
        <w:jc w:val="center"/>
      </w:pPr>
      <w:bookmarkStart w:id="123" w:name="_Toc419837270"/>
      <w:r>
        <w:t xml:space="preserve">Obr. </w:t>
      </w:r>
      <w:r w:rsidR="00CB2D43">
        <w:fldChar w:fldCharType="begin"/>
      </w:r>
      <w:r w:rsidR="00240252">
        <w:instrText xml:space="preserve"> SEQ Obr. \* ARABIC </w:instrText>
      </w:r>
      <w:r w:rsidR="00CB2D43">
        <w:fldChar w:fldCharType="separate"/>
      </w:r>
      <w:r w:rsidR="00B0430F">
        <w:rPr>
          <w:noProof/>
        </w:rPr>
        <w:t>38</w:t>
      </w:r>
      <w:r w:rsidR="00CB2D43">
        <w:rPr>
          <w:noProof/>
        </w:rPr>
        <w:fldChar w:fldCharType="end"/>
      </w:r>
      <w:r>
        <w:t>:</w:t>
      </w:r>
      <w:r w:rsidRPr="00D86F91">
        <w:t xml:space="preserve"> </w:t>
      </w:r>
      <w:r>
        <w:t>Poruchy sendvičové struktury u vzorku č.</w:t>
      </w:r>
      <w:r w:rsidR="00B50C1F">
        <w:t xml:space="preserve"> </w:t>
      </w:r>
      <w:r>
        <w:t>2</w:t>
      </w:r>
      <w:bookmarkEnd w:id="123"/>
    </w:p>
    <w:p w:rsidR="001061AB" w:rsidRDefault="00B84ABC" w:rsidP="001061AB">
      <w:r>
        <w:t>U série</w:t>
      </w:r>
      <w:r w:rsidR="00BC3386">
        <w:t xml:space="preserve"> vzorků č. 2 docházelo </w:t>
      </w:r>
      <w:r w:rsidR="00670C6C">
        <w:t>v první polovině</w:t>
      </w:r>
      <w:r w:rsidR="00C16F62">
        <w:t xml:space="preserve"> zkoušky</w:t>
      </w:r>
      <w:r w:rsidR="00670C6C">
        <w:t xml:space="preserve"> </w:t>
      </w:r>
      <w:r w:rsidR="00BC3386">
        <w:t xml:space="preserve">ke zvlnění a </w:t>
      </w:r>
      <w:r w:rsidR="00C16F62">
        <w:t>separaci</w:t>
      </w:r>
      <w:r w:rsidR="00BC3386">
        <w:t xml:space="preserve"> vnějších vrstev od výplně a následně k </w:t>
      </w:r>
      <w:r w:rsidR="00344478">
        <w:t>jejich vyboulení (Obr. 3</w:t>
      </w:r>
      <w:r w:rsidR="00B22E13">
        <w:t>8 a, b</w:t>
      </w:r>
      <w:r w:rsidR="00670C6C">
        <w:t>)</w:t>
      </w:r>
      <w:r w:rsidR="00BC3386">
        <w:t>.</w:t>
      </w:r>
      <w:r w:rsidR="00670C6C">
        <w:t xml:space="preserve"> V druhé polovině docházelo k smyk</w:t>
      </w:r>
      <w:r w:rsidR="00B22E13">
        <w:t>ové deformaci jádra (Obr. 38 c)</w:t>
      </w:r>
      <w:r w:rsidR="00670C6C">
        <w:t xml:space="preserve">. </w:t>
      </w:r>
      <w:r w:rsidR="00560E3B">
        <w:t>Tyto hodnoty byly však ze závěrečného vyhodnoce</w:t>
      </w:r>
      <w:r w:rsidR="002A325C">
        <w:t>ní vyřazeny. Působení síly zde dosáhlo polovičních výsledků a mělo by to vliv na celkový výsledek dané série. Názorně je to vidět v grafu na</w:t>
      </w:r>
      <w:r w:rsidR="00560E3B">
        <w:t xml:space="preserve"> </w:t>
      </w:r>
      <w:r>
        <w:t>(</w:t>
      </w:r>
      <w:r w:rsidR="00670C6C">
        <w:t>Obr. 37</w:t>
      </w:r>
      <w:r>
        <w:t>)</w:t>
      </w:r>
      <w:r w:rsidR="00670C6C">
        <w:t xml:space="preserve">. </w:t>
      </w:r>
      <w:r w:rsidR="00BC3386">
        <w:t>Jako u předcho</w:t>
      </w:r>
      <w:r w:rsidR="00C16F62">
        <w:t>zí série,</w:t>
      </w:r>
      <w:r w:rsidR="00BC3386">
        <w:t xml:space="preserve"> byla i zde vůle mezi vzorkem a testovacím přípravkem, aby se jisté nerovnosti </w:t>
      </w:r>
      <w:r w:rsidR="00C16F62">
        <w:t xml:space="preserve">na povrchu vzorku </w:t>
      </w:r>
      <w:r w:rsidR="00560E3B">
        <w:t>vyrovnaly</w:t>
      </w:r>
      <w:r w:rsidR="00BC3386">
        <w:t>. Proto nám začíná síla působit</w:t>
      </w:r>
      <w:r w:rsidR="00560E3B">
        <w:t xml:space="preserve"> </w:t>
      </w:r>
      <w:r w:rsidR="00BC3386">
        <w:t xml:space="preserve">až po kratším úseku. </w:t>
      </w:r>
    </w:p>
    <w:p w:rsidR="00914995" w:rsidRDefault="001061AB" w:rsidP="00914995">
      <w:pPr>
        <w:keepNext/>
        <w:jc w:val="center"/>
      </w:pPr>
      <w:r>
        <w:rPr>
          <w:noProof/>
        </w:rPr>
        <w:lastRenderedPageBreak/>
        <w:drawing>
          <wp:inline distT="0" distB="0" distL="0" distR="0" wp14:anchorId="24BF40D5" wp14:editId="5826F2B6">
            <wp:extent cx="3348000" cy="3351085"/>
            <wp:effectExtent l="0" t="0" r="0" b="0"/>
            <wp:docPr id="79" name="obrázek 60" descr="C:\Users\Yagíííí\Desktop\grafy\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Yagíííí\Desktop\grafy\3.bmp"/>
                    <pic:cNvPicPr>
                      <a:picLocks noChangeAspect="1" noChangeArrowheads="1"/>
                    </pic:cNvPicPr>
                  </pic:nvPicPr>
                  <pic:blipFill>
                    <a:blip r:embed="rId65" cstate="print"/>
                    <a:srcRect/>
                    <a:stretch>
                      <a:fillRect/>
                    </a:stretch>
                  </pic:blipFill>
                  <pic:spPr bwMode="auto">
                    <a:xfrm>
                      <a:off x="0" y="0"/>
                      <a:ext cx="3348000" cy="3351085"/>
                    </a:xfrm>
                    <a:prstGeom prst="rect">
                      <a:avLst/>
                    </a:prstGeom>
                    <a:noFill/>
                    <a:ln w="9525">
                      <a:noFill/>
                      <a:miter lim="800000"/>
                      <a:headEnd/>
                      <a:tailEnd/>
                    </a:ln>
                  </pic:spPr>
                </pic:pic>
              </a:graphicData>
            </a:graphic>
          </wp:inline>
        </w:drawing>
      </w:r>
    </w:p>
    <w:p w:rsidR="001061AB" w:rsidRDefault="00914995" w:rsidP="00914995">
      <w:pPr>
        <w:keepNext/>
        <w:jc w:val="center"/>
      </w:pPr>
      <w:bookmarkStart w:id="124" w:name="_Toc419837271"/>
      <w:r>
        <w:t xml:space="preserve">Obr. </w:t>
      </w:r>
      <w:r w:rsidR="00CB2D43">
        <w:fldChar w:fldCharType="begin"/>
      </w:r>
      <w:r w:rsidR="00240252">
        <w:instrText xml:space="preserve"> SEQ Obr. \* ARABIC </w:instrText>
      </w:r>
      <w:r w:rsidR="00CB2D43">
        <w:fldChar w:fldCharType="separate"/>
      </w:r>
      <w:r w:rsidR="00B0430F">
        <w:rPr>
          <w:noProof/>
        </w:rPr>
        <w:t>39</w:t>
      </w:r>
      <w:r w:rsidR="00CB2D43">
        <w:rPr>
          <w:noProof/>
        </w:rPr>
        <w:fldChar w:fldCharType="end"/>
      </w:r>
      <w:r>
        <w:t xml:space="preserve">: </w:t>
      </w:r>
      <w:r w:rsidRPr="009E05D0">
        <w:t xml:space="preserve">Průběh </w:t>
      </w:r>
      <w:r>
        <w:t>zatěžující síly</w:t>
      </w:r>
      <w:r w:rsidRPr="009E05D0">
        <w:t xml:space="preserve"> v závislosti na deformaci pro </w:t>
      </w:r>
      <w:r>
        <w:t>vzorek č.</w:t>
      </w:r>
      <w:r w:rsidR="00B50C1F">
        <w:t xml:space="preserve"> </w:t>
      </w:r>
      <w:r>
        <w:t>3</w:t>
      </w:r>
      <w:bookmarkEnd w:id="124"/>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65"/>
        <w:gridCol w:w="2409"/>
        <w:gridCol w:w="3455"/>
      </w:tblGrid>
      <w:tr w:rsidR="00A76D00" w:rsidTr="007A3759">
        <w:trPr>
          <w:jc w:val="center"/>
        </w:trPr>
        <w:tc>
          <w:tcPr>
            <w:tcW w:w="2465" w:type="dxa"/>
          </w:tcPr>
          <w:p w:rsidR="00A76D00" w:rsidRDefault="00B0430F" w:rsidP="007A3759">
            <w:pPr>
              <w:keepNext/>
              <w:jc w:val="center"/>
            </w:pPr>
            <w:r>
              <w:rPr>
                <w:noProof/>
              </w:rPr>
              <mc:AlternateContent>
                <mc:Choice Requires="wps">
                  <w:drawing>
                    <wp:anchor distT="0" distB="0" distL="114300" distR="114300" simplePos="0" relativeHeight="251666432" behindDoc="0" locked="0" layoutInCell="1" allowOverlap="1">
                      <wp:simplePos x="0" y="0"/>
                      <wp:positionH relativeFrom="column">
                        <wp:posOffset>-635</wp:posOffset>
                      </wp:positionH>
                      <wp:positionV relativeFrom="paragraph">
                        <wp:posOffset>2124075</wp:posOffset>
                      </wp:positionV>
                      <wp:extent cx="271780" cy="297180"/>
                      <wp:effectExtent l="0" t="0" r="13970" b="26670"/>
                      <wp:wrapNone/>
                      <wp:docPr id="100"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 cy="297180"/>
                              </a:xfrm>
                              <a:prstGeom prst="rect">
                                <a:avLst/>
                              </a:prstGeom>
                              <a:solidFill>
                                <a:srgbClr val="FFFFFF"/>
                              </a:solidFill>
                              <a:ln w="9525">
                                <a:solidFill>
                                  <a:srgbClr val="000000"/>
                                </a:solidFill>
                                <a:prstDash val="dash"/>
                                <a:miter lim="800000"/>
                                <a:headEnd/>
                                <a:tailEnd/>
                              </a:ln>
                            </wps:spPr>
                            <wps:txbx>
                              <w:txbxContent>
                                <w:p w:rsidR="00035161" w:rsidRDefault="00035161">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37" type="#_x0000_t202" style="position:absolute;left:0;text-align:left;margin-left:-.05pt;margin-top:167.25pt;width:21.4pt;height:23.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">
                      <v:stroke dashstyle="dash"/>
                      <v:textbox>
                        <w:txbxContent>
                          <w:p w:rsidR="00035161" w:rsidRDefault="00035161">
                            <w:r>
                              <w:t>a</w:t>
                            </w:r>
                          </w:p>
                        </w:txbxContent>
                      </v:textbox>
                    </v:shape>
                  </w:pict>
                </mc:Fallback>
              </mc:AlternateContent>
            </w:r>
            <w:r w:rsidR="00A76D00">
              <w:rPr>
                <w:noProof/>
              </w:rPr>
              <w:drawing>
                <wp:inline distT="0" distB="0" distL="0" distR="0" wp14:anchorId="01176BE0" wp14:editId="7A922E43">
                  <wp:extent cx="1484416" cy="2427605"/>
                  <wp:effectExtent l="0" t="0" r="0" b="0"/>
                  <wp:docPr id="73" name="obrázek 65" descr="E:\Download\Bambuch_foto\IMG_1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E:\Download\Bambuch_foto\IMG_1275.JPG"/>
                          <pic:cNvPicPr>
                            <a:picLocks noChangeAspect="1" noChangeArrowheads="1"/>
                          </pic:cNvPicPr>
                        </pic:nvPicPr>
                        <pic:blipFill>
                          <a:blip r:embed="rId66" cstate="print"/>
                          <a:srcRect/>
                          <a:stretch>
                            <a:fillRect/>
                          </a:stretch>
                        </pic:blipFill>
                        <pic:spPr bwMode="auto">
                          <a:xfrm>
                            <a:off x="0" y="0"/>
                            <a:ext cx="1488551" cy="2434368"/>
                          </a:xfrm>
                          <a:prstGeom prst="rect">
                            <a:avLst/>
                          </a:prstGeom>
                          <a:noFill/>
                          <a:ln w="9525">
                            <a:noFill/>
                            <a:miter lim="800000"/>
                            <a:headEnd/>
                            <a:tailEnd/>
                          </a:ln>
                        </pic:spPr>
                      </pic:pic>
                    </a:graphicData>
                  </a:graphic>
                </wp:inline>
              </w:drawing>
            </w:r>
          </w:p>
        </w:tc>
        <w:tc>
          <w:tcPr>
            <w:tcW w:w="2409" w:type="dxa"/>
          </w:tcPr>
          <w:p w:rsidR="00A76D00" w:rsidRDefault="00B0430F" w:rsidP="00914995">
            <w:pPr>
              <w:keepNext/>
              <w:jc w:val="center"/>
            </w:pPr>
            <w:r>
              <w:rPr>
                <w:noProof/>
              </w:rPr>
              <mc:AlternateContent>
                <mc:Choice Requires="wps">
                  <w:drawing>
                    <wp:anchor distT="0" distB="0" distL="114300" distR="114300" simplePos="0" relativeHeight="251667456" behindDoc="0" locked="0" layoutInCell="1" allowOverlap="1">
                      <wp:simplePos x="0" y="0"/>
                      <wp:positionH relativeFrom="column">
                        <wp:posOffset>4445</wp:posOffset>
                      </wp:positionH>
                      <wp:positionV relativeFrom="paragraph">
                        <wp:posOffset>2124075</wp:posOffset>
                      </wp:positionV>
                      <wp:extent cx="271780" cy="297180"/>
                      <wp:effectExtent l="0" t="0" r="13970" b="26670"/>
                      <wp:wrapNone/>
                      <wp:docPr id="98"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 cy="297180"/>
                              </a:xfrm>
                              <a:prstGeom prst="rect">
                                <a:avLst/>
                              </a:prstGeom>
                              <a:solidFill>
                                <a:srgbClr val="FFFFFF"/>
                              </a:solidFill>
                              <a:ln w="9525">
                                <a:solidFill>
                                  <a:srgbClr val="000000"/>
                                </a:solidFill>
                                <a:prstDash val="dash"/>
                                <a:miter lim="800000"/>
                                <a:headEnd/>
                                <a:tailEnd/>
                              </a:ln>
                            </wps:spPr>
                            <wps:txbx>
                              <w:txbxContent>
                                <w:p w:rsidR="00035161" w:rsidRDefault="00035161">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38" type="#_x0000_t202" style="position:absolute;left:0;text-align:left;margin-left:.35pt;margin-top:167.25pt;width:21.4pt;height:23.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">
                      <v:stroke dashstyle="dash"/>
                      <v:textbox>
                        <w:txbxContent>
                          <w:p w:rsidR="00035161" w:rsidRDefault="00035161">
                            <w:r>
                              <w:t>b</w:t>
                            </w:r>
                          </w:p>
                        </w:txbxContent>
                      </v:textbox>
                    </v:shape>
                  </w:pict>
                </mc:Fallback>
              </mc:AlternateContent>
            </w:r>
            <w:r w:rsidR="00A76D00">
              <w:rPr>
                <w:noProof/>
                <w:color w:val="000000"/>
                <w:w w:val="0"/>
                <w:sz w:val="0"/>
                <w:szCs w:val="0"/>
                <w:u w:color="000000"/>
                <w:bdr w:val="none" w:sz="0" w:space="0" w:color="000000"/>
                <w:shd w:val="clear" w:color="000000" w:fill="000000"/>
              </w:rPr>
              <w:drawing>
                <wp:inline distT="0" distB="0" distL="0" distR="0" wp14:anchorId="498AB39C" wp14:editId="69194D59">
                  <wp:extent cx="1458000" cy="2423735"/>
                  <wp:effectExtent l="0" t="0" r="0" b="0"/>
                  <wp:docPr id="74" name="obrázek 67" descr="L:\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L:\2.bmp"/>
                          <pic:cNvPicPr>
                            <a:picLocks noChangeAspect="1" noChangeArrowheads="1"/>
                          </pic:cNvPicPr>
                        </pic:nvPicPr>
                        <pic:blipFill>
                          <a:blip r:embed="rId67" cstate="print"/>
                          <a:srcRect/>
                          <a:stretch>
                            <a:fillRect/>
                          </a:stretch>
                        </pic:blipFill>
                        <pic:spPr bwMode="auto">
                          <a:xfrm>
                            <a:off x="0" y="0"/>
                            <a:ext cx="1458000" cy="2423735"/>
                          </a:xfrm>
                          <a:prstGeom prst="rect">
                            <a:avLst/>
                          </a:prstGeom>
                          <a:noFill/>
                          <a:ln w="9525">
                            <a:noFill/>
                            <a:miter lim="800000"/>
                            <a:headEnd/>
                            <a:tailEnd/>
                          </a:ln>
                        </pic:spPr>
                      </pic:pic>
                    </a:graphicData>
                  </a:graphic>
                </wp:inline>
              </w:drawing>
            </w:r>
          </w:p>
        </w:tc>
        <w:tc>
          <w:tcPr>
            <w:tcW w:w="3455" w:type="dxa"/>
          </w:tcPr>
          <w:p w:rsidR="00A76D00" w:rsidRDefault="00B0430F" w:rsidP="00F40B42">
            <w:pPr>
              <w:keepNext/>
              <w:jc w:val="center"/>
            </w:pPr>
            <w:r>
              <w:rPr>
                <w:noProof/>
              </w:rPr>
              <mc:AlternateContent>
                <mc:Choice Requires="wps">
                  <w:drawing>
                    <wp:anchor distT="0" distB="0" distL="114300" distR="114300" simplePos="0" relativeHeight="251668480" behindDoc="0" locked="0" layoutInCell="1" allowOverlap="1">
                      <wp:simplePos x="0" y="0"/>
                      <wp:positionH relativeFrom="column">
                        <wp:posOffset>22225</wp:posOffset>
                      </wp:positionH>
                      <wp:positionV relativeFrom="paragraph">
                        <wp:posOffset>2124075</wp:posOffset>
                      </wp:positionV>
                      <wp:extent cx="271780" cy="297180"/>
                      <wp:effectExtent l="0" t="0" r="13970" b="26670"/>
                      <wp:wrapNone/>
                      <wp:docPr id="97"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 cy="297180"/>
                              </a:xfrm>
                              <a:prstGeom prst="rect">
                                <a:avLst/>
                              </a:prstGeom>
                              <a:solidFill>
                                <a:srgbClr val="FFFFFF"/>
                              </a:solidFill>
                              <a:ln w="9525">
                                <a:solidFill>
                                  <a:srgbClr val="000000"/>
                                </a:solidFill>
                                <a:prstDash val="dash"/>
                                <a:miter lim="800000"/>
                                <a:headEnd/>
                                <a:tailEnd/>
                              </a:ln>
                            </wps:spPr>
                            <wps:txbx>
                              <w:txbxContent>
                                <w:p w:rsidR="00035161" w:rsidRDefault="00035161">
                                  <w: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39" type="#_x0000_t202" style="position:absolute;left:0;text-align:left;margin-left:1.75pt;margin-top:167.25pt;width:21.4pt;height:23.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">
                      <v:stroke dashstyle="dash"/>
                      <v:textbox>
                        <w:txbxContent>
                          <w:p w:rsidR="00035161" w:rsidRDefault="00035161">
                            <w:r>
                              <w:t>c</w:t>
                            </w:r>
                          </w:p>
                        </w:txbxContent>
                      </v:textbox>
                    </v:shape>
                  </w:pict>
                </mc:Fallback>
              </mc:AlternateContent>
            </w:r>
            <w:r w:rsidR="00A76D00">
              <w:rPr>
                <w:noProof/>
                <w:color w:val="000000"/>
                <w:w w:val="0"/>
                <w:sz w:val="0"/>
                <w:szCs w:val="0"/>
                <w:u w:color="000000"/>
                <w:bdr w:val="none" w:sz="0" w:space="0" w:color="000000"/>
                <w:shd w:val="clear" w:color="000000" w:fill="000000"/>
              </w:rPr>
              <w:drawing>
                <wp:inline distT="0" distB="0" distL="0" distR="0" wp14:anchorId="0AB93BD5" wp14:editId="7F390E73">
                  <wp:extent cx="2016000" cy="2433730"/>
                  <wp:effectExtent l="0" t="0" r="0" b="0"/>
                  <wp:docPr id="75" name="obrázek 68" descr="L:\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L:\3.bmp"/>
                          <pic:cNvPicPr>
                            <a:picLocks noChangeAspect="1" noChangeArrowheads="1"/>
                          </pic:cNvPicPr>
                        </pic:nvPicPr>
                        <pic:blipFill>
                          <a:blip r:embed="rId68" cstate="print"/>
                          <a:srcRect/>
                          <a:stretch>
                            <a:fillRect/>
                          </a:stretch>
                        </pic:blipFill>
                        <pic:spPr bwMode="auto">
                          <a:xfrm>
                            <a:off x="0" y="0"/>
                            <a:ext cx="2016000" cy="2433730"/>
                          </a:xfrm>
                          <a:prstGeom prst="rect">
                            <a:avLst/>
                          </a:prstGeom>
                          <a:noFill/>
                          <a:ln w="9525">
                            <a:noFill/>
                            <a:miter lim="800000"/>
                            <a:headEnd/>
                            <a:tailEnd/>
                          </a:ln>
                        </pic:spPr>
                      </pic:pic>
                    </a:graphicData>
                  </a:graphic>
                </wp:inline>
              </w:drawing>
            </w:r>
          </w:p>
        </w:tc>
      </w:tr>
    </w:tbl>
    <w:p w:rsidR="00914995" w:rsidRPr="001061AB" w:rsidRDefault="00D86F91" w:rsidP="00A76D00">
      <w:pPr>
        <w:keepNext/>
        <w:jc w:val="center"/>
      </w:pPr>
      <w:bookmarkStart w:id="125" w:name="_Toc419837272"/>
      <w:r>
        <w:t xml:space="preserve">Obr. </w:t>
      </w:r>
      <w:r w:rsidR="00CB2D43">
        <w:fldChar w:fldCharType="begin"/>
      </w:r>
      <w:r w:rsidR="00240252">
        <w:instrText xml:space="preserve"> SEQ Obr. \* ARABIC </w:instrText>
      </w:r>
      <w:r w:rsidR="00CB2D43">
        <w:fldChar w:fldCharType="separate"/>
      </w:r>
      <w:r w:rsidR="00B0430F">
        <w:rPr>
          <w:noProof/>
        </w:rPr>
        <w:t>40</w:t>
      </w:r>
      <w:r w:rsidR="00CB2D43">
        <w:rPr>
          <w:noProof/>
        </w:rPr>
        <w:fldChar w:fldCharType="end"/>
      </w:r>
      <w:r>
        <w:t>: Poruchy sendvičové struktury u vzorku č.</w:t>
      </w:r>
      <w:r w:rsidR="00B50C1F">
        <w:t xml:space="preserve"> </w:t>
      </w:r>
      <w:r>
        <w:t>3</w:t>
      </w:r>
      <w:bookmarkEnd w:id="125"/>
    </w:p>
    <w:p w:rsidR="00211632" w:rsidRDefault="00B22E13" w:rsidP="00211632">
      <w:r>
        <w:t>V této sérii u vzorku č. 3 jsou poruchy sendvičové struktury obdobné jako ty předchozí.</w:t>
      </w:r>
      <w:r w:rsidR="007928D5">
        <w:t xml:space="preserve"> Nejčastěji zde docházelo k separaci vnějších vrstev od výplně a následně k jejich vyboulení (Obr. 4</w:t>
      </w:r>
      <w:r w:rsidR="00C5015A">
        <w:t>0</w:t>
      </w:r>
      <w:r w:rsidR="007928D5">
        <w:t xml:space="preserve"> a, b). V jednom případě došlo taky k tzv. drcení horní i dolní plochy sendviče (Obr. 4</w:t>
      </w:r>
      <w:r w:rsidR="00C5015A">
        <w:t xml:space="preserve">0 </w:t>
      </w:r>
      <w:r w:rsidR="007928D5">
        <w:t xml:space="preserve">c). </w:t>
      </w:r>
      <w:r w:rsidR="00211632">
        <w:t xml:space="preserve">V grafu na </w:t>
      </w:r>
      <w:r w:rsidR="00445C33">
        <w:t>(</w:t>
      </w:r>
      <w:r w:rsidR="00211632">
        <w:t>Obr. 39</w:t>
      </w:r>
      <w:r w:rsidR="00445C33">
        <w:t>)</w:t>
      </w:r>
      <w:r w:rsidR="00211632">
        <w:t xml:space="preserve"> můžeme vidět několik křivek, které nám znázorňují zatěžující sílu v závislosti na deformaci. Působení síly se neprojeví ihned, ale až po kratším úseku.</w:t>
      </w:r>
      <w:r w:rsidR="00211632" w:rsidRPr="004D13E4">
        <w:t xml:space="preserve"> </w:t>
      </w:r>
      <w:r w:rsidR="00211632">
        <w:t xml:space="preserve">Tento úsek je dán tzv. vůlí mezi zkušebním vzorkem a přípravkem pro testování, kdy se vyrovnávájí </w:t>
      </w:r>
      <w:r w:rsidR="00C5015A">
        <w:t>případné nerovnosti na vzorku. Z</w:t>
      </w:r>
      <w:r w:rsidR="00211632">
        <w:t xml:space="preserve"> grafu </w:t>
      </w:r>
      <w:r w:rsidR="00C5015A">
        <w:t>lze rovněž vyčíst, že síla stoupá rovnoměrně nahoru a v okamžiku ztráty stability sendviče prudce klesne.</w:t>
      </w:r>
    </w:p>
    <w:p w:rsidR="008E5E9B" w:rsidRDefault="008E5E9B" w:rsidP="008E5E9B">
      <w:pPr>
        <w:pStyle w:val="Titulek"/>
        <w:keepNext/>
        <w:ind w:left="0"/>
      </w:pPr>
      <w:r>
        <w:rPr>
          <w:noProof/>
        </w:rPr>
        <w:lastRenderedPageBreak/>
        <w:drawing>
          <wp:inline distT="0" distB="0" distL="0" distR="0" wp14:anchorId="4AEC5B32" wp14:editId="68736C19">
            <wp:extent cx="3528000" cy="3324905"/>
            <wp:effectExtent l="0" t="0" r="0" b="0"/>
            <wp:docPr id="85" name="obrázek 70" descr="C:\Users\Yagíííí\Desktop\grafy\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Yagíííí\Desktop\grafy\8.bmp"/>
                    <pic:cNvPicPr>
                      <a:picLocks noChangeAspect="1" noChangeArrowheads="1"/>
                    </pic:cNvPicPr>
                  </pic:nvPicPr>
                  <pic:blipFill>
                    <a:blip r:embed="rId69" cstate="print"/>
                    <a:srcRect/>
                    <a:stretch>
                      <a:fillRect/>
                    </a:stretch>
                  </pic:blipFill>
                  <pic:spPr bwMode="auto">
                    <a:xfrm>
                      <a:off x="0" y="0"/>
                      <a:ext cx="3528000" cy="3324905"/>
                    </a:xfrm>
                    <a:prstGeom prst="rect">
                      <a:avLst/>
                    </a:prstGeom>
                    <a:noFill/>
                    <a:ln w="9525">
                      <a:noFill/>
                      <a:miter lim="800000"/>
                      <a:headEnd/>
                      <a:tailEnd/>
                    </a:ln>
                  </pic:spPr>
                </pic:pic>
              </a:graphicData>
            </a:graphic>
          </wp:inline>
        </w:drawing>
      </w:r>
    </w:p>
    <w:p w:rsidR="00D45721" w:rsidRDefault="008E5E9B" w:rsidP="008E5E9B">
      <w:pPr>
        <w:pStyle w:val="Titulek"/>
        <w:ind w:left="0"/>
      </w:pPr>
      <w:bookmarkStart w:id="126" w:name="_Toc419837273"/>
      <w:r>
        <w:t xml:space="preserve">Obr. </w:t>
      </w:r>
      <w:r w:rsidR="00CB2D43">
        <w:fldChar w:fldCharType="begin"/>
      </w:r>
      <w:r w:rsidR="00240252">
        <w:instrText xml:space="preserve"> SEQ Obr. \* ARABIC </w:instrText>
      </w:r>
      <w:r w:rsidR="00CB2D43">
        <w:fldChar w:fldCharType="separate"/>
      </w:r>
      <w:r w:rsidR="00B0430F">
        <w:rPr>
          <w:noProof/>
        </w:rPr>
        <w:t>41</w:t>
      </w:r>
      <w:r w:rsidR="00CB2D43">
        <w:rPr>
          <w:noProof/>
        </w:rPr>
        <w:fldChar w:fldCharType="end"/>
      </w:r>
      <w:r>
        <w:t xml:space="preserve">: </w:t>
      </w:r>
      <w:r w:rsidRPr="009E05D0">
        <w:t xml:space="preserve">Průběh </w:t>
      </w:r>
      <w:r>
        <w:t>zatěžující síly</w:t>
      </w:r>
      <w:r w:rsidRPr="009E05D0">
        <w:t xml:space="preserve"> v závislosti na deformaci pro </w:t>
      </w:r>
      <w:r>
        <w:t>vzorek č.</w:t>
      </w:r>
      <w:r w:rsidR="00B50C1F">
        <w:t xml:space="preserve"> </w:t>
      </w:r>
      <w:r>
        <w:t>4</w:t>
      </w:r>
      <w:bookmarkEnd w:id="126"/>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24"/>
        <w:gridCol w:w="4589"/>
      </w:tblGrid>
      <w:tr w:rsidR="009E63B1" w:rsidTr="009E63B1">
        <w:trPr>
          <w:jc w:val="center"/>
        </w:trPr>
        <w:tc>
          <w:tcPr>
            <w:tcW w:w="4024" w:type="dxa"/>
          </w:tcPr>
          <w:p w:rsidR="009E63B1" w:rsidRDefault="00B0430F" w:rsidP="009E63B1">
            <w:pPr>
              <w:jc w:val="center"/>
            </w:pPr>
            <w:r>
              <w:rPr>
                <w:noProof/>
              </w:rPr>
              <mc:AlternateContent>
                <mc:Choice Requires="wps">
                  <w:drawing>
                    <wp:anchor distT="0" distB="0" distL="114300" distR="114300" simplePos="0" relativeHeight="251669504" behindDoc="0" locked="0" layoutInCell="1" allowOverlap="1">
                      <wp:simplePos x="0" y="0"/>
                      <wp:positionH relativeFrom="column">
                        <wp:posOffset>3175</wp:posOffset>
                      </wp:positionH>
                      <wp:positionV relativeFrom="paragraph">
                        <wp:posOffset>2206625</wp:posOffset>
                      </wp:positionV>
                      <wp:extent cx="271780" cy="297180"/>
                      <wp:effectExtent l="0" t="0" r="13970" b="26670"/>
                      <wp:wrapNone/>
                      <wp:docPr id="96"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 cy="297180"/>
                              </a:xfrm>
                              <a:prstGeom prst="rect">
                                <a:avLst/>
                              </a:prstGeom>
                              <a:solidFill>
                                <a:srgbClr val="FFFFFF"/>
                              </a:solidFill>
                              <a:ln w="9525">
                                <a:solidFill>
                                  <a:srgbClr val="000000"/>
                                </a:solidFill>
                                <a:prstDash val="dash"/>
                                <a:miter lim="800000"/>
                                <a:headEnd/>
                                <a:tailEnd/>
                              </a:ln>
                            </wps:spPr>
                            <wps:txbx>
                              <w:txbxContent>
                                <w:p w:rsidR="00035161" w:rsidRDefault="00035161">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1040" type="#_x0000_t202" style="position:absolute;left:0;text-align:left;margin-left:.25pt;margin-top:173.75pt;width:21.4pt;height:23.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">
                      <v:stroke dashstyle="dash"/>
                      <v:textbox>
                        <w:txbxContent>
                          <w:p w:rsidR="00035161" w:rsidRDefault="00035161">
                            <w:r>
                              <w:t>a</w:t>
                            </w:r>
                          </w:p>
                        </w:txbxContent>
                      </v:textbox>
                    </v:shape>
                  </w:pict>
                </mc:Fallback>
              </mc:AlternateContent>
            </w:r>
            <w:r w:rsidR="009E63B1">
              <w:rPr>
                <w:noProof/>
                <w:color w:val="000000"/>
                <w:w w:val="0"/>
                <w:sz w:val="0"/>
              </w:rPr>
              <w:drawing>
                <wp:inline distT="0" distB="0" distL="0" distR="0" wp14:anchorId="2F06DA3E" wp14:editId="34EF4A3A">
                  <wp:extent cx="2470068" cy="2512060"/>
                  <wp:effectExtent l="0" t="0" r="0" b="0"/>
                  <wp:docPr id="64" name="obrázek 112" descr="L:\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L:\8.bmp"/>
                          <pic:cNvPicPr>
                            <a:picLocks noChangeAspect="1" noChangeArrowheads="1"/>
                          </pic:cNvPicPr>
                        </pic:nvPicPr>
                        <pic:blipFill>
                          <a:blip r:embed="rId70" cstate="print">
                            <a:lum bright="10000"/>
                          </a:blip>
                          <a:srcRect/>
                          <a:stretch>
                            <a:fillRect/>
                          </a:stretch>
                        </pic:blipFill>
                        <pic:spPr bwMode="auto">
                          <a:xfrm>
                            <a:off x="0" y="0"/>
                            <a:ext cx="2475985" cy="2518078"/>
                          </a:xfrm>
                          <a:prstGeom prst="rect">
                            <a:avLst/>
                          </a:prstGeom>
                          <a:noFill/>
                          <a:ln w="9525">
                            <a:noFill/>
                            <a:miter lim="800000"/>
                            <a:headEnd/>
                            <a:tailEnd/>
                          </a:ln>
                        </pic:spPr>
                      </pic:pic>
                    </a:graphicData>
                  </a:graphic>
                </wp:inline>
              </w:drawing>
            </w:r>
          </w:p>
        </w:tc>
        <w:tc>
          <w:tcPr>
            <w:tcW w:w="4589" w:type="dxa"/>
          </w:tcPr>
          <w:p w:rsidR="009E63B1" w:rsidRDefault="00B0430F" w:rsidP="009E63B1">
            <w:r>
              <w:rPr>
                <w:noProof/>
              </w:rPr>
              <mc:AlternateContent>
                <mc:Choice Requires="wps">
                  <w:drawing>
                    <wp:anchor distT="0" distB="0" distL="114300" distR="114300" simplePos="0" relativeHeight="251670528" behindDoc="0" locked="0" layoutInCell="1" allowOverlap="1">
                      <wp:simplePos x="0" y="0"/>
                      <wp:positionH relativeFrom="column">
                        <wp:posOffset>3175</wp:posOffset>
                      </wp:positionH>
                      <wp:positionV relativeFrom="paragraph">
                        <wp:posOffset>2206625</wp:posOffset>
                      </wp:positionV>
                      <wp:extent cx="271780" cy="297180"/>
                      <wp:effectExtent l="0" t="0" r="13970" b="26670"/>
                      <wp:wrapNone/>
                      <wp:docPr id="9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 cy="297180"/>
                              </a:xfrm>
                              <a:prstGeom prst="rect">
                                <a:avLst/>
                              </a:prstGeom>
                              <a:solidFill>
                                <a:srgbClr val="FFFFFF"/>
                              </a:solidFill>
                              <a:ln w="9525">
                                <a:solidFill>
                                  <a:srgbClr val="000000"/>
                                </a:solidFill>
                                <a:prstDash val="dash"/>
                                <a:miter lim="800000"/>
                                <a:headEnd/>
                                <a:tailEnd/>
                              </a:ln>
                            </wps:spPr>
                            <wps:txbx>
                              <w:txbxContent>
                                <w:p w:rsidR="00035161" w:rsidRDefault="00035161">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41" type="#_x0000_t202" style="position:absolute;left:0;text-align:left;margin-left:.25pt;margin-top:173.75pt;width:21.4pt;height:23.4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">
                      <v:stroke dashstyle="dash"/>
                      <v:textbox>
                        <w:txbxContent>
                          <w:p w:rsidR="00035161" w:rsidRDefault="00035161">
                            <w:r>
                              <w:t>b</w:t>
                            </w:r>
                          </w:p>
                        </w:txbxContent>
                      </v:textbox>
                    </v:shape>
                  </w:pict>
                </mc:Fallback>
              </mc:AlternateContent>
            </w:r>
            <w:r w:rsidR="009E63B1">
              <w:rPr>
                <w:noProof/>
                <w:color w:val="000000"/>
                <w:w w:val="0"/>
                <w:sz w:val="0"/>
                <w:szCs w:val="0"/>
                <w:u w:color="000000"/>
                <w:bdr w:val="none" w:sz="0" w:space="0" w:color="000000"/>
                <w:shd w:val="clear" w:color="000000" w:fill="000000"/>
              </w:rPr>
              <w:drawing>
                <wp:inline distT="0" distB="0" distL="0" distR="0" wp14:anchorId="5AFF5468" wp14:editId="1056029C">
                  <wp:extent cx="2772000" cy="2516260"/>
                  <wp:effectExtent l="0" t="0" r="0" b="0"/>
                  <wp:docPr id="72" name="obrázek 113" descr="L:\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L:\9.bmp"/>
                          <pic:cNvPicPr>
                            <a:picLocks noChangeAspect="1" noChangeArrowheads="1"/>
                          </pic:cNvPicPr>
                        </pic:nvPicPr>
                        <pic:blipFill>
                          <a:blip r:embed="rId71" cstate="print">
                            <a:lum/>
                          </a:blip>
                          <a:srcRect/>
                          <a:stretch>
                            <a:fillRect/>
                          </a:stretch>
                        </pic:blipFill>
                        <pic:spPr bwMode="auto">
                          <a:xfrm>
                            <a:off x="0" y="0"/>
                            <a:ext cx="2772000" cy="2516260"/>
                          </a:xfrm>
                          <a:prstGeom prst="rect">
                            <a:avLst/>
                          </a:prstGeom>
                          <a:noFill/>
                          <a:ln w="9525">
                            <a:noFill/>
                            <a:miter lim="800000"/>
                            <a:headEnd/>
                            <a:tailEnd/>
                          </a:ln>
                        </pic:spPr>
                      </pic:pic>
                    </a:graphicData>
                  </a:graphic>
                </wp:inline>
              </w:drawing>
            </w:r>
          </w:p>
        </w:tc>
      </w:tr>
    </w:tbl>
    <w:p w:rsidR="008E5E9B" w:rsidRDefault="00D86F91" w:rsidP="009E63B1">
      <w:pPr>
        <w:keepNext/>
        <w:jc w:val="center"/>
      </w:pPr>
      <w:bookmarkStart w:id="127" w:name="_Toc419837274"/>
      <w:r>
        <w:t xml:space="preserve">Obr. </w:t>
      </w:r>
      <w:r w:rsidR="00CB2D43">
        <w:fldChar w:fldCharType="begin"/>
      </w:r>
      <w:r w:rsidR="00240252">
        <w:instrText xml:space="preserve"> SEQ Obr. \* ARABIC </w:instrText>
      </w:r>
      <w:r w:rsidR="00CB2D43">
        <w:fldChar w:fldCharType="separate"/>
      </w:r>
      <w:r w:rsidR="00B0430F">
        <w:rPr>
          <w:noProof/>
        </w:rPr>
        <w:t>42</w:t>
      </w:r>
      <w:r w:rsidR="00CB2D43">
        <w:rPr>
          <w:noProof/>
        </w:rPr>
        <w:fldChar w:fldCharType="end"/>
      </w:r>
      <w:r>
        <w:t>: Poruchy sendvičové struktury u vzorku č.</w:t>
      </w:r>
      <w:r w:rsidR="00B50C1F">
        <w:t xml:space="preserve"> </w:t>
      </w:r>
      <w:r>
        <w:t>4</w:t>
      </w:r>
      <w:bookmarkEnd w:id="127"/>
    </w:p>
    <w:p w:rsidR="00EE43E4" w:rsidRDefault="00915880" w:rsidP="008E5E9B">
      <w:r>
        <w:t>U série</w:t>
      </w:r>
      <w:r w:rsidR="00C82F95">
        <w:t xml:space="preserve"> vzorků č. 4 docházelo především k smykové poruše jádra</w:t>
      </w:r>
      <w:r w:rsidR="000B6C8F">
        <w:t xml:space="preserve"> (Obr. 42 b</w:t>
      </w:r>
      <w:r w:rsidR="00AD27BC">
        <w:t>)</w:t>
      </w:r>
      <w:r w:rsidR="00C82F95">
        <w:t>, což ihn</w:t>
      </w:r>
      <w:r w:rsidR="00A64BF0">
        <w:t xml:space="preserve">ed zapříčinilo ukončení zkoušky. Jak je vidět v grafu na </w:t>
      </w:r>
      <w:r>
        <w:t>(</w:t>
      </w:r>
      <w:r w:rsidR="000B6C8F">
        <w:t>Obr. 41</w:t>
      </w:r>
      <w:r>
        <w:t>)</w:t>
      </w:r>
      <w:r w:rsidR="000B6C8F">
        <w:t>,</w:t>
      </w:r>
      <w:r w:rsidR="00A64BF0">
        <w:t xml:space="preserve"> zatěžující síla stoupá rovnoměrně nahoru a v okamžiku poruchy jádra se zastaví. </w:t>
      </w:r>
      <w:r w:rsidR="004021F7">
        <w:t>Dále dochá</w:t>
      </w:r>
      <w:r w:rsidR="00A64BF0">
        <w:t>zelo</w:t>
      </w:r>
      <w:r w:rsidR="004021F7">
        <w:t xml:space="preserve"> k </w:t>
      </w:r>
      <w:r w:rsidR="00F43FF5">
        <w:t>separaci</w:t>
      </w:r>
      <w:r w:rsidR="004021F7">
        <w:t xml:space="preserve"> vnějších vrstev od výplně a následně k jejich </w:t>
      </w:r>
      <w:r w:rsidR="00083982">
        <w:t>odtržení</w:t>
      </w:r>
      <w:r w:rsidR="004021F7">
        <w:t>,</w:t>
      </w:r>
      <w:r w:rsidR="00C82F95">
        <w:t xml:space="preserve"> které můžeme vi</w:t>
      </w:r>
      <w:r w:rsidR="004021F7">
        <w:t xml:space="preserve">dět na </w:t>
      </w:r>
      <w:r>
        <w:t>(</w:t>
      </w:r>
      <w:r w:rsidR="004021F7">
        <w:t>Obr. 42 a</w:t>
      </w:r>
      <w:r>
        <w:t>)</w:t>
      </w:r>
      <w:r w:rsidR="00C82F95">
        <w:t>.</w:t>
      </w:r>
    </w:p>
    <w:p w:rsidR="00EE43E4" w:rsidRDefault="00EE43E4" w:rsidP="00EE43E4">
      <w:pPr>
        <w:keepNext/>
        <w:jc w:val="center"/>
      </w:pPr>
      <w:r>
        <w:rPr>
          <w:noProof/>
        </w:rPr>
        <w:lastRenderedPageBreak/>
        <w:drawing>
          <wp:inline distT="0" distB="0" distL="0" distR="0" wp14:anchorId="4EAED291" wp14:editId="23D0F1D9">
            <wp:extent cx="3528000" cy="3372232"/>
            <wp:effectExtent l="0" t="0" r="0" b="0"/>
            <wp:docPr id="90" name="obrázek 79" descr="C:\Users\Yagíííí\Desktop\grafy\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Yagíííí\Desktop\grafy\7.bmp"/>
                    <pic:cNvPicPr>
                      <a:picLocks noChangeAspect="1" noChangeArrowheads="1"/>
                    </pic:cNvPicPr>
                  </pic:nvPicPr>
                  <pic:blipFill>
                    <a:blip r:embed="rId72" cstate="print"/>
                    <a:srcRect/>
                    <a:stretch>
                      <a:fillRect/>
                    </a:stretch>
                  </pic:blipFill>
                  <pic:spPr bwMode="auto">
                    <a:xfrm>
                      <a:off x="0" y="0"/>
                      <a:ext cx="3528000" cy="3372232"/>
                    </a:xfrm>
                    <a:prstGeom prst="rect">
                      <a:avLst/>
                    </a:prstGeom>
                    <a:noFill/>
                    <a:ln w="9525">
                      <a:noFill/>
                      <a:miter lim="800000"/>
                      <a:headEnd/>
                      <a:tailEnd/>
                    </a:ln>
                  </pic:spPr>
                </pic:pic>
              </a:graphicData>
            </a:graphic>
          </wp:inline>
        </w:drawing>
      </w:r>
    </w:p>
    <w:p w:rsidR="00EE43E4" w:rsidRDefault="00EE43E4" w:rsidP="00EE43E4">
      <w:pPr>
        <w:pStyle w:val="Titulek"/>
        <w:ind w:left="0"/>
      </w:pPr>
      <w:bookmarkStart w:id="128" w:name="_Toc419837275"/>
      <w:r>
        <w:t xml:space="preserve">Obr. </w:t>
      </w:r>
      <w:r w:rsidR="00CB2D43">
        <w:fldChar w:fldCharType="begin"/>
      </w:r>
      <w:r w:rsidR="00240252">
        <w:instrText xml:space="preserve"> SEQ Obr. \* ARABIC </w:instrText>
      </w:r>
      <w:r w:rsidR="00CB2D43">
        <w:fldChar w:fldCharType="separate"/>
      </w:r>
      <w:r w:rsidR="00B0430F">
        <w:rPr>
          <w:noProof/>
        </w:rPr>
        <w:t>43</w:t>
      </w:r>
      <w:r w:rsidR="00CB2D43">
        <w:rPr>
          <w:noProof/>
        </w:rPr>
        <w:fldChar w:fldCharType="end"/>
      </w:r>
      <w:r>
        <w:t xml:space="preserve">: </w:t>
      </w:r>
      <w:r w:rsidRPr="009E05D0">
        <w:t xml:space="preserve">Průběh </w:t>
      </w:r>
      <w:r>
        <w:t>zatěžující síly</w:t>
      </w:r>
      <w:r w:rsidRPr="009E05D0">
        <w:t xml:space="preserve"> v závislosti na deformaci pro </w:t>
      </w:r>
      <w:r>
        <w:t>vzorek č.</w:t>
      </w:r>
      <w:r w:rsidR="00B50C1F">
        <w:t xml:space="preserve"> </w:t>
      </w:r>
      <w:r>
        <w:t>5</w:t>
      </w:r>
      <w:bookmarkEnd w:id="128"/>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2"/>
        <w:gridCol w:w="2781"/>
        <w:gridCol w:w="3061"/>
      </w:tblGrid>
      <w:tr w:rsidR="00A93DE6" w:rsidTr="005961A3">
        <w:trPr>
          <w:jc w:val="center"/>
        </w:trPr>
        <w:tc>
          <w:tcPr>
            <w:tcW w:w="2832" w:type="dxa"/>
          </w:tcPr>
          <w:p w:rsidR="00A93DE6" w:rsidRDefault="00B0430F" w:rsidP="00A93DE6">
            <w:r>
              <w:rPr>
                <w:noProof/>
              </w:rPr>
              <mc:AlternateContent>
                <mc:Choice Requires="wps">
                  <w:drawing>
                    <wp:anchor distT="0" distB="0" distL="114300" distR="114300" simplePos="0" relativeHeight="251671552" behindDoc="0" locked="0" layoutInCell="1" allowOverlap="1">
                      <wp:simplePos x="0" y="0"/>
                      <wp:positionH relativeFrom="column">
                        <wp:posOffset>-3175</wp:posOffset>
                      </wp:positionH>
                      <wp:positionV relativeFrom="paragraph">
                        <wp:posOffset>2401570</wp:posOffset>
                      </wp:positionV>
                      <wp:extent cx="271780" cy="297180"/>
                      <wp:effectExtent l="0" t="0" r="13970" b="26670"/>
                      <wp:wrapNone/>
                      <wp:docPr id="93"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 cy="297180"/>
                              </a:xfrm>
                              <a:prstGeom prst="rect">
                                <a:avLst/>
                              </a:prstGeom>
                              <a:solidFill>
                                <a:srgbClr val="FFFFFF"/>
                              </a:solidFill>
                              <a:ln w="9525">
                                <a:solidFill>
                                  <a:srgbClr val="000000"/>
                                </a:solidFill>
                                <a:prstDash val="dash"/>
                                <a:miter lim="800000"/>
                                <a:headEnd/>
                                <a:tailEnd/>
                              </a:ln>
                            </wps:spPr>
                            <wps:txbx>
                              <w:txbxContent>
                                <w:p w:rsidR="00035161" w:rsidRDefault="00035161">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42" type="#_x0000_t202" style="position:absolute;left:0;text-align:left;margin-left:-.25pt;margin-top:189.1pt;width:21.4pt;height:23.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">
                      <v:stroke dashstyle="dash"/>
                      <v:textbox>
                        <w:txbxContent>
                          <w:p w:rsidR="00035161" w:rsidRDefault="00035161">
                            <w:r>
                              <w:t>a</w:t>
                            </w:r>
                          </w:p>
                        </w:txbxContent>
                      </v:textbox>
                    </v:shape>
                  </w:pict>
                </mc:Fallback>
              </mc:AlternateContent>
            </w:r>
            <w:r w:rsidR="00A93DE6">
              <w:rPr>
                <w:noProof/>
              </w:rPr>
              <w:drawing>
                <wp:inline distT="0" distB="0" distL="0" distR="0" wp14:anchorId="21DADE43" wp14:editId="648D6E4E">
                  <wp:extent cx="1710047" cy="2705904"/>
                  <wp:effectExtent l="0" t="0" r="0" b="0"/>
                  <wp:docPr id="55" name="obrázek 84" descr="E:\Download\Bambuch_foto\IMG_1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E:\Download\Bambuch_foto\IMG_1371.JPG"/>
                          <pic:cNvPicPr>
                            <a:picLocks noChangeAspect="1" noChangeArrowheads="1"/>
                          </pic:cNvPicPr>
                        </pic:nvPicPr>
                        <pic:blipFill>
                          <a:blip r:embed="rId73" cstate="print"/>
                          <a:srcRect/>
                          <a:stretch>
                            <a:fillRect/>
                          </a:stretch>
                        </pic:blipFill>
                        <pic:spPr bwMode="auto">
                          <a:xfrm>
                            <a:off x="0" y="0"/>
                            <a:ext cx="1711554" cy="2708288"/>
                          </a:xfrm>
                          <a:prstGeom prst="rect">
                            <a:avLst/>
                          </a:prstGeom>
                          <a:noFill/>
                          <a:ln w="9525">
                            <a:noFill/>
                            <a:miter lim="800000"/>
                            <a:headEnd/>
                            <a:tailEnd/>
                          </a:ln>
                        </pic:spPr>
                      </pic:pic>
                    </a:graphicData>
                  </a:graphic>
                </wp:inline>
              </w:drawing>
            </w:r>
          </w:p>
        </w:tc>
        <w:tc>
          <w:tcPr>
            <w:tcW w:w="2781" w:type="dxa"/>
          </w:tcPr>
          <w:p w:rsidR="00A93DE6" w:rsidRDefault="00B0430F" w:rsidP="00A93DE6">
            <w:r>
              <w:rPr>
                <w:noProof/>
              </w:rPr>
              <mc:AlternateContent>
                <mc:Choice Requires="wps">
                  <w:drawing>
                    <wp:anchor distT="0" distB="0" distL="114300" distR="114300" simplePos="0" relativeHeight="251672576" behindDoc="0" locked="0" layoutInCell="1" allowOverlap="1">
                      <wp:simplePos x="0" y="0"/>
                      <wp:positionH relativeFrom="column">
                        <wp:posOffset>3175</wp:posOffset>
                      </wp:positionH>
                      <wp:positionV relativeFrom="paragraph">
                        <wp:posOffset>2401570</wp:posOffset>
                      </wp:positionV>
                      <wp:extent cx="271780" cy="297180"/>
                      <wp:effectExtent l="0" t="0" r="13970" b="26670"/>
                      <wp:wrapNone/>
                      <wp:docPr id="92"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 cy="297180"/>
                              </a:xfrm>
                              <a:prstGeom prst="rect">
                                <a:avLst/>
                              </a:prstGeom>
                              <a:solidFill>
                                <a:srgbClr val="FFFFFF"/>
                              </a:solidFill>
                              <a:ln w="9525">
                                <a:solidFill>
                                  <a:srgbClr val="000000"/>
                                </a:solidFill>
                                <a:prstDash val="dash"/>
                                <a:miter lim="800000"/>
                                <a:headEnd/>
                                <a:tailEnd/>
                              </a:ln>
                            </wps:spPr>
                            <wps:txbx>
                              <w:txbxContent>
                                <w:p w:rsidR="00035161" w:rsidRDefault="00035161">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43" type="#_x0000_t202" style="position:absolute;left:0;text-align:left;margin-left:.25pt;margin-top:189.1pt;width:21.4pt;height:23.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">
                      <v:stroke dashstyle="dash"/>
                      <v:textbox>
                        <w:txbxContent>
                          <w:p w:rsidR="00035161" w:rsidRDefault="00035161">
                            <w:r>
                              <w:t>b</w:t>
                            </w:r>
                          </w:p>
                        </w:txbxContent>
                      </v:textbox>
                    </v:shape>
                  </w:pict>
                </mc:Fallback>
              </mc:AlternateContent>
            </w:r>
            <w:r w:rsidR="00A93DE6">
              <w:rPr>
                <w:noProof/>
              </w:rPr>
              <w:drawing>
                <wp:inline distT="0" distB="0" distL="0" distR="0" wp14:anchorId="20CD887F" wp14:editId="07FA21AB">
                  <wp:extent cx="1674421" cy="2703088"/>
                  <wp:effectExtent l="0" t="0" r="0" b="0"/>
                  <wp:docPr id="58" name="obrázek 85" descr="E:\Download\Bambuch_foto\IMG_13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E:\Download\Bambuch_foto\IMG_1378.JPG"/>
                          <pic:cNvPicPr>
                            <a:picLocks noChangeAspect="1" noChangeArrowheads="1"/>
                          </pic:cNvPicPr>
                        </pic:nvPicPr>
                        <pic:blipFill>
                          <a:blip r:embed="rId74" cstate="print"/>
                          <a:srcRect/>
                          <a:stretch>
                            <a:fillRect/>
                          </a:stretch>
                        </pic:blipFill>
                        <pic:spPr bwMode="auto">
                          <a:xfrm>
                            <a:off x="0" y="0"/>
                            <a:ext cx="1678167" cy="2709136"/>
                          </a:xfrm>
                          <a:prstGeom prst="rect">
                            <a:avLst/>
                          </a:prstGeom>
                          <a:noFill/>
                          <a:ln w="9525">
                            <a:noFill/>
                            <a:miter lim="800000"/>
                            <a:headEnd/>
                            <a:tailEnd/>
                          </a:ln>
                        </pic:spPr>
                      </pic:pic>
                    </a:graphicData>
                  </a:graphic>
                </wp:inline>
              </w:drawing>
            </w:r>
          </w:p>
        </w:tc>
        <w:tc>
          <w:tcPr>
            <w:tcW w:w="3061" w:type="dxa"/>
          </w:tcPr>
          <w:p w:rsidR="00A93DE6" w:rsidRDefault="00B0430F" w:rsidP="00A93DE6">
            <w:r>
              <w:rPr>
                <w:noProof/>
              </w:rPr>
              <mc:AlternateContent>
                <mc:Choice Requires="wps">
                  <w:drawing>
                    <wp:anchor distT="0" distB="0" distL="114300" distR="114300" simplePos="0" relativeHeight="251673600" behindDoc="0" locked="0" layoutInCell="1" allowOverlap="1">
                      <wp:simplePos x="0" y="0"/>
                      <wp:positionH relativeFrom="column">
                        <wp:posOffset>5080</wp:posOffset>
                      </wp:positionH>
                      <wp:positionV relativeFrom="paragraph">
                        <wp:posOffset>2401570</wp:posOffset>
                      </wp:positionV>
                      <wp:extent cx="271780" cy="297180"/>
                      <wp:effectExtent l="0" t="0" r="13970" b="26670"/>
                      <wp:wrapNone/>
                      <wp:docPr id="91"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 cy="297180"/>
                              </a:xfrm>
                              <a:prstGeom prst="rect">
                                <a:avLst/>
                              </a:prstGeom>
                              <a:solidFill>
                                <a:srgbClr val="FFFFFF"/>
                              </a:solidFill>
                              <a:ln w="9525">
                                <a:solidFill>
                                  <a:srgbClr val="000000"/>
                                </a:solidFill>
                                <a:prstDash val="dash"/>
                                <a:miter lim="800000"/>
                                <a:headEnd/>
                                <a:tailEnd/>
                              </a:ln>
                            </wps:spPr>
                            <wps:txbx>
                              <w:txbxContent>
                                <w:p w:rsidR="00035161" w:rsidRDefault="00035161">
                                  <w: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44" type="#_x0000_t202" style="position:absolute;left:0;text-align:left;margin-left:.4pt;margin-top:189.1pt;width:21.4pt;height:23.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">
                      <v:stroke dashstyle="dash"/>
                      <v:textbox>
                        <w:txbxContent>
                          <w:p w:rsidR="00035161" w:rsidRDefault="00035161">
                            <w:r>
                              <w:t>c</w:t>
                            </w:r>
                          </w:p>
                        </w:txbxContent>
                      </v:textbox>
                    </v:shape>
                  </w:pict>
                </mc:Fallback>
              </mc:AlternateContent>
            </w:r>
            <w:r w:rsidR="00A93DE6">
              <w:rPr>
                <w:noProof/>
                <w:color w:val="000000"/>
                <w:w w:val="0"/>
                <w:sz w:val="0"/>
                <w:szCs w:val="0"/>
                <w:u w:color="000000"/>
                <w:bdr w:val="none" w:sz="0" w:space="0" w:color="000000"/>
                <w:shd w:val="clear" w:color="000000" w:fill="000000"/>
              </w:rPr>
              <w:drawing>
                <wp:inline distT="0" distB="0" distL="0" distR="0" wp14:anchorId="21EA5312" wp14:editId="3581AAFD">
                  <wp:extent cx="1800000" cy="2703704"/>
                  <wp:effectExtent l="0" t="0" r="0" b="0"/>
                  <wp:docPr id="61" name="obrázek 86" descr="E:\Download\Bambuch_foto\IMG_13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E:\Download\Bambuch_foto\IMG_1380.JPG"/>
                          <pic:cNvPicPr>
                            <a:picLocks noChangeAspect="1" noChangeArrowheads="1"/>
                          </pic:cNvPicPr>
                        </pic:nvPicPr>
                        <pic:blipFill>
                          <a:blip r:embed="rId75" cstate="print"/>
                          <a:srcRect/>
                          <a:stretch>
                            <a:fillRect/>
                          </a:stretch>
                        </pic:blipFill>
                        <pic:spPr bwMode="auto">
                          <a:xfrm>
                            <a:off x="0" y="0"/>
                            <a:ext cx="1800000" cy="2703704"/>
                          </a:xfrm>
                          <a:prstGeom prst="rect">
                            <a:avLst/>
                          </a:prstGeom>
                          <a:noFill/>
                          <a:ln w="9525">
                            <a:noFill/>
                            <a:miter lim="800000"/>
                            <a:headEnd/>
                            <a:tailEnd/>
                          </a:ln>
                        </pic:spPr>
                      </pic:pic>
                    </a:graphicData>
                  </a:graphic>
                </wp:inline>
              </w:drawing>
            </w:r>
          </w:p>
        </w:tc>
      </w:tr>
    </w:tbl>
    <w:p w:rsidR="00EE43E4" w:rsidRPr="00EE43E4" w:rsidRDefault="00D86F91" w:rsidP="00A93DE6">
      <w:pPr>
        <w:tabs>
          <w:tab w:val="left" w:pos="6470"/>
        </w:tabs>
        <w:jc w:val="center"/>
      </w:pPr>
      <w:bookmarkStart w:id="129" w:name="_Toc419837276"/>
      <w:r>
        <w:t xml:space="preserve">Obr. </w:t>
      </w:r>
      <w:r w:rsidR="00CB2D43">
        <w:fldChar w:fldCharType="begin"/>
      </w:r>
      <w:r w:rsidR="00240252">
        <w:instrText xml:space="preserve"> SEQ Obr. \* ARABIC </w:instrText>
      </w:r>
      <w:r w:rsidR="00CB2D43">
        <w:fldChar w:fldCharType="separate"/>
      </w:r>
      <w:r w:rsidR="00B0430F">
        <w:rPr>
          <w:noProof/>
        </w:rPr>
        <w:t>44</w:t>
      </w:r>
      <w:r w:rsidR="00CB2D43">
        <w:rPr>
          <w:noProof/>
        </w:rPr>
        <w:fldChar w:fldCharType="end"/>
      </w:r>
      <w:r>
        <w:t>: Poruchy sendvičové struktury u vzorku č.</w:t>
      </w:r>
      <w:r w:rsidR="00B50C1F">
        <w:t xml:space="preserve"> </w:t>
      </w:r>
      <w:r>
        <w:t>5</w:t>
      </w:r>
      <w:bookmarkEnd w:id="129"/>
    </w:p>
    <w:p w:rsidR="00AF0101" w:rsidRDefault="001C4DF2" w:rsidP="00A93DE6">
      <w:r>
        <w:t>U série</w:t>
      </w:r>
      <w:r w:rsidR="00AF0101">
        <w:t xml:space="preserve"> vzorků č. 5 docházelo pouze k smykové </w:t>
      </w:r>
      <w:r w:rsidR="00EC0CAF">
        <w:t>deformaci</w:t>
      </w:r>
      <w:r w:rsidR="00AF0101">
        <w:t xml:space="preserve"> jádra</w:t>
      </w:r>
      <w:r w:rsidR="00EC0CAF">
        <w:t xml:space="preserve"> a separaci vnějších vrstev, což způsobilo vyboulení </w:t>
      </w:r>
      <w:r w:rsidR="00DD2EDD">
        <w:t xml:space="preserve">potahu a vydutí celé konstrukce </w:t>
      </w:r>
      <w:r w:rsidR="00AF0101">
        <w:t>(Obr. 44 a</w:t>
      </w:r>
      <w:r w:rsidR="003E2F91">
        <w:t>, b, c)</w:t>
      </w:r>
      <w:r w:rsidR="00EC0CAF">
        <w:t>. Tyto poruchy vedl</w:t>
      </w:r>
      <w:r w:rsidR="00A64BF0">
        <w:t>y</w:t>
      </w:r>
      <w:r w:rsidR="00EC0CAF">
        <w:t xml:space="preserve"> ihned</w:t>
      </w:r>
      <w:r w:rsidR="00AF0101">
        <w:t xml:space="preserve"> </w:t>
      </w:r>
      <w:r w:rsidR="00EC0CAF">
        <w:t xml:space="preserve">k </w:t>
      </w:r>
      <w:r w:rsidR="00AF0101">
        <w:t xml:space="preserve">ukončení zkoušky, </w:t>
      </w:r>
      <w:r w:rsidR="00EC0CAF">
        <w:t>kdy max. zatěžující síla v jednom bodě významně klesla</w:t>
      </w:r>
      <w:r w:rsidR="00AF0101">
        <w:t xml:space="preserve"> </w:t>
      </w:r>
      <w:r w:rsidR="00B7398B">
        <w:t>(</w:t>
      </w:r>
      <w:r w:rsidR="00AF0101">
        <w:t>Obr. 43</w:t>
      </w:r>
      <w:r w:rsidR="00B7398B">
        <w:t>)</w:t>
      </w:r>
      <w:r w:rsidR="00AF0101">
        <w:t>.</w:t>
      </w:r>
    </w:p>
    <w:p w:rsidR="00EE43E4" w:rsidRDefault="00EE43E4" w:rsidP="009E05D0">
      <w:pPr>
        <w:pStyle w:val="Titulek"/>
        <w:ind w:left="0"/>
      </w:pPr>
    </w:p>
    <w:p w:rsidR="00EE43E4" w:rsidRDefault="00EE43E4" w:rsidP="00EE43E4">
      <w:pPr>
        <w:pStyle w:val="Titulek"/>
        <w:keepNext/>
        <w:ind w:left="0"/>
      </w:pPr>
      <w:bookmarkStart w:id="130" w:name="_GoBack"/>
      <w:bookmarkEnd w:id="130"/>
      <w:r>
        <w:rPr>
          <w:noProof/>
        </w:rPr>
        <w:lastRenderedPageBreak/>
        <w:drawing>
          <wp:inline distT="0" distB="0" distL="0" distR="0" wp14:anchorId="4A897065" wp14:editId="15A9AD48">
            <wp:extent cx="3528000" cy="3444496"/>
            <wp:effectExtent l="0" t="0" r="0" b="0"/>
            <wp:docPr id="94" name="obrázek 87" descr="C:\Users\Yagíííí\Desktop\grafy\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Yagíííí\Desktop\grafy\6.bmp"/>
                    <pic:cNvPicPr>
                      <a:picLocks noChangeAspect="1" noChangeArrowheads="1"/>
                    </pic:cNvPicPr>
                  </pic:nvPicPr>
                  <pic:blipFill>
                    <a:blip r:embed="rId76" cstate="print"/>
                    <a:srcRect/>
                    <a:stretch>
                      <a:fillRect/>
                    </a:stretch>
                  </pic:blipFill>
                  <pic:spPr bwMode="auto">
                    <a:xfrm>
                      <a:off x="0" y="0"/>
                      <a:ext cx="3528000" cy="3444496"/>
                    </a:xfrm>
                    <a:prstGeom prst="rect">
                      <a:avLst/>
                    </a:prstGeom>
                    <a:noFill/>
                    <a:ln w="9525">
                      <a:noFill/>
                      <a:miter lim="800000"/>
                      <a:headEnd/>
                      <a:tailEnd/>
                    </a:ln>
                  </pic:spPr>
                </pic:pic>
              </a:graphicData>
            </a:graphic>
          </wp:inline>
        </w:drawing>
      </w:r>
    </w:p>
    <w:p w:rsidR="00EE43E4" w:rsidRDefault="00EE43E4" w:rsidP="00EE43E4">
      <w:pPr>
        <w:pStyle w:val="Titulek"/>
        <w:ind w:left="0"/>
      </w:pPr>
      <w:bookmarkStart w:id="131" w:name="_Toc419837277"/>
      <w:r>
        <w:t xml:space="preserve">Obr. </w:t>
      </w:r>
      <w:r w:rsidR="00CB2D43">
        <w:fldChar w:fldCharType="begin"/>
      </w:r>
      <w:r w:rsidR="00240252">
        <w:instrText xml:space="preserve"> SEQ Obr. \* ARABIC </w:instrText>
      </w:r>
      <w:r w:rsidR="00CB2D43">
        <w:fldChar w:fldCharType="separate"/>
      </w:r>
      <w:r w:rsidR="00B0430F">
        <w:rPr>
          <w:noProof/>
        </w:rPr>
        <w:t>45</w:t>
      </w:r>
      <w:r w:rsidR="00CB2D43">
        <w:rPr>
          <w:noProof/>
        </w:rPr>
        <w:fldChar w:fldCharType="end"/>
      </w:r>
      <w:r>
        <w:t xml:space="preserve">: </w:t>
      </w:r>
      <w:r w:rsidRPr="009E05D0">
        <w:t xml:space="preserve">Průběh </w:t>
      </w:r>
      <w:r>
        <w:t>zatěžující síly</w:t>
      </w:r>
      <w:r w:rsidRPr="009E05D0">
        <w:t xml:space="preserve"> v závislosti na deformaci pro </w:t>
      </w:r>
      <w:r>
        <w:t>vzorek č.</w:t>
      </w:r>
      <w:r w:rsidR="00B50C1F">
        <w:t xml:space="preserve"> </w:t>
      </w:r>
      <w:r>
        <w:t>6</w:t>
      </w:r>
      <w:bookmarkEnd w:id="131"/>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36"/>
        <w:gridCol w:w="2551"/>
        <w:gridCol w:w="3544"/>
      </w:tblGrid>
      <w:tr w:rsidR="00BB6D5B" w:rsidTr="00386BF3">
        <w:trPr>
          <w:jc w:val="center"/>
        </w:trPr>
        <w:tc>
          <w:tcPr>
            <w:tcW w:w="2536" w:type="dxa"/>
          </w:tcPr>
          <w:p w:rsidR="00BB6D5B" w:rsidRDefault="00B0430F" w:rsidP="008408C7">
            <w:pPr>
              <w:jc w:val="center"/>
            </w:pPr>
            <w:r>
              <w:rPr>
                <w:noProof/>
              </w:rPr>
              <mc:AlternateContent>
                <mc:Choice Requires="wps">
                  <w:drawing>
                    <wp:anchor distT="0" distB="0" distL="114300" distR="114300" simplePos="0" relativeHeight="251674624" behindDoc="0" locked="0" layoutInCell="1" allowOverlap="1">
                      <wp:simplePos x="0" y="0"/>
                      <wp:positionH relativeFrom="column">
                        <wp:posOffset>6350</wp:posOffset>
                      </wp:positionH>
                      <wp:positionV relativeFrom="paragraph">
                        <wp:posOffset>2122805</wp:posOffset>
                      </wp:positionV>
                      <wp:extent cx="271780" cy="297180"/>
                      <wp:effectExtent l="0" t="0" r="13970" b="26670"/>
                      <wp:wrapNone/>
                      <wp:docPr id="80"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 cy="297180"/>
                              </a:xfrm>
                              <a:prstGeom prst="rect">
                                <a:avLst/>
                              </a:prstGeom>
                              <a:solidFill>
                                <a:srgbClr val="FFFFFF"/>
                              </a:solidFill>
                              <a:ln w="9525">
                                <a:solidFill>
                                  <a:srgbClr val="000000"/>
                                </a:solidFill>
                                <a:prstDash val="dash"/>
                                <a:miter lim="800000"/>
                                <a:headEnd/>
                                <a:tailEnd/>
                              </a:ln>
                            </wps:spPr>
                            <wps:txbx>
                              <w:txbxContent>
                                <w:p w:rsidR="00035161" w:rsidRDefault="00035161">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45" type="#_x0000_t202" style="position:absolute;left:0;text-align:left;margin-left:.5pt;margin-top:167.15pt;width:21.4pt;height:23.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">
                      <v:stroke dashstyle="dash"/>
                      <v:textbox>
                        <w:txbxContent>
                          <w:p w:rsidR="00035161" w:rsidRDefault="00035161">
                            <w:r>
                              <w:t>a</w:t>
                            </w:r>
                          </w:p>
                        </w:txbxContent>
                      </v:textbox>
                    </v:shape>
                  </w:pict>
                </mc:Fallback>
              </mc:AlternateContent>
            </w:r>
            <w:r w:rsidR="00BB6D5B">
              <w:rPr>
                <w:noProof/>
              </w:rPr>
              <w:drawing>
                <wp:inline distT="0" distB="0" distL="0" distR="0" wp14:anchorId="29696DC9" wp14:editId="4CA58E90">
                  <wp:extent cx="1520041" cy="2423160"/>
                  <wp:effectExtent l="0" t="0" r="0" b="0"/>
                  <wp:docPr id="84" name="obrázek 92" descr="E:\Download\Bambuch_foto\IMG_13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E:\Download\Bambuch_foto\IMG_1368.JPG"/>
                          <pic:cNvPicPr>
                            <a:picLocks noChangeAspect="1" noChangeArrowheads="1"/>
                          </pic:cNvPicPr>
                        </pic:nvPicPr>
                        <pic:blipFill>
                          <a:blip r:embed="rId77" cstate="print"/>
                          <a:srcRect/>
                          <a:stretch>
                            <a:fillRect/>
                          </a:stretch>
                        </pic:blipFill>
                        <pic:spPr bwMode="auto">
                          <a:xfrm>
                            <a:off x="0" y="0"/>
                            <a:ext cx="1524381" cy="2430079"/>
                          </a:xfrm>
                          <a:prstGeom prst="rect">
                            <a:avLst/>
                          </a:prstGeom>
                          <a:noFill/>
                          <a:ln w="9525">
                            <a:noFill/>
                            <a:miter lim="800000"/>
                            <a:headEnd/>
                            <a:tailEnd/>
                          </a:ln>
                        </pic:spPr>
                      </pic:pic>
                    </a:graphicData>
                  </a:graphic>
                </wp:inline>
              </w:drawing>
            </w:r>
          </w:p>
        </w:tc>
        <w:tc>
          <w:tcPr>
            <w:tcW w:w="2551" w:type="dxa"/>
          </w:tcPr>
          <w:p w:rsidR="00BB6D5B" w:rsidRDefault="00B0430F" w:rsidP="00BB6D5B">
            <w:r>
              <w:rPr>
                <w:noProof/>
              </w:rPr>
              <mc:AlternateContent>
                <mc:Choice Requires="wps">
                  <w:drawing>
                    <wp:anchor distT="0" distB="0" distL="114300" distR="114300" simplePos="0" relativeHeight="251675648" behindDoc="0" locked="0" layoutInCell="1" allowOverlap="1">
                      <wp:simplePos x="0" y="0"/>
                      <wp:positionH relativeFrom="column">
                        <wp:posOffset>10795</wp:posOffset>
                      </wp:positionH>
                      <wp:positionV relativeFrom="paragraph">
                        <wp:posOffset>2122805</wp:posOffset>
                      </wp:positionV>
                      <wp:extent cx="271780" cy="297180"/>
                      <wp:effectExtent l="0" t="0" r="13970" b="26670"/>
                      <wp:wrapNone/>
                      <wp:docPr id="78"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 cy="297180"/>
                              </a:xfrm>
                              <a:prstGeom prst="rect">
                                <a:avLst/>
                              </a:prstGeom>
                              <a:solidFill>
                                <a:srgbClr val="FFFFFF"/>
                              </a:solidFill>
                              <a:ln w="9525">
                                <a:solidFill>
                                  <a:srgbClr val="000000"/>
                                </a:solidFill>
                                <a:prstDash val="dash"/>
                                <a:miter lim="800000"/>
                                <a:headEnd/>
                                <a:tailEnd/>
                              </a:ln>
                            </wps:spPr>
                            <wps:txbx>
                              <w:txbxContent>
                                <w:p w:rsidR="00035161" w:rsidRDefault="00035161">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46" type="#_x0000_t202" style="position:absolute;left:0;text-align:left;margin-left:.85pt;margin-top:167.15pt;width:21.4pt;height:23.4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">
                      <v:stroke dashstyle="dash"/>
                      <v:textbox>
                        <w:txbxContent>
                          <w:p w:rsidR="00035161" w:rsidRDefault="00035161">
                            <w:r>
                              <w:t>b</w:t>
                            </w:r>
                          </w:p>
                        </w:txbxContent>
                      </v:textbox>
                    </v:shape>
                  </w:pict>
                </mc:Fallback>
              </mc:AlternateContent>
            </w:r>
            <w:r w:rsidR="00BB6D5B">
              <w:rPr>
                <w:noProof/>
                <w:color w:val="000000"/>
                <w:w w:val="0"/>
                <w:sz w:val="0"/>
                <w:szCs w:val="0"/>
                <w:u w:color="000000"/>
                <w:bdr w:val="none" w:sz="0" w:space="0" w:color="000000"/>
                <w:shd w:val="clear" w:color="000000" w:fill="000000"/>
              </w:rPr>
              <w:drawing>
                <wp:inline distT="0" distB="0" distL="0" distR="0" wp14:anchorId="065AFC4A" wp14:editId="6B8D4B6B">
                  <wp:extent cx="1543792" cy="2423717"/>
                  <wp:effectExtent l="0" t="0" r="0" b="0"/>
                  <wp:docPr id="86" name="obrázek 94" descr="L:\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4.bmp"/>
                          <pic:cNvPicPr>
                            <a:picLocks noChangeAspect="1" noChangeArrowheads="1"/>
                          </pic:cNvPicPr>
                        </pic:nvPicPr>
                        <pic:blipFill>
                          <a:blip r:embed="rId78" cstate="print"/>
                          <a:srcRect/>
                          <a:stretch>
                            <a:fillRect/>
                          </a:stretch>
                        </pic:blipFill>
                        <pic:spPr bwMode="auto">
                          <a:xfrm>
                            <a:off x="0" y="0"/>
                            <a:ext cx="1547599" cy="2429693"/>
                          </a:xfrm>
                          <a:prstGeom prst="rect">
                            <a:avLst/>
                          </a:prstGeom>
                          <a:noFill/>
                          <a:ln w="9525">
                            <a:noFill/>
                            <a:miter lim="800000"/>
                            <a:headEnd/>
                            <a:tailEnd/>
                          </a:ln>
                        </pic:spPr>
                      </pic:pic>
                    </a:graphicData>
                  </a:graphic>
                </wp:inline>
              </w:drawing>
            </w:r>
          </w:p>
        </w:tc>
        <w:tc>
          <w:tcPr>
            <w:tcW w:w="3544" w:type="dxa"/>
          </w:tcPr>
          <w:p w:rsidR="00BB6D5B" w:rsidRDefault="00B0430F" w:rsidP="00BB6D5B">
            <w:r>
              <w:rPr>
                <w:noProof/>
              </w:rPr>
              <mc:AlternateContent>
                <mc:Choice Requires="wps">
                  <w:drawing>
                    <wp:anchor distT="0" distB="0" distL="114300" distR="114300" simplePos="0" relativeHeight="251676672" behindDoc="0" locked="0" layoutInCell="1" allowOverlap="1">
                      <wp:simplePos x="0" y="0"/>
                      <wp:positionH relativeFrom="column">
                        <wp:posOffset>10795</wp:posOffset>
                      </wp:positionH>
                      <wp:positionV relativeFrom="paragraph">
                        <wp:posOffset>2129155</wp:posOffset>
                      </wp:positionV>
                      <wp:extent cx="271780" cy="297180"/>
                      <wp:effectExtent l="0" t="0" r="13970" b="26670"/>
                      <wp:wrapNone/>
                      <wp:docPr id="69"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 cy="297180"/>
                              </a:xfrm>
                              <a:prstGeom prst="rect">
                                <a:avLst/>
                              </a:prstGeom>
                              <a:solidFill>
                                <a:srgbClr val="FFFFFF"/>
                              </a:solidFill>
                              <a:ln w="9525">
                                <a:solidFill>
                                  <a:srgbClr val="000000"/>
                                </a:solidFill>
                                <a:prstDash val="dash"/>
                                <a:miter lim="800000"/>
                                <a:headEnd/>
                                <a:tailEnd/>
                              </a:ln>
                            </wps:spPr>
                            <wps:txbx>
                              <w:txbxContent>
                                <w:p w:rsidR="00035161" w:rsidRDefault="00035161">
                                  <w: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47" type="#_x0000_t202" style="position:absolute;left:0;text-align:left;margin-left:.85pt;margin-top:167.65pt;width:21.4pt;height:23.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">
                      <v:stroke dashstyle="dash"/>
                      <v:textbox>
                        <w:txbxContent>
                          <w:p w:rsidR="00035161" w:rsidRDefault="00035161">
                            <w:r>
                              <w:t>c</w:t>
                            </w:r>
                          </w:p>
                        </w:txbxContent>
                      </v:textbox>
                    </v:shape>
                  </w:pict>
                </mc:Fallback>
              </mc:AlternateContent>
            </w:r>
            <w:r w:rsidR="00BB6D5B">
              <w:rPr>
                <w:noProof/>
                <w:color w:val="000000"/>
                <w:w w:val="0"/>
                <w:sz w:val="0"/>
                <w:szCs w:val="0"/>
                <w:u w:color="000000"/>
                <w:bdr w:val="none" w:sz="0" w:space="0" w:color="000000"/>
                <w:shd w:val="clear" w:color="000000" w:fill="000000"/>
              </w:rPr>
              <w:drawing>
                <wp:inline distT="0" distB="0" distL="0" distR="0" wp14:anchorId="26932BFA" wp14:editId="770AE311">
                  <wp:extent cx="2034000" cy="2433820"/>
                  <wp:effectExtent l="0" t="0" r="0" b="0"/>
                  <wp:docPr id="87" name="obrázek 95" descr="L:\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L:\5.bmp"/>
                          <pic:cNvPicPr>
                            <a:picLocks noChangeAspect="1" noChangeArrowheads="1"/>
                          </pic:cNvPicPr>
                        </pic:nvPicPr>
                        <pic:blipFill>
                          <a:blip r:embed="rId79" cstate="print"/>
                          <a:srcRect/>
                          <a:stretch>
                            <a:fillRect/>
                          </a:stretch>
                        </pic:blipFill>
                        <pic:spPr bwMode="auto">
                          <a:xfrm>
                            <a:off x="0" y="0"/>
                            <a:ext cx="2034000" cy="2433820"/>
                          </a:xfrm>
                          <a:prstGeom prst="rect">
                            <a:avLst/>
                          </a:prstGeom>
                          <a:noFill/>
                          <a:ln w="9525">
                            <a:noFill/>
                            <a:miter lim="800000"/>
                            <a:headEnd/>
                            <a:tailEnd/>
                          </a:ln>
                        </pic:spPr>
                      </pic:pic>
                    </a:graphicData>
                  </a:graphic>
                </wp:inline>
              </w:drawing>
            </w:r>
          </w:p>
        </w:tc>
      </w:tr>
    </w:tbl>
    <w:p w:rsidR="00EE43E4" w:rsidRPr="00EE43E4" w:rsidRDefault="00D86F91" w:rsidP="00BB6D5B">
      <w:pPr>
        <w:keepNext/>
        <w:jc w:val="center"/>
      </w:pPr>
      <w:bookmarkStart w:id="132" w:name="_Toc419837278"/>
      <w:r>
        <w:t xml:space="preserve">Obr. </w:t>
      </w:r>
      <w:r w:rsidR="00CB2D43">
        <w:fldChar w:fldCharType="begin"/>
      </w:r>
      <w:r w:rsidR="00240252">
        <w:instrText xml:space="preserve"> SEQ Obr. \* ARABIC </w:instrText>
      </w:r>
      <w:r w:rsidR="00CB2D43">
        <w:fldChar w:fldCharType="separate"/>
      </w:r>
      <w:r w:rsidR="00B0430F">
        <w:rPr>
          <w:noProof/>
        </w:rPr>
        <w:t>46</w:t>
      </w:r>
      <w:r w:rsidR="00CB2D43">
        <w:rPr>
          <w:noProof/>
        </w:rPr>
        <w:fldChar w:fldCharType="end"/>
      </w:r>
      <w:r>
        <w:t>: Poruchy sendvičové struktury u vzorku č.</w:t>
      </w:r>
      <w:r w:rsidR="00FF6C5A">
        <w:t xml:space="preserve"> </w:t>
      </w:r>
      <w:r>
        <w:t>6</w:t>
      </w:r>
      <w:bookmarkEnd w:id="132"/>
    </w:p>
    <w:p w:rsidR="002F1765" w:rsidRDefault="000B045C" w:rsidP="00EF2280">
      <w:pPr>
        <w:pStyle w:val="Titulek"/>
        <w:ind w:left="0"/>
        <w:jc w:val="both"/>
      </w:pPr>
      <w:r>
        <w:t>V této sérii u vzorku č. 6 jsou poruchy sendvičové struktury obdobné jako ty předchozí. Nejčastěji zde docházelo k separaci vnějších vrstev a následně k jejich vyboulení</w:t>
      </w:r>
      <w:r w:rsidR="00D8150D">
        <w:t xml:space="preserve">        </w:t>
      </w:r>
      <w:r>
        <w:t xml:space="preserve"> (Obr. 46 a, b). Ve dvou případech došlo také k tzv. drcení horní i dolní plochy sendviče (Obr. 46 c), což způsobilo kolísání hodnot </w:t>
      </w:r>
      <w:r w:rsidR="00A30430">
        <w:t xml:space="preserve">- </w:t>
      </w:r>
      <w:r>
        <w:t>křivky</w:t>
      </w:r>
      <w:r w:rsidR="00A66A64">
        <w:t xml:space="preserve">, které jsou v grafu </w:t>
      </w:r>
      <w:r w:rsidR="00A30430">
        <w:t>(Obr. 45) nejdelší</w:t>
      </w:r>
      <w:r w:rsidR="00A66A64">
        <w:t>.</w:t>
      </w:r>
    </w:p>
    <w:p w:rsidR="002F1765" w:rsidRDefault="002F1765" w:rsidP="002F1765">
      <w:pPr>
        <w:pStyle w:val="Titulek"/>
        <w:keepNext/>
        <w:ind w:left="0"/>
      </w:pPr>
      <w:r>
        <w:rPr>
          <w:noProof/>
        </w:rPr>
        <w:lastRenderedPageBreak/>
        <w:drawing>
          <wp:inline distT="0" distB="0" distL="0" distR="0" wp14:anchorId="77B60DCA" wp14:editId="1E3C0016">
            <wp:extent cx="3528000" cy="3492671"/>
            <wp:effectExtent l="0" t="0" r="0" b="0"/>
            <wp:docPr id="99" name="obrázek 96" descr="C:\Users\Yagíííí\Desktop\grafy\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Users\Yagíííí\Desktop\grafy\4.bmp"/>
                    <pic:cNvPicPr>
                      <a:picLocks noChangeAspect="1" noChangeArrowheads="1"/>
                    </pic:cNvPicPr>
                  </pic:nvPicPr>
                  <pic:blipFill>
                    <a:blip r:embed="rId80" cstate="print"/>
                    <a:srcRect/>
                    <a:stretch>
                      <a:fillRect/>
                    </a:stretch>
                  </pic:blipFill>
                  <pic:spPr bwMode="auto">
                    <a:xfrm>
                      <a:off x="0" y="0"/>
                      <a:ext cx="3528000" cy="3492671"/>
                    </a:xfrm>
                    <a:prstGeom prst="rect">
                      <a:avLst/>
                    </a:prstGeom>
                    <a:noFill/>
                    <a:ln w="9525">
                      <a:noFill/>
                      <a:miter lim="800000"/>
                      <a:headEnd/>
                      <a:tailEnd/>
                    </a:ln>
                  </pic:spPr>
                </pic:pic>
              </a:graphicData>
            </a:graphic>
          </wp:inline>
        </w:drawing>
      </w:r>
    </w:p>
    <w:p w:rsidR="002F1765" w:rsidRDefault="002F1765" w:rsidP="002F1765">
      <w:pPr>
        <w:pStyle w:val="Titulek"/>
        <w:ind w:left="0"/>
      </w:pPr>
      <w:bookmarkStart w:id="133" w:name="_Toc419837279"/>
      <w:r>
        <w:t xml:space="preserve">Obr. </w:t>
      </w:r>
      <w:r w:rsidR="00CB2D43">
        <w:fldChar w:fldCharType="begin"/>
      </w:r>
      <w:r w:rsidR="00240252">
        <w:instrText xml:space="preserve"> SEQ Obr. \* ARABIC </w:instrText>
      </w:r>
      <w:r w:rsidR="00CB2D43">
        <w:fldChar w:fldCharType="separate"/>
      </w:r>
      <w:r w:rsidR="00B0430F">
        <w:rPr>
          <w:noProof/>
        </w:rPr>
        <w:t>47</w:t>
      </w:r>
      <w:r w:rsidR="00CB2D43">
        <w:rPr>
          <w:noProof/>
        </w:rPr>
        <w:fldChar w:fldCharType="end"/>
      </w:r>
      <w:r>
        <w:t xml:space="preserve">: </w:t>
      </w:r>
      <w:r w:rsidRPr="009E05D0">
        <w:t xml:space="preserve">Průběh </w:t>
      </w:r>
      <w:r>
        <w:t>zatěžující síly</w:t>
      </w:r>
      <w:r w:rsidRPr="009E05D0">
        <w:t xml:space="preserve"> v závislosti na deformaci pro </w:t>
      </w:r>
      <w:r>
        <w:t>vzorek č.</w:t>
      </w:r>
      <w:r w:rsidR="00B50C1F">
        <w:t xml:space="preserve"> </w:t>
      </w:r>
      <w:r>
        <w:t>7</w:t>
      </w:r>
      <w:bookmarkEnd w:id="133"/>
    </w:p>
    <w:p w:rsidR="00D86F91" w:rsidRDefault="00B0430F" w:rsidP="009350D3">
      <w:pPr>
        <w:keepNext/>
        <w:jc w:val="center"/>
      </w:pPr>
      <w:r>
        <w:rPr>
          <w:noProof/>
        </w:rPr>
        <mc:AlternateContent>
          <mc:Choice Requires="wps">
            <w:drawing>
              <wp:anchor distT="0" distB="0" distL="114300" distR="114300" simplePos="0" relativeHeight="251677696" behindDoc="0" locked="0" layoutInCell="1" allowOverlap="1">
                <wp:simplePos x="0" y="0"/>
                <wp:positionH relativeFrom="column">
                  <wp:posOffset>33020</wp:posOffset>
                </wp:positionH>
                <wp:positionV relativeFrom="paragraph">
                  <wp:posOffset>1491615</wp:posOffset>
                </wp:positionV>
                <wp:extent cx="271780" cy="297180"/>
                <wp:effectExtent l="0" t="0" r="13970" b="26670"/>
                <wp:wrapNone/>
                <wp:docPr id="68"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 cy="297180"/>
                        </a:xfrm>
                        <a:prstGeom prst="rect">
                          <a:avLst/>
                        </a:prstGeom>
                        <a:solidFill>
                          <a:srgbClr val="FFFFFF"/>
                        </a:solidFill>
                        <a:ln w="9525">
                          <a:solidFill>
                            <a:srgbClr val="000000"/>
                          </a:solidFill>
                          <a:prstDash val="dash"/>
                          <a:miter lim="800000"/>
                          <a:headEnd/>
                          <a:tailEnd/>
                        </a:ln>
                      </wps:spPr>
                      <wps:txbx>
                        <w:txbxContent>
                          <w:p w:rsidR="00035161" w:rsidRDefault="00035161">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48" type="#_x0000_t202" style="position:absolute;left:0;text-align:left;margin-left:2.6pt;margin-top:117.45pt;width:21.4pt;height:23.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">
                <v:stroke dashstyle="dash"/>
                <v:textbox>
                  <w:txbxContent>
                    <w:p w:rsidR="00035161" w:rsidRDefault="00035161">
                      <w:r>
                        <w:t>a</w:t>
                      </w:r>
                    </w:p>
                  </w:txbxContent>
                </v:textbox>
              </v:shape>
            </w:pict>
          </mc:Fallback>
        </mc:AlternateContent>
      </w:r>
      <w:r>
        <w:rPr>
          <w:noProof/>
        </w:rPr>
        <mc:AlternateContent>
          <mc:Choice Requires="wps">
            <w:drawing>
              <wp:anchor distT="0" distB="0" distL="114300" distR="114300" simplePos="0" relativeHeight="251678720" behindDoc="0" locked="0" layoutInCell="1" allowOverlap="1">
                <wp:simplePos x="0" y="0"/>
                <wp:positionH relativeFrom="column">
                  <wp:posOffset>2903855</wp:posOffset>
                </wp:positionH>
                <wp:positionV relativeFrom="paragraph">
                  <wp:posOffset>1490345</wp:posOffset>
                </wp:positionV>
                <wp:extent cx="271780" cy="297180"/>
                <wp:effectExtent l="0" t="0" r="13970" b="26670"/>
                <wp:wrapNone/>
                <wp:docPr id="46"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 cy="297180"/>
                        </a:xfrm>
                        <a:prstGeom prst="rect">
                          <a:avLst/>
                        </a:prstGeom>
                        <a:solidFill>
                          <a:srgbClr val="FFFFFF"/>
                        </a:solidFill>
                        <a:ln w="9525">
                          <a:solidFill>
                            <a:srgbClr val="000000"/>
                          </a:solidFill>
                          <a:prstDash val="dash"/>
                          <a:miter lim="800000"/>
                          <a:headEnd/>
                          <a:tailEnd/>
                        </a:ln>
                      </wps:spPr>
                      <wps:txbx>
                        <w:txbxContent>
                          <w:p w:rsidR="00035161" w:rsidRDefault="00035161">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9" type="#_x0000_t202" style="position:absolute;left:0;text-align:left;margin-left:228.65pt;margin-top:117.35pt;width:21.4pt;height:23.4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">
                <v:stroke dashstyle="dash"/>
                <v:textbox>
                  <w:txbxContent>
                    <w:p w:rsidR="00035161" w:rsidRDefault="00035161">
                      <w:r>
                        <w:t>b</w:t>
                      </w:r>
                    </w:p>
                  </w:txbxContent>
                </v:textbox>
              </v:shape>
            </w:pict>
          </mc:Fallback>
        </mc:AlternateContent>
      </w:r>
      <w:r w:rsidR="00422405">
        <w:rPr>
          <w:noProof/>
        </w:rPr>
        <w:drawing>
          <wp:inline distT="0" distB="0" distL="0" distR="0" wp14:anchorId="7EDC0FA6" wp14:editId="5B515454">
            <wp:extent cx="2834848" cy="1800000"/>
            <wp:effectExtent l="0" t="0" r="0" b="0"/>
            <wp:docPr id="110" name="obrázek 110" descr="L:\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L:\6.bmp"/>
                    <pic:cNvPicPr>
                      <a:picLocks noChangeAspect="1" noChangeArrowheads="1"/>
                    </pic:cNvPicPr>
                  </pic:nvPicPr>
                  <pic:blipFill>
                    <a:blip r:embed="rId81" cstate="print">
                      <a:lum bright="10000"/>
                    </a:blip>
                    <a:srcRect/>
                    <a:stretch>
                      <a:fillRect/>
                    </a:stretch>
                  </pic:blipFill>
                  <pic:spPr bwMode="auto">
                    <a:xfrm>
                      <a:off x="0" y="0"/>
                      <a:ext cx="2834848" cy="1800000"/>
                    </a:xfrm>
                    <a:prstGeom prst="rect">
                      <a:avLst/>
                    </a:prstGeom>
                    <a:noFill/>
                    <a:ln w="9525">
                      <a:noFill/>
                      <a:miter lim="800000"/>
                      <a:headEnd/>
                      <a:tailEnd/>
                    </a:ln>
                  </pic:spPr>
                </pic:pic>
              </a:graphicData>
            </a:graphic>
          </wp:inline>
        </w:drawing>
      </w:r>
      <w:r w:rsidR="00F631E9">
        <w:rPr>
          <w:noProof/>
        </w:rPr>
        <w:t xml:space="preserve"> </w:t>
      </w:r>
      <w:r w:rsidR="00422405">
        <w:rPr>
          <w:noProof/>
        </w:rPr>
        <w:drawing>
          <wp:inline distT="0" distB="0" distL="0" distR="0" wp14:anchorId="5A1D12A0" wp14:editId="2860647C">
            <wp:extent cx="2656322" cy="1800000"/>
            <wp:effectExtent l="0" t="0" r="0" b="0"/>
            <wp:docPr id="111" name="obrázek 111" descr="L:\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L:\7.bmp"/>
                    <pic:cNvPicPr>
                      <a:picLocks noChangeAspect="1" noChangeArrowheads="1"/>
                    </pic:cNvPicPr>
                  </pic:nvPicPr>
                  <pic:blipFill>
                    <a:blip r:embed="rId82" cstate="print"/>
                    <a:srcRect/>
                    <a:stretch>
                      <a:fillRect/>
                    </a:stretch>
                  </pic:blipFill>
                  <pic:spPr bwMode="auto">
                    <a:xfrm>
                      <a:off x="0" y="0"/>
                      <a:ext cx="2656322" cy="1800000"/>
                    </a:xfrm>
                    <a:prstGeom prst="rect">
                      <a:avLst/>
                    </a:prstGeom>
                    <a:noFill/>
                    <a:ln w="9525">
                      <a:noFill/>
                      <a:miter lim="800000"/>
                      <a:headEnd/>
                      <a:tailEnd/>
                    </a:ln>
                  </pic:spPr>
                </pic:pic>
              </a:graphicData>
            </a:graphic>
          </wp:inline>
        </w:drawing>
      </w:r>
    </w:p>
    <w:p w:rsidR="002F1765" w:rsidRPr="002F1765" w:rsidRDefault="00D86F91" w:rsidP="00D86F91">
      <w:pPr>
        <w:pStyle w:val="Titulek"/>
        <w:ind w:left="0"/>
      </w:pPr>
      <w:bookmarkStart w:id="134" w:name="_Toc419837280"/>
      <w:r>
        <w:t xml:space="preserve">Obr. </w:t>
      </w:r>
      <w:r w:rsidR="00CB2D43">
        <w:fldChar w:fldCharType="begin"/>
      </w:r>
      <w:r w:rsidR="00240252">
        <w:instrText xml:space="preserve"> SEQ Obr. \* ARABIC </w:instrText>
      </w:r>
      <w:r w:rsidR="00CB2D43">
        <w:fldChar w:fldCharType="separate"/>
      </w:r>
      <w:r w:rsidR="00B0430F">
        <w:rPr>
          <w:noProof/>
        </w:rPr>
        <w:t>48</w:t>
      </w:r>
      <w:r w:rsidR="00CB2D43">
        <w:rPr>
          <w:noProof/>
        </w:rPr>
        <w:fldChar w:fldCharType="end"/>
      </w:r>
      <w:r>
        <w:t>: Poruchy sendvičové struktury u vzorku č.</w:t>
      </w:r>
      <w:r w:rsidR="00FF6C5A">
        <w:t xml:space="preserve"> </w:t>
      </w:r>
      <w:r>
        <w:t>7</w:t>
      </w:r>
      <w:bookmarkEnd w:id="134"/>
    </w:p>
    <w:p w:rsidR="00AB16A4" w:rsidRDefault="00AB16A4" w:rsidP="006F1AB2">
      <w:pPr>
        <w:pStyle w:val="Titulek"/>
        <w:ind w:left="0"/>
        <w:jc w:val="both"/>
      </w:pPr>
      <w:r>
        <w:t xml:space="preserve">Tato série vzorků se testovala již </w:t>
      </w:r>
      <w:r w:rsidR="004E06F2">
        <w:t>s</w:t>
      </w:r>
      <w:r>
        <w:t> </w:t>
      </w:r>
      <w:r w:rsidR="0082151F">
        <w:t>odlišným</w:t>
      </w:r>
      <w:r w:rsidR="00A93862">
        <w:t xml:space="preserve"> typem jádra</w:t>
      </w:r>
      <w:r>
        <w:t>.</w:t>
      </w:r>
      <w:r w:rsidR="006F1AB2">
        <w:t xml:space="preserve"> </w:t>
      </w:r>
      <w:r>
        <w:t>Poruchy této struktu</w:t>
      </w:r>
      <w:r w:rsidR="00F72CF0">
        <w:t>ry</w:t>
      </w:r>
      <w:r w:rsidR="006819E7">
        <w:t xml:space="preserve"> jsou znázorněny</w:t>
      </w:r>
      <w:r>
        <w:t xml:space="preserve"> na </w:t>
      </w:r>
      <w:r w:rsidR="006F6215">
        <w:t>(</w:t>
      </w:r>
      <w:r>
        <w:t>Obr. 48</w:t>
      </w:r>
      <w:r w:rsidR="006F6215">
        <w:t xml:space="preserve"> a</w:t>
      </w:r>
      <w:r w:rsidR="00AD30D3">
        <w:t>, b)</w:t>
      </w:r>
      <w:r>
        <w:t xml:space="preserve">. Ve všech případech zde docházelo k tzv. drcení horní i dolní plochy sendviče. </w:t>
      </w:r>
      <w:r w:rsidR="00546C42">
        <w:t>Drcení struktury nám způsobovalo kolísání zatěžující síly</w:t>
      </w:r>
      <w:r w:rsidR="009A2991">
        <w:t>, která je vidět</w:t>
      </w:r>
      <w:r w:rsidR="00F72CF0">
        <w:t xml:space="preserve"> v</w:t>
      </w:r>
      <w:r w:rsidR="006F6215">
        <w:t> </w:t>
      </w:r>
      <w:r w:rsidR="00F72CF0">
        <w:t>grafu</w:t>
      </w:r>
      <w:r w:rsidR="006F6215">
        <w:t xml:space="preserve"> na (Obr. 47)</w:t>
      </w:r>
      <w:r w:rsidR="00546C42">
        <w:t xml:space="preserve">. </w:t>
      </w:r>
      <w:r>
        <w:t xml:space="preserve">  </w:t>
      </w:r>
    </w:p>
    <w:p w:rsidR="00AB16A4" w:rsidRPr="00AB16A4" w:rsidRDefault="00AB16A4" w:rsidP="00AB16A4"/>
    <w:p w:rsidR="005B05A4" w:rsidRDefault="005B05A4" w:rsidP="009E05D0">
      <w:pPr>
        <w:pStyle w:val="Titulek"/>
        <w:ind w:left="0"/>
      </w:pPr>
    </w:p>
    <w:p w:rsidR="005B05A4" w:rsidRDefault="005B05A4" w:rsidP="00D86F91">
      <w:pPr>
        <w:pStyle w:val="Titulek"/>
        <w:ind w:left="0"/>
        <w:jc w:val="both"/>
      </w:pPr>
    </w:p>
    <w:p w:rsidR="005B05A4" w:rsidRDefault="005B05A4" w:rsidP="005B05A4">
      <w:pPr>
        <w:pStyle w:val="Titulek"/>
        <w:keepNext/>
        <w:ind w:left="0"/>
      </w:pPr>
      <w:r>
        <w:rPr>
          <w:noProof/>
        </w:rPr>
        <w:lastRenderedPageBreak/>
        <w:drawing>
          <wp:inline distT="0" distB="0" distL="0" distR="0" wp14:anchorId="14FBB327" wp14:editId="1714AB4C">
            <wp:extent cx="3528000" cy="3474606"/>
            <wp:effectExtent l="0" t="0" r="0" b="0"/>
            <wp:docPr id="103" name="obrázek 103" descr="C:\Users\Yagíííí\Desktop\grafy\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Yagíííí\Desktop\grafy\5.bmp"/>
                    <pic:cNvPicPr>
                      <a:picLocks noChangeAspect="1" noChangeArrowheads="1"/>
                    </pic:cNvPicPr>
                  </pic:nvPicPr>
                  <pic:blipFill>
                    <a:blip r:embed="rId83" cstate="print"/>
                    <a:srcRect/>
                    <a:stretch>
                      <a:fillRect/>
                    </a:stretch>
                  </pic:blipFill>
                  <pic:spPr bwMode="auto">
                    <a:xfrm>
                      <a:off x="0" y="0"/>
                      <a:ext cx="3528000" cy="3474606"/>
                    </a:xfrm>
                    <a:prstGeom prst="rect">
                      <a:avLst/>
                    </a:prstGeom>
                    <a:noFill/>
                    <a:ln w="9525">
                      <a:noFill/>
                      <a:miter lim="800000"/>
                      <a:headEnd/>
                      <a:tailEnd/>
                    </a:ln>
                  </pic:spPr>
                </pic:pic>
              </a:graphicData>
            </a:graphic>
          </wp:inline>
        </w:drawing>
      </w:r>
    </w:p>
    <w:p w:rsidR="005B05A4" w:rsidRDefault="005B05A4" w:rsidP="005B05A4">
      <w:pPr>
        <w:pStyle w:val="Titulek"/>
        <w:ind w:left="0"/>
      </w:pPr>
      <w:bookmarkStart w:id="135" w:name="_Toc419837281"/>
      <w:r>
        <w:t xml:space="preserve">Obr. </w:t>
      </w:r>
      <w:r w:rsidR="00CB2D43">
        <w:fldChar w:fldCharType="begin"/>
      </w:r>
      <w:r w:rsidR="00240252">
        <w:instrText xml:space="preserve"> SEQ Obr. \* ARABIC </w:instrText>
      </w:r>
      <w:r w:rsidR="00CB2D43">
        <w:fldChar w:fldCharType="separate"/>
      </w:r>
      <w:r w:rsidR="00B0430F">
        <w:rPr>
          <w:noProof/>
        </w:rPr>
        <w:t>49</w:t>
      </w:r>
      <w:r w:rsidR="00CB2D43">
        <w:rPr>
          <w:noProof/>
        </w:rPr>
        <w:fldChar w:fldCharType="end"/>
      </w:r>
      <w:r>
        <w:t xml:space="preserve">: </w:t>
      </w:r>
      <w:r w:rsidRPr="009E05D0">
        <w:t xml:space="preserve">Průběh </w:t>
      </w:r>
      <w:r>
        <w:t>zatěžující síly</w:t>
      </w:r>
      <w:r w:rsidRPr="009E05D0">
        <w:t xml:space="preserve"> v závislosti na deformaci pro </w:t>
      </w:r>
      <w:r>
        <w:t>vzorek č.</w:t>
      </w:r>
      <w:r w:rsidR="002535D2">
        <w:t xml:space="preserve"> </w:t>
      </w:r>
      <w:r>
        <w:t>8</w:t>
      </w:r>
      <w:bookmarkEnd w:id="135"/>
    </w:p>
    <w:p w:rsidR="00D86F91" w:rsidRDefault="00B0430F" w:rsidP="007041D3">
      <w:pPr>
        <w:keepNext/>
        <w:jc w:val="center"/>
      </w:pPr>
      <w:r>
        <w:rPr>
          <w:noProof/>
        </w:rPr>
        <mc:AlternateContent>
          <mc:Choice Requires="wps">
            <w:drawing>
              <wp:anchor distT="0" distB="0" distL="114300" distR="114300" simplePos="0" relativeHeight="251679744" behindDoc="0" locked="0" layoutInCell="1" allowOverlap="1">
                <wp:simplePos x="0" y="0"/>
                <wp:positionH relativeFrom="column">
                  <wp:posOffset>80645</wp:posOffset>
                </wp:positionH>
                <wp:positionV relativeFrom="paragraph">
                  <wp:posOffset>2174875</wp:posOffset>
                </wp:positionV>
                <wp:extent cx="271780" cy="297180"/>
                <wp:effectExtent l="0" t="0" r="13970" b="26670"/>
                <wp:wrapNone/>
                <wp:docPr id="4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 cy="297180"/>
                        </a:xfrm>
                        <a:prstGeom prst="rect">
                          <a:avLst/>
                        </a:prstGeom>
                        <a:solidFill>
                          <a:srgbClr val="FFFFFF"/>
                        </a:solidFill>
                        <a:ln w="9525">
                          <a:solidFill>
                            <a:srgbClr val="000000"/>
                          </a:solidFill>
                          <a:prstDash val="dash"/>
                          <a:miter lim="800000"/>
                          <a:headEnd/>
                          <a:tailEnd/>
                        </a:ln>
                      </wps:spPr>
                      <wps:txbx>
                        <w:txbxContent>
                          <w:p w:rsidR="00035161" w:rsidRDefault="00035161">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50" type="#_x0000_t202" style="position:absolute;left:0;text-align:left;margin-left:6.35pt;margin-top:171.25pt;width:21.4pt;height:23.4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">
                <v:stroke dashstyle="dash"/>
                <v:textbox>
                  <w:txbxContent>
                    <w:p w:rsidR="00035161" w:rsidRDefault="00035161">
                      <w:r>
                        <w:t>a</w:t>
                      </w:r>
                    </w:p>
                  </w:txbxContent>
                </v:textbox>
              </v:shape>
            </w:pict>
          </mc:Fallback>
        </mc:AlternateContent>
      </w:r>
      <w:r>
        <w:rPr>
          <w:noProof/>
        </w:rPr>
        <mc:AlternateContent>
          <mc:Choice Requires="wps">
            <w:drawing>
              <wp:anchor distT="0" distB="0" distL="114300" distR="114300" simplePos="0" relativeHeight="251680768" behindDoc="0" locked="0" layoutInCell="1" allowOverlap="1">
                <wp:simplePos x="0" y="0"/>
                <wp:positionH relativeFrom="column">
                  <wp:posOffset>1776730</wp:posOffset>
                </wp:positionH>
                <wp:positionV relativeFrom="paragraph">
                  <wp:posOffset>2174875</wp:posOffset>
                </wp:positionV>
                <wp:extent cx="271780" cy="297180"/>
                <wp:effectExtent l="0" t="0" r="13970" b="26670"/>
                <wp:wrapNone/>
                <wp:docPr id="5"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 cy="297180"/>
                        </a:xfrm>
                        <a:prstGeom prst="rect">
                          <a:avLst/>
                        </a:prstGeom>
                        <a:solidFill>
                          <a:srgbClr val="FFFFFF"/>
                        </a:solidFill>
                        <a:ln w="9525">
                          <a:solidFill>
                            <a:srgbClr val="000000"/>
                          </a:solidFill>
                          <a:prstDash val="dash"/>
                          <a:miter lim="800000"/>
                          <a:headEnd/>
                          <a:tailEnd/>
                        </a:ln>
                      </wps:spPr>
                      <wps:txbx>
                        <w:txbxContent>
                          <w:p w:rsidR="00035161" w:rsidRDefault="00035161">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51" type="#_x0000_t202" style="position:absolute;left:0;text-align:left;margin-left:139.9pt;margin-top:171.25pt;width:21.4pt;height:23.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">
                <v:stroke dashstyle="dash"/>
                <v:textbox>
                  <w:txbxContent>
                    <w:p w:rsidR="00035161" w:rsidRDefault="00035161">
                      <w:r>
                        <w:t>b</w:t>
                      </w:r>
                    </w:p>
                  </w:txbxContent>
                </v:textbox>
              </v:shape>
            </w:pict>
          </mc:Fallback>
        </mc:AlternateContent>
      </w:r>
      <w:r w:rsidR="005B05A4">
        <w:rPr>
          <w:noProof/>
        </w:rPr>
        <w:drawing>
          <wp:inline distT="0" distB="0" distL="0" distR="0" wp14:anchorId="0EFC4B11" wp14:editId="7FD89773">
            <wp:extent cx="1661561" cy="2484000"/>
            <wp:effectExtent l="0" t="0" r="0" b="0"/>
            <wp:docPr id="108" name="obrázek 108" descr="E:\Download\Bambuch_foto\IMG_1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E:\Download\Bambuch_foto\IMG_1324.JPG"/>
                    <pic:cNvPicPr>
                      <a:picLocks noChangeAspect="1" noChangeArrowheads="1"/>
                    </pic:cNvPicPr>
                  </pic:nvPicPr>
                  <pic:blipFill>
                    <a:blip r:embed="rId84" cstate="print"/>
                    <a:srcRect/>
                    <a:stretch>
                      <a:fillRect/>
                    </a:stretch>
                  </pic:blipFill>
                  <pic:spPr bwMode="auto">
                    <a:xfrm>
                      <a:off x="0" y="0"/>
                      <a:ext cx="1661561" cy="2484000"/>
                    </a:xfrm>
                    <a:prstGeom prst="rect">
                      <a:avLst/>
                    </a:prstGeom>
                    <a:noFill/>
                    <a:ln w="9525">
                      <a:noFill/>
                      <a:miter lim="800000"/>
                      <a:headEnd/>
                      <a:tailEnd/>
                    </a:ln>
                  </pic:spPr>
                </pic:pic>
              </a:graphicData>
            </a:graphic>
          </wp:inline>
        </w:drawing>
      </w:r>
      <w:r w:rsidR="007041D3">
        <w:rPr>
          <w:noProof/>
        </w:rPr>
        <w:t xml:space="preserve"> </w:t>
      </w:r>
      <w:r w:rsidR="005B05A4">
        <w:rPr>
          <w:noProof/>
        </w:rPr>
        <w:drawing>
          <wp:inline distT="0" distB="0" distL="0" distR="0" wp14:anchorId="33371389" wp14:editId="62F532E1">
            <wp:extent cx="3740060" cy="2484000"/>
            <wp:effectExtent l="0" t="0" r="0" b="0"/>
            <wp:docPr id="109" name="obrázek 109" descr="E:\Download\Bambuch_foto\IMG_1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E:\Download\Bambuch_foto\IMG_1330.JPG"/>
                    <pic:cNvPicPr>
                      <a:picLocks noChangeAspect="1" noChangeArrowheads="1"/>
                    </pic:cNvPicPr>
                  </pic:nvPicPr>
                  <pic:blipFill>
                    <a:blip r:embed="rId85" cstate="print"/>
                    <a:srcRect/>
                    <a:stretch>
                      <a:fillRect/>
                    </a:stretch>
                  </pic:blipFill>
                  <pic:spPr bwMode="auto">
                    <a:xfrm>
                      <a:off x="0" y="0"/>
                      <a:ext cx="3740060" cy="2484000"/>
                    </a:xfrm>
                    <a:prstGeom prst="rect">
                      <a:avLst/>
                    </a:prstGeom>
                    <a:noFill/>
                    <a:ln w="9525">
                      <a:noFill/>
                      <a:miter lim="800000"/>
                      <a:headEnd/>
                      <a:tailEnd/>
                    </a:ln>
                  </pic:spPr>
                </pic:pic>
              </a:graphicData>
            </a:graphic>
          </wp:inline>
        </w:drawing>
      </w:r>
    </w:p>
    <w:p w:rsidR="005B05A4" w:rsidRPr="005B05A4" w:rsidRDefault="00D86F91" w:rsidP="00D86F91">
      <w:pPr>
        <w:pStyle w:val="Titulek"/>
        <w:ind w:left="0"/>
      </w:pPr>
      <w:bookmarkStart w:id="136" w:name="_Toc419837282"/>
      <w:r>
        <w:t xml:space="preserve">Obr. </w:t>
      </w:r>
      <w:r w:rsidR="00CB2D43">
        <w:fldChar w:fldCharType="begin"/>
      </w:r>
      <w:r w:rsidR="00240252">
        <w:instrText xml:space="preserve"> SEQ Obr. \* ARABIC </w:instrText>
      </w:r>
      <w:r w:rsidR="00CB2D43">
        <w:fldChar w:fldCharType="separate"/>
      </w:r>
      <w:r w:rsidR="00B0430F">
        <w:rPr>
          <w:noProof/>
        </w:rPr>
        <w:t>50</w:t>
      </w:r>
      <w:r w:rsidR="00CB2D43">
        <w:rPr>
          <w:noProof/>
        </w:rPr>
        <w:fldChar w:fldCharType="end"/>
      </w:r>
      <w:r>
        <w:t>: Poruchy sendvičové struktury u vzorku č.</w:t>
      </w:r>
      <w:r w:rsidR="002535D2">
        <w:t xml:space="preserve"> </w:t>
      </w:r>
      <w:r>
        <w:t>8</w:t>
      </w:r>
      <w:bookmarkEnd w:id="136"/>
    </w:p>
    <w:p w:rsidR="004D13E4" w:rsidRDefault="00AB16A4" w:rsidP="002F7FC5">
      <w:r>
        <w:t>Tak jako u předchozího vzorku č. 7, tak i zde</w:t>
      </w:r>
      <w:r w:rsidR="00CE0FDC">
        <w:t xml:space="preserve"> při působení zatěžující síly</w:t>
      </w:r>
      <w:r>
        <w:t xml:space="preserve"> docházelo v</w:t>
      </w:r>
      <w:r w:rsidR="004D13E4">
        <w:t>e všech přípa</w:t>
      </w:r>
      <w:r>
        <w:t>dech</w:t>
      </w:r>
      <w:r w:rsidR="004D13E4">
        <w:t xml:space="preserve"> k tzv. drcení horní i dolní plochy sendvi</w:t>
      </w:r>
      <w:r w:rsidR="000C4656">
        <w:t>če</w:t>
      </w:r>
      <w:r w:rsidR="006819E7">
        <w:t xml:space="preserve"> (Obr. 50 a, b)</w:t>
      </w:r>
      <w:r w:rsidR="000C4656">
        <w:t xml:space="preserve"> a</w:t>
      </w:r>
      <w:r w:rsidR="00CE0FDC">
        <w:t xml:space="preserve"> k jejímu</w:t>
      </w:r>
      <w:r w:rsidR="000C4656">
        <w:t xml:space="preserve"> nás</w:t>
      </w:r>
      <w:r w:rsidR="00CE0FDC">
        <w:t>lednému kolísání</w:t>
      </w:r>
      <w:r w:rsidR="000C4656">
        <w:t>.</w:t>
      </w:r>
      <w:r w:rsidR="004D13E4">
        <w:t xml:space="preserve"> </w:t>
      </w:r>
      <w:r w:rsidR="006819E7">
        <w:t>Průběh zatěžující síly v závislosti na deformaci je znázorněn v grafu na (Obr. 49)</w:t>
      </w:r>
      <w:r w:rsidR="00967E6A">
        <w:t>.</w:t>
      </w:r>
      <w:r w:rsidR="004D13E4">
        <w:t xml:space="preserve"> </w:t>
      </w:r>
    </w:p>
    <w:p w:rsidR="00CD064E" w:rsidRDefault="00CD064E" w:rsidP="00CD064E">
      <w:pPr>
        <w:pStyle w:val="Nadpis1"/>
      </w:pPr>
      <w:bookmarkStart w:id="137" w:name="_Toc419837563"/>
      <w:r w:rsidRPr="00CD064E">
        <w:lastRenderedPageBreak/>
        <w:t>Zhodnocení návrhu a naměřených dat</w:t>
      </w:r>
      <w:bookmarkEnd w:id="137"/>
    </w:p>
    <w:p w:rsidR="00970547" w:rsidRDefault="002044D4" w:rsidP="00970547">
      <w:r>
        <w:t xml:space="preserve">Podle informací </w:t>
      </w:r>
      <w:r w:rsidR="000324B5">
        <w:t>v normě ASTM C364</w:t>
      </w:r>
      <w:r w:rsidR="00AE690F">
        <w:t xml:space="preserve"> a také z</w:t>
      </w:r>
      <w:r w:rsidR="000324B5">
        <w:t xml:space="preserve"> dostupných</w:t>
      </w:r>
      <w:r w:rsidR="00AE690F">
        <w:t xml:space="preserve"> internetových stránek zabývající se testováním </w:t>
      </w:r>
      <w:r w:rsidR="000324B5">
        <w:t>sendvičových panelů</w:t>
      </w:r>
      <w:r w:rsidR="00794A7D">
        <w:t xml:space="preserve"> při působení kolmého tlaku</w:t>
      </w:r>
      <w:r w:rsidR="00773DFB">
        <w:t>,</w:t>
      </w:r>
      <w:r>
        <w:t xml:space="preserve"> byl přípravek navrhnut tak, aby </w:t>
      </w:r>
      <w:r w:rsidR="000324B5">
        <w:t>umožnil</w:t>
      </w:r>
      <w:r>
        <w:t xml:space="preserve"> </w:t>
      </w:r>
      <w:r w:rsidR="000324B5">
        <w:t>kolmé a rovinné</w:t>
      </w:r>
      <w:r>
        <w:t xml:space="preserve"> upn</w:t>
      </w:r>
      <w:r w:rsidR="00AE690F">
        <w:t xml:space="preserve">utí testovaného tělesa (panelů), </w:t>
      </w:r>
      <w:r>
        <w:t xml:space="preserve">byl </w:t>
      </w:r>
      <w:r w:rsidR="00AE690F">
        <w:t xml:space="preserve">konstrukčně jednoduchý a </w:t>
      </w:r>
      <w:r>
        <w:t>snadno ovladatelný</w:t>
      </w:r>
      <w:r w:rsidR="00AE690F">
        <w:t xml:space="preserve">. </w:t>
      </w:r>
      <w:r w:rsidR="007C465E">
        <w:t>Navržený přípravek byl úspěšně otestován na sérii připravených typů sendvičových konstrukcí.</w:t>
      </w:r>
      <w:r w:rsidR="00AE690F">
        <w:t xml:space="preserve"> </w:t>
      </w:r>
    </w:p>
    <w:p w:rsidR="00C415EE" w:rsidRDefault="007C465E" w:rsidP="00A17B0B">
      <w:r>
        <w:t xml:space="preserve">Ze zkušebních testů, prováděných za účelem ověření přípravku lze odvodit, že velký vliv na vzpěrnou tuhost sendvičové konstrukce má, </w:t>
      </w:r>
      <w:r w:rsidR="002A30D0">
        <w:t>jak typ použitého jádrového materiálu a jeho tloušťka, tak počet vyztužujících vrstev.</w:t>
      </w:r>
    </w:p>
    <w:p w:rsidR="00B24F8D" w:rsidRDefault="00F24C69" w:rsidP="00B24F8D">
      <w:pPr>
        <w:pStyle w:val="Titulek"/>
        <w:ind w:left="0"/>
        <w:jc w:val="both"/>
      </w:pPr>
      <w:r>
        <w:tab/>
        <w:t xml:space="preserve">      </w:t>
      </w:r>
      <w:bookmarkStart w:id="138" w:name="_Toc419837297"/>
      <w:r w:rsidR="00B24F8D">
        <w:t xml:space="preserve">Tab. </w:t>
      </w:r>
      <w:r w:rsidR="00CB2D43">
        <w:fldChar w:fldCharType="begin"/>
      </w:r>
      <w:r w:rsidR="009806A8">
        <w:instrText xml:space="preserve"> SEQ Tab. \* ARABIC </w:instrText>
      </w:r>
      <w:r w:rsidR="00CB2D43">
        <w:fldChar w:fldCharType="separate"/>
      </w:r>
      <w:r w:rsidR="00B0430F">
        <w:rPr>
          <w:noProof/>
        </w:rPr>
        <w:t>14</w:t>
      </w:r>
      <w:r w:rsidR="00CB2D43">
        <w:rPr>
          <w:noProof/>
        </w:rPr>
        <w:fldChar w:fldCharType="end"/>
      </w:r>
      <w:r w:rsidR="00B24F8D">
        <w:t>: Naměřené a vypočtené hodnoty zkušebních těles (panelů)</w:t>
      </w:r>
      <w:bookmarkEnd w:id="138"/>
    </w:p>
    <w:tbl>
      <w:tblPr>
        <w:tblW w:w="810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2557"/>
        <w:gridCol w:w="992"/>
        <w:gridCol w:w="1559"/>
        <w:gridCol w:w="1418"/>
        <w:gridCol w:w="850"/>
        <w:gridCol w:w="730"/>
      </w:tblGrid>
      <w:tr w:rsidR="001565CF" w:rsidRPr="001565CF" w:rsidTr="00F24C69">
        <w:trPr>
          <w:trHeight w:val="315"/>
          <w:jc w:val="center"/>
        </w:trPr>
        <w:tc>
          <w:tcPr>
            <w:tcW w:w="2557" w:type="dxa"/>
            <w:shd w:val="clear" w:color="auto" w:fill="FABF8F" w:themeFill="accent6" w:themeFillTint="99"/>
            <w:noWrap/>
            <w:vAlign w:val="center"/>
            <w:hideMark/>
          </w:tcPr>
          <w:p w:rsidR="001565CF" w:rsidRPr="001565CF" w:rsidRDefault="00267C3F" w:rsidP="001565CF">
            <w:pPr>
              <w:spacing w:after="0" w:line="240" w:lineRule="auto"/>
              <w:jc w:val="center"/>
              <w:rPr>
                <w:color w:val="000000"/>
              </w:rPr>
            </w:pPr>
            <w:r>
              <w:rPr>
                <w:color w:val="000000"/>
              </w:rPr>
              <w:t>Číslo</w:t>
            </w:r>
            <w:r w:rsidR="00D90C3A">
              <w:rPr>
                <w:color w:val="000000"/>
              </w:rPr>
              <w:t xml:space="preserve"> vzorku</w:t>
            </w:r>
          </w:p>
        </w:tc>
        <w:tc>
          <w:tcPr>
            <w:tcW w:w="992" w:type="dxa"/>
            <w:shd w:val="clear" w:color="auto" w:fill="FABF8F" w:themeFill="accent6" w:themeFillTint="99"/>
            <w:noWrap/>
            <w:vAlign w:val="center"/>
            <w:hideMark/>
          </w:tcPr>
          <w:p w:rsidR="001565CF" w:rsidRPr="001565CF" w:rsidRDefault="001565CF" w:rsidP="001565CF">
            <w:pPr>
              <w:spacing w:after="0" w:line="240" w:lineRule="auto"/>
              <w:jc w:val="center"/>
              <w:rPr>
                <w:color w:val="000000"/>
              </w:rPr>
            </w:pPr>
            <w:r w:rsidRPr="001565CF">
              <w:rPr>
                <w:color w:val="000000"/>
              </w:rPr>
              <w:t>n</w:t>
            </w:r>
          </w:p>
        </w:tc>
        <w:tc>
          <w:tcPr>
            <w:tcW w:w="1559" w:type="dxa"/>
            <w:shd w:val="clear" w:color="auto" w:fill="FABF8F" w:themeFill="accent6" w:themeFillTint="99"/>
            <w:noWrap/>
            <w:vAlign w:val="center"/>
            <w:hideMark/>
          </w:tcPr>
          <w:p w:rsidR="001565CF" w:rsidRPr="001565CF" w:rsidRDefault="001565CF" w:rsidP="000C3D91">
            <w:pPr>
              <w:spacing w:after="0" w:line="240" w:lineRule="auto"/>
              <w:jc w:val="center"/>
              <w:rPr>
                <w:color w:val="000000"/>
              </w:rPr>
            </w:pPr>
            <w:r w:rsidRPr="001565CF">
              <w:rPr>
                <w:color w:val="000000"/>
              </w:rPr>
              <w:t>F</w:t>
            </w:r>
            <w:r w:rsidR="000C3D91">
              <w:rPr>
                <w:color w:val="000000"/>
                <w:vertAlign w:val="subscript"/>
              </w:rPr>
              <w:t>MAX</w:t>
            </w:r>
            <w:r w:rsidRPr="001565CF">
              <w:rPr>
                <w:color w:val="000000"/>
              </w:rPr>
              <w:t xml:space="preserve"> [N]</w:t>
            </w:r>
          </w:p>
        </w:tc>
        <w:tc>
          <w:tcPr>
            <w:tcW w:w="1418" w:type="dxa"/>
            <w:shd w:val="clear" w:color="auto" w:fill="FABF8F" w:themeFill="accent6" w:themeFillTint="99"/>
            <w:noWrap/>
            <w:vAlign w:val="center"/>
            <w:hideMark/>
          </w:tcPr>
          <w:p w:rsidR="001565CF" w:rsidRPr="001565CF" w:rsidRDefault="001565CF" w:rsidP="000C3D91">
            <w:pPr>
              <w:spacing w:after="0" w:line="240" w:lineRule="auto"/>
              <w:jc w:val="center"/>
              <w:rPr>
                <w:color w:val="000000"/>
              </w:rPr>
            </w:pPr>
            <w:r w:rsidRPr="001565CF">
              <w:rPr>
                <w:color w:val="000000"/>
              </w:rPr>
              <w:t>F</w:t>
            </w:r>
            <w:r w:rsidR="000C3D91" w:rsidRPr="000C3D91">
              <w:rPr>
                <w:color w:val="000000"/>
                <w:vertAlign w:val="subscript"/>
              </w:rPr>
              <w:t>MIN</w:t>
            </w:r>
            <w:r w:rsidRPr="001565CF">
              <w:rPr>
                <w:color w:val="000000"/>
              </w:rPr>
              <w:t xml:space="preserve"> [N]</w:t>
            </w:r>
          </w:p>
        </w:tc>
        <w:tc>
          <w:tcPr>
            <w:tcW w:w="850" w:type="dxa"/>
            <w:shd w:val="clear" w:color="auto" w:fill="FABF8F" w:themeFill="accent6" w:themeFillTint="99"/>
            <w:noWrap/>
            <w:vAlign w:val="center"/>
            <w:hideMark/>
          </w:tcPr>
          <w:p w:rsidR="001565CF" w:rsidRPr="000324B5" w:rsidRDefault="001565CF" w:rsidP="001565CF">
            <w:pPr>
              <w:spacing w:after="0" w:line="240" w:lineRule="auto"/>
              <w:jc w:val="center"/>
              <w:rPr>
                <w:color w:val="000000"/>
                <w:lang w:val="en-US"/>
              </w:rPr>
            </w:pPr>
            <w:r w:rsidRPr="001565CF">
              <w:rPr>
                <w:color w:val="000000"/>
              </w:rPr>
              <w:t>x̄</w:t>
            </w:r>
            <w:r w:rsidR="000324B5">
              <w:rPr>
                <w:color w:val="000000"/>
              </w:rPr>
              <w:t xml:space="preserve"> </w:t>
            </w:r>
            <w:r w:rsidR="000324B5">
              <w:rPr>
                <w:color w:val="000000"/>
                <w:lang w:val="en-US"/>
              </w:rPr>
              <w:t>[N]</w:t>
            </w:r>
          </w:p>
        </w:tc>
        <w:tc>
          <w:tcPr>
            <w:tcW w:w="730" w:type="dxa"/>
            <w:shd w:val="clear" w:color="auto" w:fill="FABF8F" w:themeFill="accent6" w:themeFillTint="99"/>
            <w:noWrap/>
            <w:vAlign w:val="center"/>
            <w:hideMark/>
          </w:tcPr>
          <w:p w:rsidR="001565CF" w:rsidRPr="001565CF" w:rsidRDefault="00D71159" w:rsidP="001565CF">
            <w:pPr>
              <w:spacing w:after="0" w:line="240" w:lineRule="auto"/>
              <w:jc w:val="center"/>
              <w:rPr>
                <w:color w:val="000000"/>
              </w:rPr>
            </w:pPr>
            <w:r>
              <w:rPr>
                <w:color w:val="000000"/>
              </w:rPr>
              <w:t xml:space="preserve">s </w:t>
            </w:r>
            <w:r w:rsidR="000324B5">
              <w:rPr>
                <w:color w:val="000000"/>
              </w:rPr>
              <w:t>[N]</w:t>
            </w:r>
          </w:p>
        </w:tc>
      </w:tr>
      <w:tr w:rsidR="001565CF" w:rsidRPr="001565CF" w:rsidTr="00F24C69">
        <w:trPr>
          <w:trHeight w:val="315"/>
          <w:jc w:val="center"/>
        </w:trPr>
        <w:tc>
          <w:tcPr>
            <w:tcW w:w="2557" w:type="dxa"/>
            <w:shd w:val="clear" w:color="auto" w:fill="auto"/>
            <w:noWrap/>
            <w:vAlign w:val="center"/>
            <w:hideMark/>
          </w:tcPr>
          <w:p w:rsidR="001565CF" w:rsidRPr="001565CF" w:rsidRDefault="00D90C3A" w:rsidP="001565CF">
            <w:pPr>
              <w:spacing w:after="0" w:line="240" w:lineRule="auto"/>
              <w:jc w:val="center"/>
              <w:rPr>
                <w:color w:val="000000"/>
              </w:rPr>
            </w:pPr>
            <w:r>
              <w:rPr>
                <w:color w:val="000000"/>
              </w:rPr>
              <w:t>Vzorek č. 1</w:t>
            </w:r>
          </w:p>
        </w:tc>
        <w:tc>
          <w:tcPr>
            <w:tcW w:w="992"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10</w:t>
            </w:r>
          </w:p>
        </w:tc>
        <w:tc>
          <w:tcPr>
            <w:tcW w:w="1559"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3370</w:t>
            </w:r>
          </w:p>
        </w:tc>
        <w:tc>
          <w:tcPr>
            <w:tcW w:w="1418"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2190</w:t>
            </w:r>
          </w:p>
        </w:tc>
        <w:tc>
          <w:tcPr>
            <w:tcW w:w="850"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2921</w:t>
            </w:r>
          </w:p>
        </w:tc>
        <w:tc>
          <w:tcPr>
            <w:tcW w:w="730"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348</w:t>
            </w:r>
          </w:p>
        </w:tc>
      </w:tr>
      <w:tr w:rsidR="001565CF" w:rsidRPr="001565CF" w:rsidTr="00F24C69">
        <w:trPr>
          <w:trHeight w:val="315"/>
          <w:jc w:val="center"/>
        </w:trPr>
        <w:tc>
          <w:tcPr>
            <w:tcW w:w="2557" w:type="dxa"/>
            <w:shd w:val="clear" w:color="auto" w:fill="auto"/>
            <w:noWrap/>
            <w:vAlign w:val="center"/>
            <w:hideMark/>
          </w:tcPr>
          <w:p w:rsidR="001565CF" w:rsidRPr="001565CF" w:rsidRDefault="00D90C3A" w:rsidP="001565CF">
            <w:pPr>
              <w:spacing w:after="0" w:line="240" w:lineRule="auto"/>
              <w:jc w:val="center"/>
              <w:rPr>
                <w:color w:val="000000"/>
              </w:rPr>
            </w:pPr>
            <w:r>
              <w:rPr>
                <w:color w:val="000000"/>
              </w:rPr>
              <w:t>Vzorek č. 2</w:t>
            </w:r>
          </w:p>
        </w:tc>
        <w:tc>
          <w:tcPr>
            <w:tcW w:w="992"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4</w:t>
            </w:r>
          </w:p>
        </w:tc>
        <w:tc>
          <w:tcPr>
            <w:tcW w:w="1559"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3110</w:t>
            </w:r>
          </w:p>
        </w:tc>
        <w:tc>
          <w:tcPr>
            <w:tcW w:w="1418"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2840</w:t>
            </w:r>
          </w:p>
        </w:tc>
        <w:tc>
          <w:tcPr>
            <w:tcW w:w="850"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2985</w:t>
            </w:r>
          </w:p>
        </w:tc>
        <w:tc>
          <w:tcPr>
            <w:tcW w:w="730"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123</w:t>
            </w:r>
          </w:p>
        </w:tc>
      </w:tr>
      <w:tr w:rsidR="001565CF" w:rsidRPr="001565CF" w:rsidTr="00F24C69">
        <w:trPr>
          <w:trHeight w:val="315"/>
          <w:jc w:val="center"/>
        </w:trPr>
        <w:tc>
          <w:tcPr>
            <w:tcW w:w="2557" w:type="dxa"/>
            <w:shd w:val="clear" w:color="auto" w:fill="auto"/>
            <w:noWrap/>
            <w:vAlign w:val="center"/>
            <w:hideMark/>
          </w:tcPr>
          <w:p w:rsidR="001565CF" w:rsidRPr="001565CF" w:rsidRDefault="00D90C3A" w:rsidP="001565CF">
            <w:pPr>
              <w:spacing w:after="0" w:line="240" w:lineRule="auto"/>
              <w:jc w:val="center"/>
              <w:rPr>
                <w:color w:val="000000"/>
              </w:rPr>
            </w:pPr>
            <w:r>
              <w:rPr>
                <w:color w:val="000000"/>
              </w:rPr>
              <w:t>Vzorek č. 3</w:t>
            </w:r>
          </w:p>
        </w:tc>
        <w:tc>
          <w:tcPr>
            <w:tcW w:w="992"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10</w:t>
            </w:r>
          </w:p>
        </w:tc>
        <w:tc>
          <w:tcPr>
            <w:tcW w:w="1559"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3690</w:t>
            </w:r>
          </w:p>
        </w:tc>
        <w:tc>
          <w:tcPr>
            <w:tcW w:w="1418"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2960</w:t>
            </w:r>
          </w:p>
        </w:tc>
        <w:tc>
          <w:tcPr>
            <w:tcW w:w="850"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3284</w:t>
            </w:r>
          </w:p>
        </w:tc>
        <w:tc>
          <w:tcPr>
            <w:tcW w:w="730"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219</w:t>
            </w:r>
          </w:p>
        </w:tc>
      </w:tr>
      <w:tr w:rsidR="001565CF" w:rsidRPr="001565CF" w:rsidTr="00F24C69">
        <w:trPr>
          <w:trHeight w:val="315"/>
          <w:jc w:val="center"/>
        </w:trPr>
        <w:tc>
          <w:tcPr>
            <w:tcW w:w="2557" w:type="dxa"/>
            <w:shd w:val="clear" w:color="auto" w:fill="auto"/>
            <w:noWrap/>
            <w:vAlign w:val="center"/>
            <w:hideMark/>
          </w:tcPr>
          <w:p w:rsidR="001565CF" w:rsidRPr="001565CF" w:rsidRDefault="00D90C3A" w:rsidP="001565CF">
            <w:pPr>
              <w:spacing w:after="0" w:line="240" w:lineRule="auto"/>
              <w:jc w:val="center"/>
              <w:rPr>
                <w:color w:val="000000"/>
              </w:rPr>
            </w:pPr>
            <w:r>
              <w:rPr>
                <w:color w:val="000000"/>
              </w:rPr>
              <w:t>Vzorek č. 4</w:t>
            </w:r>
          </w:p>
        </w:tc>
        <w:tc>
          <w:tcPr>
            <w:tcW w:w="992"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8</w:t>
            </w:r>
          </w:p>
        </w:tc>
        <w:tc>
          <w:tcPr>
            <w:tcW w:w="1559"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3940</w:t>
            </w:r>
          </w:p>
        </w:tc>
        <w:tc>
          <w:tcPr>
            <w:tcW w:w="1418"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2920</w:t>
            </w:r>
          </w:p>
        </w:tc>
        <w:tc>
          <w:tcPr>
            <w:tcW w:w="850"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3476</w:t>
            </w:r>
          </w:p>
        </w:tc>
        <w:tc>
          <w:tcPr>
            <w:tcW w:w="730"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347</w:t>
            </w:r>
          </w:p>
        </w:tc>
      </w:tr>
      <w:tr w:rsidR="001565CF" w:rsidRPr="001565CF" w:rsidTr="00F24C69">
        <w:trPr>
          <w:trHeight w:val="315"/>
          <w:jc w:val="center"/>
        </w:trPr>
        <w:tc>
          <w:tcPr>
            <w:tcW w:w="2557" w:type="dxa"/>
            <w:shd w:val="clear" w:color="auto" w:fill="auto"/>
            <w:noWrap/>
            <w:vAlign w:val="center"/>
            <w:hideMark/>
          </w:tcPr>
          <w:p w:rsidR="001565CF" w:rsidRPr="001565CF" w:rsidRDefault="00D90C3A" w:rsidP="001565CF">
            <w:pPr>
              <w:spacing w:after="0" w:line="240" w:lineRule="auto"/>
              <w:jc w:val="center"/>
              <w:rPr>
                <w:color w:val="000000"/>
              </w:rPr>
            </w:pPr>
            <w:r>
              <w:rPr>
                <w:color w:val="000000"/>
              </w:rPr>
              <w:t>Vzorek č. 5</w:t>
            </w:r>
          </w:p>
        </w:tc>
        <w:tc>
          <w:tcPr>
            <w:tcW w:w="992"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5</w:t>
            </w:r>
          </w:p>
        </w:tc>
        <w:tc>
          <w:tcPr>
            <w:tcW w:w="1559"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5780</w:t>
            </w:r>
          </w:p>
        </w:tc>
        <w:tc>
          <w:tcPr>
            <w:tcW w:w="1418"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4610</w:t>
            </w:r>
          </w:p>
        </w:tc>
        <w:tc>
          <w:tcPr>
            <w:tcW w:w="850"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5042</w:t>
            </w:r>
          </w:p>
        </w:tc>
        <w:tc>
          <w:tcPr>
            <w:tcW w:w="730"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437</w:t>
            </w:r>
          </w:p>
        </w:tc>
      </w:tr>
      <w:tr w:rsidR="001565CF" w:rsidRPr="001565CF" w:rsidTr="00F24C69">
        <w:trPr>
          <w:trHeight w:val="315"/>
          <w:jc w:val="center"/>
        </w:trPr>
        <w:tc>
          <w:tcPr>
            <w:tcW w:w="2557" w:type="dxa"/>
            <w:shd w:val="clear" w:color="auto" w:fill="auto"/>
            <w:noWrap/>
            <w:vAlign w:val="center"/>
            <w:hideMark/>
          </w:tcPr>
          <w:p w:rsidR="001565CF" w:rsidRPr="001565CF" w:rsidRDefault="00D90C3A" w:rsidP="001565CF">
            <w:pPr>
              <w:spacing w:after="0" w:line="240" w:lineRule="auto"/>
              <w:jc w:val="center"/>
              <w:rPr>
                <w:color w:val="000000"/>
              </w:rPr>
            </w:pPr>
            <w:r>
              <w:rPr>
                <w:color w:val="000000"/>
              </w:rPr>
              <w:t>Vzorek č. 6</w:t>
            </w:r>
          </w:p>
        </w:tc>
        <w:tc>
          <w:tcPr>
            <w:tcW w:w="992"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8</w:t>
            </w:r>
          </w:p>
        </w:tc>
        <w:tc>
          <w:tcPr>
            <w:tcW w:w="1559"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5770</w:t>
            </w:r>
          </w:p>
        </w:tc>
        <w:tc>
          <w:tcPr>
            <w:tcW w:w="1418"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4690</w:t>
            </w:r>
          </w:p>
        </w:tc>
        <w:tc>
          <w:tcPr>
            <w:tcW w:w="850"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5041</w:t>
            </w:r>
          </w:p>
        </w:tc>
        <w:tc>
          <w:tcPr>
            <w:tcW w:w="730"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333</w:t>
            </w:r>
          </w:p>
        </w:tc>
      </w:tr>
      <w:tr w:rsidR="001565CF" w:rsidRPr="001565CF" w:rsidTr="00F24C69">
        <w:trPr>
          <w:trHeight w:val="315"/>
          <w:jc w:val="center"/>
        </w:trPr>
        <w:tc>
          <w:tcPr>
            <w:tcW w:w="2557" w:type="dxa"/>
            <w:shd w:val="clear" w:color="auto" w:fill="auto"/>
            <w:noWrap/>
            <w:vAlign w:val="center"/>
            <w:hideMark/>
          </w:tcPr>
          <w:p w:rsidR="001565CF" w:rsidRPr="001565CF" w:rsidRDefault="00D90C3A" w:rsidP="001565CF">
            <w:pPr>
              <w:spacing w:after="0" w:line="240" w:lineRule="auto"/>
              <w:jc w:val="center"/>
              <w:rPr>
                <w:color w:val="000000"/>
              </w:rPr>
            </w:pPr>
            <w:r>
              <w:rPr>
                <w:color w:val="000000"/>
              </w:rPr>
              <w:t>Vzorek č. 7</w:t>
            </w:r>
          </w:p>
        </w:tc>
        <w:tc>
          <w:tcPr>
            <w:tcW w:w="992"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8</w:t>
            </w:r>
          </w:p>
        </w:tc>
        <w:tc>
          <w:tcPr>
            <w:tcW w:w="1559"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3170</w:t>
            </w:r>
          </w:p>
        </w:tc>
        <w:tc>
          <w:tcPr>
            <w:tcW w:w="1418"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2360</w:t>
            </w:r>
          </w:p>
        </w:tc>
        <w:tc>
          <w:tcPr>
            <w:tcW w:w="850"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2719</w:t>
            </w:r>
          </w:p>
        </w:tc>
        <w:tc>
          <w:tcPr>
            <w:tcW w:w="730"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261</w:t>
            </w:r>
          </w:p>
        </w:tc>
      </w:tr>
      <w:tr w:rsidR="001565CF" w:rsidRPr="001565CF" w:rsidTr="00F24C69">
        <w:trPr>
          <w:trHeight w:val="315"/>
          <w:jc w:val="center"/>
        </w:trPr>
        <w:tc>
          <w:tcPr>
            <w:tcW w:w="2557" w:type="dxa"/>
            <w:shd w:val="clear" w:color="auto" w:fill="auto"/>
            <w:noWrap/>
            <w:vAlign w:val="center"/>
            <w:hideMark/>
          </w:tcPr>
          <w:p w:rsidR="001565CF" w:rsidRPr="001565CF" w:rsidRDefault="00D90C3A" w:rsidP="001565CF">
            <w:pPr>
              <w:spacing w:after="0" w:line="240" w:lineRule="auto"/>
              <w:jc w:val="center"/>
              <w:rPr>
                <w:color w:val="000000"/>
              </w:rPr>
            </w:pPr>
            <w:r>
              <w:rPr>
                <w:color w:val="000000"/>
              </w:rPr>
              <w:t>Vzorek č. 8</w:t>
            </w:r>
          </w:p>
        </w:tc>
        <w:tc>
          <w:tcPr>
            <w:tcW w:w="992"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4</w:t>
            </w:r>
          </w:p>
        </w:tc>
        <w:tc>
          <w:tcPr>
            <w:tcW w:w="1559"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4700</w:t>
            </w:r>
          </w:p>
        </w:tc>
        <w:tc>
          <w:tcPr>
            <w:tcW w:w="1418"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4070</w:t>
            </w:r>
          </w:p>
        </w:tc>
        <w:tc>
          <w:tcPr>
            <w:tcW w:w="850" w:type="dxa"/>
            <w:shd w:val="clear" w:color="auto" w:fill="auto"/>
            <w:noWrap/>
            <w:vAlign w:val="center"/>
            <w:hideMark/>
          </w:tcPr>
          <w:p w:rsidR="001565CF" w:rsidRPr="001565CF" w:rsidRDefault="001565CF" w:rsidP="001565CF">
            <w:pPr>
              <w:spacing w:after="0" w:line="240" w:lineRule="auto"/>
              <w:jc w:val="center"/>
              <w:rPr>
                <w:color w:val="000000"/>
              </w:rPr>
            </w:pPr>
            <w:r w:rsidRPr="001565CF">
              <w:rPr>
                <w:color w:val="000000"/>
              </w:rPr>
              <w:t>4330</w:t>
            </w:r>
          </w:p>
        </w:tc>
        <w:tc>
          <w:tcPr>
            <w:tcW w:w="730" w:type="dxa"/>
            <w:shd w:val="clear" w:color="auto" w:fill="auto"/>
            <w:noWrap/>
            <w:vAlign w:val="center"/>
            <w:hideMark/>
          </w:tcPr>
          <w:p w:rsidR="001565CF" w:rsidRPr="001565CF" w:rsidRDefault="001565CF" w:rsidP="00B24F8D">
            <w:pPr>
              <w:keepNext/>
              <w:spacing w:after="0" w:line="240" w:lineRule="auto"/>
              <w:jc w:val="center"/>
              <w:rPr>
                <w:color w:val="000000"/>
              </w:rPr>
            </w:pPr>
            <w:r w:rsidRPr="001565CF">
              <w:rPr>
                <w:color w:val="000000"/>
              </w:rPr>
              <w:t>278</w:t>
            </w:r>
          </w:p>
        </w:tc>
      </w:tr>
    </w:tbl>
    <w:p w:rsidR="00F24C69" w:rsidRDefault="00F24C69" w:rsidP="00773DFB"/>
    <w:p w:rsidR="00A85DAD" w:rsidRDefault="007C465E" w:rsidP="00773DFB">
      <w:r>
        <w:t xml:space="preserve">Jako nejlepší vzorek z jádra tuhé PET pěny, který </w:t>
      </w:r>
      <w:r w:rsidRPr="00016FCA">
        <w:rPr>
          <w:shd w:val="clear" w:color="auto" w:fill="FFFFFF" w:themeFill="background1"/>
        </w:rPr>
        <w:t>odolal</w:t>
      </w:r>
      <w:r>
        <w:t xml:space="preserve"> průměrně největšímu zatížení kolmým tlakem, se jeví vzorek č. 6, jehož složení popisuje tabulka</w:t>
      </w:r>
      <w:r w:rsidR="0072538B">
        <w:t xml:space="preserve"> (Tab. 11)</w:t>
      </w:r>
      <w:r>
        <w:t>. Podo</w:t>
      </w:r>
      <w:r w:rsidR="00861734">
        <w:t>bných výsledků jako vzorek č. 6</w:t>
      </w:r>
      <w:r>
        <w:t xml:space="preserve"> dosáhl i vzorek č. 5, jehož složení popisuje </w:t>
      </w:r>
      <w:r w:rsidR="00E31D91">
        <w:t xml:space="preserve">příslušná </w:t>
      </w:r>
      <w:r>
        <w:t xml:space="preserve">tabulka </w:t>
      </w:r>
      <w:r w:rsidR="00E31D91">
        <w:t>(Tab.</w:t>
      </w:r>
      <w:r w:rsidR="0072538B">
        <w:t xml:space="preserve"> </w:t>
      </w:r>
      <w:r>
        <w:t>10</w:t>
      </w:r>
      <w:r w:rsidR="00E31D91">
        <w:t>)</w:t>
      </w:r>
      <w:r>
        <w:t>.</w:t>
      </w:r>
      <w:r w:rsidR="00AB2310">
        <w:t xml:space="preserve"> Z výsledků pro tuhou PET pěnu tedy vyplývá, že složen</w:t>
      </w:r>
      <w:r w:rsidR="00861734">
        <w:t>í</w:t>
      </w:r>
      <w:r w:rsidR="00AB2310">
        <w:t xml:space="preserve"> sendvičové struktury 1</w:t>
      </w:r>
      <w:r w:rsidR="00AB2310">
        <w:rPr>
          <w:lang w:val="en-US"/>
        </w:rPr>
        <w:t>|jádro|2</w:t>
      </w:r>
      <w:r w:rsidR="00940583">
        <w:rPr>
          <w:lang w:val="en-US"/>
        </w:rPr>
        <w:t xml:space="preserve"> </w:t>
      </w:r>
      <w:r w:rsidR="00940583" w:rsidRPr="009F0F5D">
        <w:t>o stejném průměru</w:t>
      </w:r>
      <w:r w:rsidR="00A85DAD" w:rsidRPr="009F0F5D">
        <w:t xml:space="preserve"> a typu</w:t>
      </w:r>
      <w:r w:rsidR="00940583" w:rsidRPr="009F0F5D">
        <w:t xml:space="preserve"> jádra</w:t>
      </w:r>
      <w:r w:rsidR="00B60B3A">
        <w:t>,</w:t>
      </w:r>
      <w:r w:rsidR="00940583">
        <w:t xml:space="preserve"> vydrželo o 41% </w:t>
      </w:r>
      <w:r w:rsidR="00AB2310" w:rsidRPr="00F01614">
        <w:t>vetší zatížení, než struktura 1|jádro|1</w:t>
      </w:r>
      <w:r w:rsidR="00AB2310">
        <w:t xml:space="preserve">. </w:t>
      </w:r>
      <w:r>
        <w:t xml:space="preserve">Jako lepší </w:t>
      </w:r>
      <w:r w:rsidRPr="00016FCA">
        <w:t>ze</w:t>
      </w:r>
      <w:r>
        <w:t xml:space="preserve"> dvou vzorků z nomexové voštiny se jeví </w:t>
      </w:r>
      <w:r w:rsidR="00940583">
        <w:t>vzorek č. 8</w:t>
      </w:r>
      <w:r>
        <w:t>, který má na jedné straně dvě vyztužující vrstvy a na druhé straně jen jednu.</w:t>
      </w:r>
      <w:r w:rsidR="00940583">
        <w:t xml:space="preserve"> Vydrží až o 37%</w:t>
      </w:r>
      <w:r w:rsidR="00A85DAD">
        <w:t xml:space="preserve"> větší zatížení než vzorek č. 7, ale zároveň vy</w:t>
      </w:r>
      <w:r w:rsidR="009F0F5D">
        <w:t>drží o 14% me</w:t>
      </w:r>
      <w:r w:rsidR="00A85DAD">
        <w:t>n</w:t>
      </w:r>
      <w:r w:rsidR="009F0F5D">
        <w:t>ší zatížení</w:t>
      </w:r>
      <w:r w:rsidR="00A85DAD">
        <w:t xml:space="preserve"> než vzorek č. 5 o stejném složení z tuhé PET pěny.</w:t>
      </w:r>
      <w:r>
        <w:t xml:space="preserve"> </w:t>
      </w:r>
      <w:r w:rsidR="003A03F1">
        <w:t>Všechny naměřené hodnoty byly sepsány do tabulek a jsou umístněny na CD, které je k této práci přiloženo</w:t>
      </w:r>
      <w:r w:rsidR="00DD2B2E">
        <w:t>.</w:t>
      </w:r>
    </w:p>
    <w:p w:rsidR="005F0793" w:rsidRDefault="00940583" w:rsidP="00773DFB">
      <w:r>
        <w:t xml:space="preserve">Z celkových výsledků </w:t>
      </w:r>
      <w:r w:rsidR="00A85DAD">
        <w:t>můžeme tedy říct</w:t>
      </w:r>
      <w:r>
        <w:t xml:space="preserve">, že vzorky č. 5 a </w:t>
      </w:r>
      <w:r w:rsidR="00A85DAD">
        <w:t>6 vydrží největší zatížení při působení kolmého tlaku na sendvičovou strukturu.</w:t>
      </w:r>
      <w:r w:rsidR="003A03F1">
        <w:t xml:space="preserve"> </w:t>
      </w:r>
    </w:p>
    <w:p w:rsidR="00A17B0B" w:rsidRDefault="00040E9E" w:rsidP="00773DFB">
      <w:r>
        <w:lastRenderedPageBreak/>
        <w:t>Naměřené hodnoty mezní</w:t>
      </w:r>
      <w:r w:rsidR="00E31D91">
        <w:t>ch</w:t>
      </w:r>
      <w:r>
        <w:t xml:space="preserve"> působících sil byly následně přepočítány pomocí vztahů uvedených v příslušné normě. Na</w:t>
      </w:r>
      <w:r w:rsidR="00F51296">
        <w:t xml:space="preserve"> </w:t>
      </w:r>
      <w:r w:rsidR="006440B5">
        <w:t>(Obr. 51)</w:t>
      </w:r>
      <w:r>
        <w:t xml:space="preserve"> jsou zobrazeny hodnoty pevnosti sendvičových struktur při působení kolmého tlaku.</w:t>
      </w:r>
    </w:p>
    <w:p w:rsidR="003D2E65" w:rsidRDefault="00051E29" w:rsidP="00C746F6">
      <w:pPr>
        <w:keepNext/>
        <w:jc w:val="center"/>
      </w:pPr>
      <w:r w:rsidRPr="00051E29">
        <w:rPr>
          <w:noProof/>
        </w:rPr>
        <w:drawing>
          <wp:inline distT="0" distB="0" distL="0" distR="0" wp14:anchorId="73ADBFD8" wp14:editId="6BA5C710">
            <wp:extent cx="5580380" cy="3419065"/>
            <wp:effectExtent l="0" t="0" r="0" b="0"/>
            <wp:docPr id="15" name="Graf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A17B0B" w:rsidRDefault="005C3E48" w:rsidP="003D2E65">
      <w:pPr>
        <w:keepNext/>
        <w:jc w:val="center"/>
      </w:pPr>
      <w:bookmarkStart w:id="139" w:name="_Toc419837283"/>
      <w:r>
        <w:t xml:space="preserve">Obr. </w:t>
      </w:r>
      <w:r w:rsidR="00CB2D43">
        <w:fldChar w:fldCharType="begin"/>
      </w:r>
      <w:r w:rsidR="00240252">
        <w:instrText xml:space="preserve"> SEQ Obr. \* ARABIC </w:instrText>
      </w:r>
      <w:r w:rsidR="00CB2D43">
        <w:fldChar w:fldCharType="separate"/>
      </w:r>
      <w:r w:rsidR="00B0430F">
        <w:rPr>
          <w:noProof/>
        </w:rPr>
        <w:t>51</w:t>
      </w:r>
      <w:r w:rsidR="00CB2D43">
        <w:rPr>
          <w:noProof/>
        </w:rPr>
        <w:fldChar w:fldCharType="end"/>
      </w:r>
      <w:r w:rsidR="00B24F8D">
        <w:t>: Průměrná pevnost v tlaku u jednotlivých zkušebních těles (panelů)</w:t>
      </w:r>
      <w:bookmarkEnd w:id="139"/>
    </w:p>
    <w:p w:rsidR="00F51296" w:rsidRPr="00F51296" w:rsidRDefault="00F51296" w:rsidP="00F51296">
      <w:r>
        <w:t xml:space="preserve">Z výše uvedeného grafu </w:t>
      </w:r>
      <w:r w:rsidR="00B60B3A">
        <w:t>vyplývá, že s</w:t>
      </w:r>
      <w:r>
        <w:t> rostoucí tloušťkou jádrového materiálu roste také jeho vzpěrná pevnost a tuhost. Dalším faktorem je také počet použitých</w:t>
      </w:r>
      <w:r w:rsidR="000C64C0">
        <w:t xml:space="preserve"> prepregů v </w:t>
      </w:r>
      <w:r>
        <w:t>potah</w:t>
      </w:r>
      <w:r w:rsidR="000C64C0">
        <w:t>u,</w:t>
      </w:r>
      <w:r>
        <w:t xml:space="preserve"> kdy s větším počtem těchto </w:t>
      </w:r>
      <w:r w:rsidR="000C64C0">
        <w:t>prepregů</w:t>
      </w:r>
      <w:r>
        <w:t xml:space="preserve"> roste rovněž tuhost a vzpěrná pevnost sendviče.  </w:t>
      </w:r>
    </w:p>
    <w:p w:rsidR="00103830" w:rsidRDefault="00103830">
      <w:pPr>
        <w:pStyle w:val="Nadpis"/>
      </w:pPr>
      <w:bookmarkStart w:id="140" w:name="_Toc37577734"/>
      <w:bookmarkStart w:id="141" w:name="_Toc88120445"/>
      <w:bookmarkStart w:id="142" w:name="_Toc88120682"/>
      <w:bookmarkStart w:id="143" w:name="_Toc88120894"/>
      <w:bookmarkStart w:id="144" w:name="_Toc88120998"/>
      <w:bookmarkStart w:id="145" w:name="_Toc88121041"/>
      <w:bookmarkStart w:id="146" w:name="_Toc88121178"/>
      <w:bookmarkStart w:id="147" w:name="_Toc88121552"/>
      <w:bookmarkStart w:id="148" w:name="_Toc88121609"/>
      <w:bookmarkStart w:id="149" w:name="_Toc88121747"/>
      <w:bookmarkStart w:id="150" w:name="_Toc88122013"/>
      <w:bookmarkStart w:id="151" w:name="_Toc88124618"/>
      <w:bookmarkStart w:id="152" w:name="_Toc88124655"/>
      <w:bookmarkStart w:id="153" w:name="_Toc88124805"/>
      <w:bookmarkStart w:id="154" w:name="_Toc88125788"/>
      <w:bookmarkStart w:id="155" w:name="_Toc88126308"/>
      <w:bookmarkStart w:id="156" w:name="_Toc88126459"/>
      <w:bookmarkStart w:id="157" w:name="_Toc88126526"/>
      <w:bookmarkStart w:id="158" w:name="_Toc88126555"/>
      <w:bookmarkStart w:id="159" w:name="_Toc88126771"/>
      <w:bookmarkStart w:id="160" w:name="_Toc88126861"/>
      <w:bookmarkStart w:id="161" w:name="_Toc88127102"/>
      <w:bookmarkStart w:id="162" w:name="_Toc88127145"/>
      <w:bookmarkStart w:id="163" w:name="_Toc88128510"/>
      <w:bookmarkStart w:id="164" w:name="_Toc107634152"/>
      <w:bookmarkStart w:id="165" w:name="_Toc107635187"/>
      <w:bookmarkStart w:id="166" w:name="_Toc107635227"/>
      <w:bookmarkStart w:id="167" w:name="_Toc107635244"/>
      <w:bookmarkStart w:id="168" w:name="_Toc419837564"/>
      <w:r>
        <w:lastRenderedPageBreak/>
        <w:t>Závěr</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rsidR="00103830" w:rsidRDefault="00DB7F71">
      <w:r>
        <w:t xml:space="preserve">Bakalářská práce se zabývá návrhem konstrukce zkušebního přípravku </w:t>
      </w:r>
      <w:r w:rsidR="00A2517D">
        <w:t>a výzkumem chování sendvičových panelů při působení kolmého tlaku. Práce je rozdělena na dvě části.</w:t>
      </w:r>
    </w:p>
    <w:p w:rsidR="00A2517D" w:rsidRDefault="00A2517D">
      <w:r>
        <w:t>Teoretická část se zabývá</w:t>
      </w:r>
      <w:r w:rsidR="008A36E1">
        <w:t xml:space="preserve"> základním popisem sendvičových struktur a materiálů pro výrobu vnější a vnitřní vrstvy sendviče. V další části jsou vysvětleny různé výrobní technologie, které se v dnešní době často </w:t>
      </w:r>
      <w:r w:rsidR="00131A81">
        <w:t xml:space="preserve">používají. </w:t>
      </w:r>
      <w:r w:rsidR="005C4CB2">
        <w:t xml:space="preserve">Dále jsou popsány vlastnosti </w:t>
      </w:r>
      <w:r w:rsidR="00131A81">
        <w:t>sendvičových panelů a jejich současné využití ve světě. Na konci teoretické části jsou popsány způsoby deformací sendvičových struktur a také americká norma ASTM C364.</w:t>
      </w:r>
    </w:p>
    <w:p w:rsidR="00131A81" w:rsidRDefault="00131A81">
      <w:r>
        <w:t>V praktické části je nejprve uveden návrh konstrukce zkušebního přípravku</w:t>
      </w:r>
      <w:r w:rsidR="00571E3F">
        <w:t xml:space="preserve">. Tento </w:t>
      </w:r>
      <w:r>
        <w:t xml:space="preserve">návrh </w:t>
      </w:r>
      <w:r w:rsidR="00571E3F">
        <w:t xml:space="preserve">je </w:t>
      </w:r>
      <w:r>
        <w:t>vymodelován pomocí 3D programu Solid</w:t>
      </w:r>
      <w:r w:rsidR="00571E3F">
        <w:t xml:space="preserve"> </w:t>
      </w:r>
      <w:r>
        <w:t>Edge</w:t>
      </w:r>
      <w:r w:rsidR="004C497F">
        <w:t xml:space="preserve"> ST7</w:t>
      </w:r>
      <w:r w:rsidR="00B228C6">
        <w:t>,</w:t>
      </w:r>
      <w:r w:rsidR="00C956B4">
        <w:t xml:space="preserve"> na základě kterého byla vytvořena potřebná výrobní dokumentace a provedena samotná výroba přípravku</w:t>
      </w:r>
      <w:r w:rsidR="00571E3F">
        <w:t>. V další části je popsána výroba zkušebních těles (panelů), kde jejich</w:t>
      </w:r>
      <w:r w:rsidR="00C956B4">
        <w:t xml:space="preserve"> materiálové složení je uvedeno </w:t>
      </w:r>
      <w:r w:rsidR="00571E3F">
        <w:t>v přehledných tabulkách.</w:t>
      </w:r>
      <w:r w:rsidR="00732BF6">
        <w:t xml:space="preserve"> </w:t>
      </w:r>
      <w:r w:rsidR="00B228C6">
        <w:t xml:space="preserve">Tyto panely </w:t>
      </w:r>
      <w:r w:rsidR="00C956B4">
        <w:t>sloužil</w:t>
      </w:r>
      <w:r w:rsidR="00B228C6">
        <w:t>y</w:t>
      </w:r>
      <w:r w:rsidR="00C956B4">
        <w:t xml:space="preserve"> k ověření funkčnosti vyrobeného testovacího přípravku.</w:t>
      </w:r>
    </w:p>
    <w:p w:rsidR="008A36E1" w:rsidRDefault="00C956B4">
      <w:r>
        <w:t>Z naměřených dat vyplývá, že s rostoucí tuhostí, respektive tloušťkou krycích vrstev (potahů) roste vzpěrná odolnost sendvičové konstrukce. Stejný vliv na tuto vlastnost má i rostou</w:t>
      </w:r>
      <w:r w:rsidR="00B228C6">
        <w:t>cí tloušťka jádra a samotný</w:t>
      </w:r>
      <w:r>
        <w:t xml:space="preserve"> materiál, kdy tuhé PET pěny vykazovaly vyšší odol</w:t>
      </w:r>
      <w:r w:rsidR="00B228C6">
        <w:t xml:space="preserve">nost </w:t>
      </w:r>
      <w:r>
        <w:t>než voštinová jádra.</w:t>
      </w:r>
    </w:p>
    <w:p w:rsidR="00103830" w:rsidRDefault="00103830">
      <w:pPr>
        <w:pStyle w:val="Nadpis"/>
        <w:rPr>
          <w:rStyle w:val="Pokec"/>
        </w:rPr>
      </w:pPr>
      <w:bookmarkStart w:id="169" w:name="_Toc37577735"/>
      <w:bookmarkStart w:id="170" w:name="_Toc88120446"/>
      <w:bookmarkStart w:id="171" w:name="_Toc88120683"/>
      <w:bookmarkStart w:id="172" w:name="_Toc88120895"/>
      <w:bookmarkStart w:id="173" w:name="_Toc88120999"/>
      <w:bookmarkStart w:id="174" w:name="_Toc88121042"/>
      <w:bookmarkStart w:id="175" w:name="_Toc88121179"/>
      <w:bookmarkStart w:id="176" w:name="_Toc88121553"/>
      <w:bookmarkStart w:id="177" w:name="_Toc88121610"/>
      <w:bookmarkStart w:id="178" w:name="_Toc88121748"/>
      <w:bookmarkStart w:id="179" w:name="_Toc88122014"/>
      <w:bookmarkStart w:id="180" w:name="_Toc88124619"/>
      <w:bookmarkStart w:id="181" w:name="_Toc88124656"/>
      <w:bookmarkStart w:id="182" w:name="_Toc88124806"/>
      <w:bookmarkStart w:id="183" w:name="_Toc88125789"/>
      <w:bookmarkStart w:id="184" w:name="_Toc88126309"/>
      <w:bookmarkStart w:id="185" w:name="_Toc88126460"/>
      <w:bookmarkStart w:id="186" w:name="_Toc88126527"/>
      <w:bookmarkStart w:id="187" w:name="_Toc88126556"/>
      <w:bookmarkStart w:id="188" w:name="_Toc88126772"/>
      <w:bookmarkStart w:id="189" w:name="_Toc88126862"/>
      <w:bookmarkStart w:id="190" w:name="_Toc88127103"/>
      <w:bookmarkStart w:id="191" w:name="_Toc88127146"/>
      <w:bookmarkStart w:id="192" w:name="_Toc88128511"/>
      <w:bookmarkStart w:id="193" w:name="_Toc107634153"/>
      <w:bookmarkStart w:id="194" w:name="_Toc107635188"/>
      <w:bookmarkStart w:id="195" w:name="_Toc107635228"/>
      <w:bookmarkStart w:id="196" w:name="_Toc107635245"/>
      <w:bookmarkStart w:id="197" w:name="_Toc419837565"/>
      <w:r>
        <w:lastRenderedPageBreak/>
        <w:t>Seznam použité literatury</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rsidR="00854D99" w:rsidRDefault="00103830" w:rsidP="00C20941">
      <w:pPr>
        <w:pStyle w:val="Literatura"/>
        <w:tabs>
          <w:tab w:val="clear" w:pos="709"/>
          <w:tab w:val="clear" w:pos="851"/>
          <w:tab w:val="right" w:pos="426"/>
          <w:tab w:val="left" w:pos="567"/>
        </w:tabs>
        <w:ind w:left="567" w:hanging="567"/>
        <w:rPr>
          <w:bCs/>
        </w:rPr>
      </w:pPr>
      <w:bookmarkStart w:id="198" w:name="_Ref94455389"/>
      <w:r>
        <w:t>[</w:t>
      </w:r>
      <w:r w:rsidR="00CB2D43">
        <w:fldChar w:fldCharType="begin"/>
      </w:r>
      <w:r w:rsidR="00422BFB">
        <w:instrText xml:space="preserve"> SEQ [ \* ARABIC </w:instrText>
      </w:r>
      <w:r w:rsidR="00CB2D43">
        <w:fldChar w:fldCharType="separate"/>
      </w:r>
      <w:r w:rsidR="00B0430F">
        <w:rPr>
          <w:noProof/>
        </w:rPr>
        <w:t>3</w:t>
      </w:r>
      <w:r w:rsidR="00CB2D43">
        <w:rPr>
          <w:noProof/>
        </w:rPr>
        <w:fldChar w:fldCharType="end"/>
      </w:r>
      <w:bookmarkEnd w:id="198"/>
      <w:r>
        <w:t>]</w:t>
      </w:r>
      <w:r w:rsidR="0084353F">
        <w:tab/>
      </w:r>
      <w:r w:rsidR="0084353F">
        <w:tab/>
      </w:r>
      <w:r w:rsidR="00854D99" w:rsidRPr="00854D99">
        <w:t>Mms</w:t>
      </w:r>
      <w:r w:rsidR="00854D99">
        <w:t>pektrum.com [online]. [cit. 2014-1</w:t>
      </w:r>
      <w:r w:rsidR="00854D99" w:rsidRPr="00854D99">
        <w:t>1-0</w:t>
      </w:r>
      <w:r w:rsidR="00A11734">
        <w:t>1</w:t>
      </w:r>
      <w:r w:rsidR="00854D99" w:rsidRPr="00854D99">
        <w:t xml:space="preserve">]. </w:t>
      </w:r>
      <w:r w:rsidR="00854D99" w:rsidRPr="007C3CCD">
        <w:rPr>
          <w:i/>
        </w:rPr>
        <w:t>Sendvičové konstrukce</w:t>
      </w:r>
      <w:r w:rsidR="00C817D7">
        <w:t>. Dostupné z:</w:t>
      </w:r>
      <w:r w:rsidR="00854D99" w:rsidRPr="00854D99">
        <w:t xml:space="preserve"> &lt;</w:t>
      </w:r>
      <w:hyperlink r:id="rId87" w:history="1">
        <w:r w:rsidR="00854D99" w:rsidRPr="00854D99">
          <w:rPr>
            <w:rStyle w:val="Hypertextovodkaz"/>
          </w:rPr>
          <w:t>http://www.mmspektrum.com/clanek/sendvicove-konstrukce.html</w:t>
        </w:r>
      </w:hyperlink>
      <w:r w:rsidR="00854D99" w:rsidRPr="00854D99">
        <w:t>&gt;</w:t>
      </w:r>
    </w:p>
    <w:p w:rsidR="005C3AE8" w:rsidRDefault="00854D99" w:rsidP="00C817D7">
      <w:pPr>
        <w:pStyle w:val="Literatura"/>
        <w:tabs>
          <w:tab w:val="clear" w:pos="709"/>
          <w:tab w:val="clear" w:pos="851"/>
          <w:tab w:val="right" w:pos="426"/>
          <w:tab w:val="left" w:pos="567"/>
        </w:tabs>
        <w:ind w:left="567" w:hanging="567"/>
      </w:pPr>
      <w:r>
        <w:t>[2]</w:t>
      </w:r>
      <w:r>
        <w:tab/>
      </w:r>
      <w:r>
        <w:tab/>
        <w:t>Grm-systems.cz [online]. [cit. 2014-1</w:t>
      </w:r>
      <w:r w:rsidRPr="00854D99">
        <w:t>1-0</w:t>
      </w:r>
      <w:r>
        <w:t>2</w:t>
      </w:r>
      <w:r w:rsidRPr="00854D99">
        <w:t>].</w:t>
      </w:r>
      <w:r w:rsidR="005C3AE8">
        <w:t xml:space="preserve"> </w:t>
      </w:r>
      <w:r w:rsidR="005C3AE8" w:rsidRPr="007C3CCD">
        <w:rPr>
          <w:i/>
        </w:rPr>
        <w:t>Sendvičové struktury</w:t>
      </w:r>
      <w:r w:rsidR="005C3AE8">
        <w:t xml:space="preserve">. </w:t>
      </w:r>
      <w:r w:rsidR="00C817D7">
        <w:t xml:space="preserve">Dostupné z:           </w:t>
      </w:r>
      <w:r w:rsidR="005C3AE8" w:rsidRPr="00854D99">
        <w:t>&lt;</w:t>
      </w:r>
      <w:hyperlink r:id="rId88" w:history="1">
        <w:r w:rsidR="005C3AE8" w:rsidRPr="005C3AE8">
          <w:rPr>
            <w:rStyle w:val="Hypertextovodkaz"/>
          </w:rPr>
          <w:t>http://www.grm-systems.cz/sendvicove-struktury</w:t>
        </w:r>
      </w:hyperlink>
      <w:r w:rsidR="005C3AE8" w:rsidRPr="00854D99">
        <w:t>&gt;</w:t>
      </w:r>
    </w:p>
    <w:p w:rsidR="007C3CCD" w:rsidRDefault="007C3CCD" w:rsidP="00C20941">
      <w:pPr>
        <w:pStyle w:val="Literatura"/>
        <w:tabs>
          <w:tab w:val="clear" w:pos="709"/>
          <w:tab w:val="clear" w:pos="851"/>
          <w:tab w:val="right" w:pos="426"/>
          <w:tab w:val="left" w:pos="567"/>
        </w:tabs>
        <w:ind w:left="567" w:hanging="567"/>
      </w:pPr>
      <w:r>
        <w:t>[3]</w:t>
      </w:r>
      <w:r>
        <w:tab/>
      </w:r>
      <w:r>
        <w:tab/>
      </w:r>
      <w:r w:rsidR="00F14C8B">
        <w:t>KOŘÍNEK, Zdeněk</w:t>
      </w:r>
      <w:r>
        <w:t xml:space="preserve"> [online]. [cit. 2014-11-03</w:t>
      </w:r>
      <w:r w:rsidRPr="007C3CCD">
        <w:t xml:space="preserve">]. </w:t>
      </w:r>
      <w:r w:rsidRPr="007C3CCD">
        <w:rPr>
          <w:i/>
        </w:rPr>
        <w:t>Vlákna</w:t>
      </w:r>
      <w:r w:rsidR="00C817D7">
        <w:t>. Dostupné z</w:t>
      </w:r>
      <w:r w:rsidRPr="007C3CCD">
        <w:t>: &lt;</w:t>
      </w:r>
      <w:hyperlink r:id="rId89" w:history="1">
        <w:r w:rsidRPr="00B40D1A">
          <w:rPr>
            <w:rStyle w:val="Hypertextovodkaz"/>
          </w:rPr>
          <w:t>http://www.volny.cz/zkorinek/vlakna.pdf</w:t>
        </w:r>
      </w:hyperlink>
      <w:r w:rsidRPr="007C3CCD">
        <w:t>&gt;</w:t>
      </w:r>
    </w:p>
    <w:p w:rsidR="005E76E0" w:rsidRDefault="004B7423" w:rsidP="00C20941">
      <w:pPr>
        <w:pStyle w:val="Literatura"/>
        <w:tabs>
          <w:tab w:val="clear" w:pos="709"/>
          <w:tab w:val="clear" w:pos="851"/>
          <w:tab w:val="right" w:pos="426"/>
          <w:tab w:val="left" w:pos="567"/>
        </w:tabs>
        <w:ind w:left="567" w:hanging="567"/>
      </w:pPr>
      <w:r>
        <w:t>[4]</w:t>
      </w:r>
      <w:r>
        <w:tab/>
      </w:r>
      <w:r>
        <w:tab/>
      </w:r>
      <w:r w:rsidRPr="004B7423">
        <w:t>Havel-composites.com [online]. [cit. 201</w:t>
      </w:r>
      <w:r>
        <w:t>4-11-03</w:t>
      </w:r>
      <w:r w:rsidRPr="004B7423">
        <w:t xml:space="preserve">]. </w:t>
      </w:r>
      <w:r w:rsidRPr="004B7423">
        <w:rPr>
          <w:i/>
        </w:rPr>
        <w:t>Všeobecný a základní popis ma</w:t>
      </w:r>
      <w:r w:rsidR="003B7147">
        <w:rPr>
          <w:i/>
        </w:rPr>
        <w:t>te</w:t>
      </w:r>
      <w:r w:rsidRPr="004B7423">
        <w:rPr>
          <w:i/>
        </w:rPr>
        <w:t>riálů používaných při výrobě kompozitů</w:t>
      </w:r>
      <w:r w:rsidR="00C817D7">
        <w:t>. Dostupné z</w:t>
      </w:r>
      <w:r w:rsidRPr="004B7423">
        <w:t>: &lt;</w:t>
      </w:r>
      <w:hyperlink r:id="rId90" w:history="1">
        <w:r w:rsidRPr="004B7423">
          <w:rPr>
            <w:rStyle w:val="Hypertextovodkaz"/>
          </w:rPr>
          <w:t>http://www.havel-composites.com/clanky/4-Technologie/74-Vseobecny-a-zakladni-popis-materialu-pouzivanych-pri-vyrobe-kompozitu.html</w:t>
        </w:r>
      </w:hyperlink>
      <w:r w:rsidRPr="004B7423">
        <w:t>&gt;</w:t>
      </w:r>
    </w:p>
    <w:p w:rsidR="00BD1F1D" w:rsidRDefault="00BD1F1D" w:rsidP="00C20941">
      <w:pPr>
        <w:pStyle w:val="Literatura"/>
        <w:tabs>
          <w:tab w:val="clear" w:pos="709"/>
          <w:tab w:val="clear" w:pos="851"/>
          <w:tab w:val="right" w:pos="426"/>
          <w:tab w:val="left" w:pos="567"/>
        </w:tabs>
        <w:ind w:left="567" w:hanging="567"/>
      </w:pPr>
      <w:r>
        <w:t>[5]</w:t>
      </w:r>
      <w:r>
        <w:tab/>
      </w:r>
      <w:r>
        <w:tab/>
      </w:r>
      <w:r w:rsidRPr="00BD1F1D">
        <w:t xml:space="preserve">EHRENSTEIN, Gottfried W. </w:t>
      </w:r>
      <w:r w:rsidRPr="006A3825">
        <w:rPr>
          <w:i/>
        </w:rPr>
        <w:t>Polymerní kompozitní materiály</w:t>
      </w:r>
      <w:r w:rsidRPr="00BD1F1D">
        <w:t>. V ČR 1. vyd. Praha: Scientia, 2009, 351 s. ISBN 978-80-86960-29-6.</w:t>
      </w:r>
    </w:p>
    <w:p w:rsidR="006A3825" w:rsidRDefault="006A3825" w:rsidP="00B427B8">
      <w:pPr>
        <w:pStyle w:val="Literatura"/>
        <w:tabs>
          <w:tab w:val="clear" w:pos="709"/>
          <w:tab w:val="clear" w:pos="851"/>
          <w:tab w:val="right" w:pos="426"/>
          <w:tab w:val="left" w:pos="567"/>
        </w:tabs>
      </w:pPr>
      <w:r>
        <w:t>[6]</w:t>
      </w:r>
      <w:r>
        <w:tab/>
      </w:r>
      <w:r>
        <w:tab/>
      </w:r>
      <w:r w:rsidRPr="006A3825">
        <w:t xml:space="preserve">RUSNÁKOVÁ, Soňa. </w:t>
      </w:r>
      <w:r w:rsidRPr="006A3825">
        <w:rPr>
          <w:i/>
        </w:rPr>
        <w:t>Zpracovatelské inženýrství kompozitů</w:t>
      </w:r>
      <w:r w:rsidRPr="006A3825">
        <w:t>. Přednášky 2012</w:t>
      </w:r>
    </w:p>
    <w:p w:rsidR="00477140" w:rsidRDefault="00674945" w:rsidP="00C20941">
      <w:pPr>
        <w:pStyle w:val="Literatura"/>
        <w:tabs>
          <w:tab w:val="clear" w:pos="709"/>
          <w:tab w:val="clear" w:pos="851"/>
          <w:tab w:val="right" w:pos="426"/>
          <w:tab w:val="left" w:pos="567"/>
        </w:tabs>
        <w:ind w:left="567" w:hanging="567"/>
      </w:pPr>
      <w:r>
        <w:t>[7]</w:t>
      </w:r>
      <w:r>
        <w:tab/>
      </w:r>
      <w:r>
        <w:tab/>
        <w:t>Hexcel.com [online]. [cit. 2014-1</w:t>
      </w:r>
      <w:r w:rsidRPr="00854D99">
        <w:t>1-0</w:t>
      </w:r>
      <w:r>
        <w:t>5</w:t>
      </w:r>
      <w:r w:rsidRPr="00854D99">
        <w:t>].</w:t>
      </w:r>
      <w:r>
        <w:t xml:space="preserve"> </w:t>
      </w:r>
      <w:r>
        <w:rPr>
          <w:i/>
        </w:rPr>
        <w:t xml:space="preserve">Honeycomb </w:t>
      </w:r>
      <w:r w:rsidRPr="00674945">
        <w:rPr>
          <w:i/>
        </w:rPr>
        <w:t>Selector</w:t>
      </w:r>
      <w:r w:rsidR="00CE206C">
        <w:rPr>
          <w:i/>
        </w:rPr>
        <w:t xml:space="preserve"> </w:t>
      </w:r>
      <w:r w:rsidRPr="00674945">
        <w:rPr>
          <w:i/>
        </w:rPr>
        <w:t>Guide</w:t>
      </w:r>
      <w:r>
        <w:rPr>
          <w:i/>
        </w:rPr>
        <w:t xml:space="preserve">. </w:t>
      </w:r>
      <w:r w:rsidR="00C817D7">
        <w:t xml:space="preserve">Dostupné z: </w:t>
      </w:r>
      <w:r w:rsidRPr="007C3CCD">
        <w:t>&lt;</w:t>
      </w:r>
      <w:hyperlink r:id="rId91" w:history="1">
        <w:r w:rsidRPr="00674945">
          <w:rPr>
            <w:rStyle w:val="Hypertextovodkaz"/>
          </w:rPr>
          <w:t>http://www.hexcel.com/Resources/SelectorGuides/Honeycomb_SelectorGuide.pdf</w:t>
        </w:r>
      </w:hyperlink>
      <w:r w:rsidRPr="007C3CCD">
        <w:t>&gt;</w:t>
      </w:r>
    </w:p>
    <w:p w:rsidR="004E537D" w:rsidRDefault="004E537D" w:rsidP="00B427B8">
      <w:pPr>
        <w:pStyle w:val="Literatura"/>
        <w:tabs>
          <w:tab w:val="clear" w:pos="709"/>
          <w:tab w:val="clear" w:pos="851"/>
          <w:tab w:val="right" w:pos="426"/>
          <w:tab w:val="left" w:pos="567"/>
        </w:tabs>
        <w:ind w:left="567" w:hanging="567"/>
      </w:pPr>
      <w:r>
        <w:t>[8]</w:t>
      </w:r>
      <w:r>
        <w:tab/>
      </w:r>
      <w:r>
        <w:tab/>
        <w:t>C</w:t>
      </w:r>
      <w:r w:rsidRPr="004E537D">
        <w:t>omposites.ugent.be</w:t>
      </w:r>
      <w:r>
        <w:t xml:space="preserve"> </w:t>
      </w:r>
      <w:r w:rsidRPr="004B7423">
        <w:t>[online]. [cit. 201</w:t>
      </w:r>
      <w:r>
        <w:t>4-11-08</w:t>
      </w:r>
      <w:r w:rsidRPr="004B7423">
        <w:t>].</w:t>
      </w:r>
      <w:r>
        <w:t xml:space="preserve"> </w:t>
      </w:r>
      <w:r w:rsidRPr="004E537D">
        <w:rPr>
          <w:i/>
        </w:rPr>
        <w:t>SP Composites Guide</w:t>
      </w:r>
      <w:r>
        <w:rPr>
          <w:i/>
        </w:rPr>
        <w:t>.</w:t>
      </w:r>
      <w:r w:rsidRPr="004E537D">
        <w:t xml:space="preserve"> </w:t>
      </w:r>
      <w:r w:rsidR="008D3B66">
        <w:t>Dostupné z</w:t>
      </w:r>
      <w:r>
        <w:t xml:space="preserve">: </w:t>
      </w:r>
      <w:r w:rsidRPr="00854D99">
        <w:t>&lt;</w:t>
      </w:r>
      <w:hyperlink r:id="rId92" w:history="1">
        <w:r w:rsidR="00EA2F1D" w:rsidRPr="00353283">
          <w:rPr>
            <w:rStyle w:val="Hypertextovodkaz"/>
          </w:rPr>
          <w:t>http://www.composites.ugent.be/home_made_composites/documentation/SP_Composites_Guide.pdf</w:t>
        </w:r>
      </w:hyperlink>
      <w:r w:rsidRPr="00854D99">
        <w:t>&gt;</w:t>
      </w:r>
    </w:p>
    <w:p w:rsidR="00EA2F1D" w:rsidRDefault="00EA2F1D" w:rsidP="004F27D5">
      <w:pPr>
        <w:pStyle w:val="Literatura"/>
        <w:tabs>
          <w:tab w:val="clear" w:pos="709"/>
          <w:tab w:val="clear" w:pos="851"/>
          <w:tab w:val="right" w:pos="426"/>
          <w:tab w:val="left" w:pos="567"/>
        </w:tabs>
        <w:ind w:left="567" w:hanging="567"/>
      </w:pPr>
      <w:r>
        <w:t>[9]</w:t>
      </w:r>
      <w:r>
        <w:tab/>
      </w:r>
      <w:r>
        <w:tab/>
      </w:r>
      <w:r w:rsidRPr="004B7423">
        <w:t>Havel-composites.com [online]. [cit. 201</w:t>
      </w:r>
      <w:r>
        <w:t>4-11-09</w:t>
      </w:r>
      <w:r w:rsidRPr="004B7423">
        <w:t>].</w:t>
      </w:r>
      <w:r>
        <w:t xml:space="preserve"> </w:t>
      </w:r>
      <w:r w:rsidR="00BE58E8">
        <w:rPr>
          <w:i/>
        </w:rPr>
        <w:t xml:space="preserve">Cz </w:t>
      </w:r>
      <w:r w:rsidR="00BE58E8" w:rsidRPr="00BE58E8">
        <w:rPr>
          <w:i/>
        </w:rPr>
        <w:t>katalog</w:t>
      </w:r>
      <w:r w:rsidR="00BE58E8">
        <w:t xml:space="preserve">. </w:t>
      </w:r>
      <w:r w:rsidR="008D3B66">
        <w:t>Dostupné z</w:t>
      </w:r>
      <w:r w:rsidR="00BE58E8" w:rsidRPr="007C3CCD">
        <w:t>: &lt;</w:t>
      </w:r>
      <w:hyperlink r:id="rId93" w:history="1">
        <w:r w:rsidR="00BE58E8" w:rsidRPr="00D2485D">
          <w:rPr>
            <w:rStyle w:val="Hypertextovodkaz"/>
          </w:rPr>
          <w:t>http://www.havel-composites.com/ktlgfiles/cz_katalog.pdf</w:t>
        </w:r>
      </w:hyperlink>
      <w:r w:rsidR="00BE58E8" w:rsidRPr="007C3CCD">
        <w:t>&gt;</w:t>
      </w:r>
      <w:r w:rsidRPr="004B7423">
        <w:t xml:space="preserve"> </w:t>
      </w:r>
    </w:p>
    <w:p w:rsidR="00AF2884" w:rsidRDefault="00AF2884" w:rsidP="004F27D5">
      <w:pPr>
        <w:pStyle w:val="Literatura"/>
        <w:tabs>
          <w:tab w:val="clear" w:pos="709"/>
          <w:tab w:val="clear" w:pos="851"/>
          <w:tab w:val="right" w:pos="426"/>
          <w:tab w:val="left" w:pos="567"/>
        </w:tabs>
        <w:ind w:left="567" w:hanging="567"/>
      </w:pPr>
      <w:r>
        <w:t>[10]</w:t>
      </w:r>
      <w:r>
        <w:tab/>
      </w:r>
      <w:r>
        <w:tab/>
        <w:t>DAVIES</w:t>
      </w:r>
      <w:r w:rsidRPr="00BD1F1D">
        <w:t xml:space="preserve">, </w:t>
      </w:r>
      <w:r>
        <w:t>J.M</w:t>
      </w:r>
      <w:r w:rsidRPr="00BD1F1D">
        <w:t xml:space="preserve">. </w:t>
      </w:r>
      <w:r w:rsidRPr="00AF2884">
        <w:rPr>
          <w:i/>
          <w:color w:val="000000"/>
          <w:shd w:val="clear" w:color="auto" w:fill="FFFFFF"/>
        </w:rPr>
        <w:t>Lightweight Sandwich Construction</w:t>
      </w:r>
      <w:r w:rsidRPr="00BD1F1D">
        <w:t xml:space="preserve">. </w:t>
      </w:r>
      <w:r w:rsidRPr="00AF2884">
        <w:t xml:space="preserve">V </w:t>
      </w:r>
      <w:r w:rsidRPr="00AF2884">
        <w:rPr>
          <w:color w:val="000000"/>
          <w:shd w:val="clear" w:color="auto" w:fill="FFFFFF"/>
        </w:rPr>
        <w:t>Wiley, 2001</w:t>
      </w:r>
      <w:r>
        <w:t>, 384</w:t>
      </w:r>
      <w:r w:rsidRPr="00BD1F1D">
        <w:t xml:space="preserve"> s. ISBN </w:t>
      </w:r>
      <w:r w:rsidRPr="00AF2884">
        <w:rPr>
          <w:color w:val="000000"/>
          <w:shd w:val="clear" w:color="auto" w:fill="FFFFFF"/>
        </w:rPr>
        <w:t>0632040270, 9780632040278.</w:t>
      </w:r>
    </w:p>
    <w:p w:rsidR="00D2485D" w:rsidRDefault="00D2485D" w:rsidP="004F27D5">
      <w:pPr>
        <w:pStyle w:val="Literatura"/>
        <w:tabs>
          <w:tab w:val="clear" w:pos="709"/>
          <w:tab w:val="clear" w:pos="851"/>
          <w:tab w:val="right" w:pos="426"/>
          <w:tab w:val="left" w:pos="567"/>
        </w:tabs>
        <w:ind w:left="567" w:hanging="567"/>
      </w:pPr>
      <w:r>
        <w:t>[</w:t>
      </w:r>
      <w:r w:rsidR="00AF2884">
        <w:t>11</w:t>
      </w:r>
      <w:r>
        <w:t>]</w:t>
      </w:r>
      <w:r>
        <w:tab/>
      </w:r>
      <w:r>
        <w:tab/>
        <w:t>Hexcel.com [online]. [cit. 2014-1</w:t>
      </w:r>
      <w:r w:rsidRPr="00854D99">
        <w:t>1-0</w:t>
      </w:r>
      <w:r>
        <w:t>9</w:t>
      </w:r>
      <w:r w:rsidRPr="00854D99">
        <w:t>].</w:t>
      </w:r>
      <w:r>
        <w:t xml:space="preserve"> </w:t>
      </w:r>
      <w:r w:rsidRPr="00D2485D">
        <w:rPr>
          <w:i/>
        </w:rPr>
        <w:t>Honey</w:t>
      </w:r>
      <w:r>
        <w:rPr>
          <w:i/>
        </w:rPr>
        <w:t xml:space="preserve">comb Sandwich Design </w:t>
      </w:r>
      <w:r w:rsidRPr="00D2485D">
        <w:rPr>
          <w:i/>
        </w:rPr>
        <w:t>Technology</w:t>
      </w:r>
      <w:r>
        <w:t xml:space="preserve"> </w:t>
      </w:r>
      <w:r w:rsidR="00061415">
        <w:t xml:space="preserve">Dostupné z: </w:t>
      </w:r>
      <w:r w:rsidRPr="007C3CCD">
        <w:t>&lt;</w:t>
      </w:r>
      <w:hyperlink r:id="rId94" w:history="1">
        <w:r w:rsidRPr="00D2485D">
          <w:rPr>
            <w:rStyle w:val="Hypertextovodkaz"/>
          </w:rPr>
          <w:t>http://www.hexcel.com/Resources/DataSheets/Brochure-Data-Sheets/Honeycomb_Sandwich_Design_Technology.pdf</w:t>
        </w:r>
      </w:hyperlink>
      <w:r w:rsidRPr="007C3CCD">
        <w:t>&gt;</w:t>
      </w:r>
    </w:p>
    <w:p w:rsidR="008C527E" w:rsidRDefault="008C527E" w:rsidP="004F27D5">
      <w:pPr>
        <w:pStyle w:val="Literatura"/>
        <w:tabs>
          <w:tab w:val="clear" w:pos="709"/>
          <w:tab w:val="clear" w:pos="851"/>
          <w:tab w:val="right" w:pos="426"/>
          <w:tab w:val="left" w:pos="567"/>
        </w:tabs>
        <w:ind w:left="567" w:hanging="567"/>
      </w:pPr>
      <w:r>
        <w:t>[12]</w:t>
      </w:r>
      <w:r>
        <w:tab/>
      </w:r>
      <w:r>
        <w:tab/>
      </w:r>
      <w:r w:rsidRPr="004B7423">
        <w:t>Havel-composites.com [online]. [cit. 201</w:t>
      </w:r>
      <w:r w:rsidR="00280055">
        <w:t>4-11-11</w:t>
      </w:r>
      <w:r w:rsidRPr="004B7423">
        <w:t>].</w:t>
      </w:r>
      <w:r>
        <w:t xml:space="preserve"> </w:t>
      </w:r>
      <w:r w:rsidRPr="008C527E">
        <w:rPr>
          <w:i/>
        </w:rPr>
        <w:t>Technologie</w:t>
      </w:r>
      <w:r>
        <w:rPr>
          <w:i/>
        </w:rPr>
        <w:t xml:space="preserve">. </w:t>
      </w:r>
      <w:r w:rsidR="001246E9">
        <w:t>Dostupné z</w:t>
      </w:r>
      <w:r w:rsidR="00C20941">
        <w:t xml:space="preserve">: </w:t>
      </w:r>
      <w:r w:rsidRPr="007C3CCD">
        <w:t>&lt;</w:t>
      </w:r>
      <w:hyperlink r:id="rId95" w:history="1">
        <w:r w:rsidRPr="008C527E">
          <w:rPr>
            <w:rStyle w:val="Hypertextovodkaz"/>
          </w:rPr>
          <w:t>http://www.havel-composites.com/clanky/4-Technologie/76-Technologie-jejich-popis-a-schemata.html</w:t>
        </w:r>
      </w:hyperlink>
      <w:r w:rsidRPr="007C3CCD">
        <w:t>&gt;</w:t>
      </w:r>
      <w:r w:rsidRPr="008C527E">
        <w:t xml:space="preserve"> </w:t>
      </w:r>
    </w:p>
    <w:p w:rsidR="00BF569C" w:rsidRDefault="00280055" w:rsidP="004F27D5">
      <w:pPr>
        <w:pStyle w:val="Literatura"/>
        <w:tabs>
          <w:tab w:val="clear" w:pos="709"/>
          <w:tab w:val="clear" w:pos="851"/>
          <w:tab w:val="right" w:pos="426"/>
          <w:tab w:val="left" w:pos="567"/>
        </w:tabs>
        <w:ind w:left="567" w:hanging="567"/>
      </w:pPr>
      <w:r>
        <w:lastRenderedPageBreak/>
        <w:t>[13</w:t>
      </w:r>
      <w:r w:rsidR="008E7B1E">
        <w:t>]</w:t>
      </w:r>
      <w:r>
        <w:tab/>
      </w:r>
      <w:r>
        <w:tab/>
        <w:t>I</w:t>
      </w:r>
      <w:r w:rsidRPr="00280055">
        <w:t>ntechopen.com</w:t>
      </w:r>
      <w:r>
        <w:t xml:space="preserve"> </w:t>
      </w:r>
      <w:r w:rsidRPr="004B7423">
        <w:t>[online]. [cit. 201</w:t>
      </w:r>
      <w:r>
        <w:t>4-11-14</w:t>
      </w:r>
      <w:r w:rsidRPr="004B7423">
        <w:t>].</w:t>
      </w:r>
      <w:r>
        <w:t xml:space="preserve"> </w:t>
      </w:r>
      <w:r w:rsidRPr="00280055">
        <w:rPr>
          <w:i/>
        </w:rPr>
        <w:t>Finite element analysis of loading area effect on sandwich panel behaviour b</w:t>
      </w:r>
      <w:r>
        <w:rPr>
          <w:i/>
        </w:rPr>
        <w:t>eyond</w:t>
      </w:r>
      <w:r w:rsidRPr="00280055">
        <w:rPr>
          <w:i/>
        </w:rPr>
        <w:t xml:space="preserve"> the yield limit</w:t>
      </w:r>
      <w:r>
        <w:rPr>
          <w:i/>
        </w:rPr>
        <w:t>.</w:t>
      </w:r>
      <w:r w:rsidR="00461222">
        <w:t xml:space="preserve"> Dostupné z</w:t>
      </w:r>
      <w:r>
        <w:t xml:space="preserve">: </w:t>
      </w:r>
      <w:r w:rsidR="00461222">
        <w:t xml:space="preserve">                     </w:t>
      </w:r>
      <w:r w:rsidRPr="007C3CCD">
        <w:t>&lt;</w:t>
      </w:r>
      <w:hyperlink r:id="rId96" w:history="1">
        <w:r w:rsidRPr="00280055">
          <w:rPr>
            <w:rStyle w:val="Hypertextovodkaz"/>
          </w:rPr>
          <w:t>http://cdn.intechopen.com/pdfs-wm/39769.pdf</w:t>
        </w:r>
      </w:hyperlink>
      <w:r w:rsidRPr="007C3CCD">
        <w:t>&gt;</w:t>
      </w:r>
      <w:r>
        <w:t xml:space="preserve"> </w:t>
      </w:r>
    </w:p>
    <w:p w:rsidR="00580A1D" w:rsidRDefault="00580A1D" w:rsidP="00BD6F82">
      <w:pPr>
        <w:pStyle w:val="Literatura"/>
        <w:tabs>
          <w:tab w:val="clear" w:pos="709"/>
          <w:tab w:val="clear" w:pos="851"/>
          <w:tab w:val="right" w:pos="426"/>
          <w:tab w:val="left" w:pos="567"/>
        </w:tabs>
        <w:ind w:left="567" w:hanging="567"/>
      </w:pPr>
      <w:r>
        <w:t>[14]</w:t>
      </w:r>
      <w:r>
        <w:tab/>
      </w:r>
      <w:r>
        <w:tab/>
        <w:t xml:space="preserve">Kht.tul.cz </w:t>
      </w:r>
      <w:r w:rsidRPr="004B7423">
        <w:t>[online]. [cit. 201</w:t>
      </w:r>
      <w:r>
        <w:t>4-11-15</w:t>
      </w:r>
      <w:r w:rsidRPr="004B7423">
        <w:t>].</w:t>
      </w:r>
      <w:r>
        <w:t xml:space="preserve"> </w:t>
      </w:r>
      <w:r w:rsidRPr="00580A1D">
        <w:rPr>
          <w:rStyle w:val="Zdraznn"/>
          <w:bCs/>
          <w:iCs w:val="0"/>
          <w:shd w:val="clear" w:color="auto" w:fill="FFFFFF"/>
        </w:rPr>
        <w:t>Výzkum trhu kompozitních materiálů</w:t>
      </w:r>
      <w:r>
        <w:rPr>
          <w:rStyle w:val="Zdraznn"/>
          <w:bCs/>
          <w:iCs w:val="0"/>
          <w:shd w:val="clear" w:color="auto" w:fill="FFFFFF"/>
        </w:rPr>
        <w:t xml:space="preserve">. </w:t>
      </w:r>
      <w:r w:rsidR="00377321">
        <w:rPr>
          <w:rStyle w:val="Zdraznn"/>
          <w:bCs/>
          <w:iCs w:val="0"/>
          <w:shd w:val="clear" w:color="auto" w:fill="FFFFFF"/>
        </w:rPr>
        <w:t xml:space="preserve">                   </w:t>
      </w:r>
      <w:r>
        <w:t>Dostup</w:t>
      </w:r>
      <w:r w:rsidR="00377321">
        <w:t>né z</w:t>
      </w:r>
      <w:r>
        <w:t xml:space="preserve">: </w:t>
      </w:r>
      <w:r w:rsidRPr="007C3CCD">
        <w:t>&lt;</w:t>
      </w:r>
      <w:hyperlink r:id="rId97" w:history="1">
        <w:r w:rsidRPr="00580A1D">
          <w:rPr>
            <w:rStyle w:val="Hypertextovodkaz"/>
          </w:rPr>
          <w:t>http://www.kht.tul.cz/items/A-BP/2010/%C5%A0afa%C5%99%C3%ADkov%C3%A1%20-%20V%C3%BDzkum%20trhu%20kompozitn%C3%ADch%20materi%C3%A1l%C5%AF%20v%20%C4%8CR.pdf</w:t>
        </w:r>
      </w:hyperlink>
      <w:r w:rsidRPr="007C3CCD">
        <w:t>&gt;</w:t>
      </w:r>
    </w:p>
    <w:p w:rsidR="00FF79B8" w:rsidRDefault="00FF79B8" w:rsidP="00153901">
      <w:pPr>
        <w:pStyle w:val="Literatura"/>
        <w:tabs>
          <w:tab w:val="clear" w:pos="709"/>
          <w:tab w:val="clear" w:pos="851"/>
          <w:tab w:val="right" w:pos="426"/>
          <w:tab w:val="left" w:pos="567"/>
        </w:tabs>
        <w:ind w:left="567" w:hanging="567"/>
      </w:pPr>
      <w:r>
        <w:t>[15]</w:t>
      </w:r>
      <w:r>
        <w:tab/>
      </w:r>
      <w:r>
        <w:tab/>
        <w:t xml:space="preserve">Kompozity.info </w:t>
      </w:r>
      <w:r w:rsidRPr="004B7423">
        <w:t>[online]. [cit. 201</w:t>
      </w:r>
      <w:r>
        <w:t>4-11-18</w:t>
      </w:r>
      <w:r w:rsidRPr="004B7423">
        <w:t>].</w:t>
      </w:r>
      <w:r>
        <w:t xml:space="preserve"> </w:t>
      </w:r>
      <w:r w:rsidRPr="00FF79B8">
        <w:rPr>
          <w:i/>
        </w:rPr>
        <w:t>Ztráta stability kompozitu</w:t>
      </w:r>
      <w:r>
        <w:rPr>
          <w:i/>
        </w:rPr>
        <w:t xml:space="preserve">. </w:t>
      </w:r>
      <w:r w:rsidR="009C6295">
        <w:t>Dostupné z</w:t>
      </w:r>
      <w:r>
        <w:t xml:space="preserve">: </w:t>
      </w:r>
      <w:r w:rsidR="009C6295">
        <w:t xml:space="preserve"> </w:t>
      </w:r>
      <w:r w:rsidRPr="007C3CCD">
        <w:t>&lt;</w:t>
      </w:r>
      <w:hyperlink r:id="rId98" w:history="1">
        <w:r w:rsidRPr="00FF79B8">
          <w:rPr>
            <w:rStyle w:val="Hypertextovodkaz"/>
          </w:rPr>
          <w:t>http://www.kompozity.info/clanky/compdb/ztrata_stability_kompozitu.pdf</w:t>
        </w:r>
      </w:hyperlink>
      <w:r w:rsidRPr="007C3CCD">
        <w:t xml:space="preserve"> &gt;</w:t>
      </w:r>
    </w:p>
    <w:p w:rsidR="003D7048" w:rsidRDefault="003D7048" w:rsidP="009A10B5">
      <w:pPr>
        <w:pStyle w:val="Literatura"/>
        <w:tabs>
          <w:tab w:val="clear" w:pos="709"/>
          <w:tab w:val="clear" w:pos="851"/>
          <w:tab w:val="right" w:pos="426"/>
          <w:tab w:val="left" w:pos="567"/>
        </w:tabs>
        <w:ind w:left="567" w:hanging="567"/>
      </w:pPr>
      <w:r>
        <w:t>[16]</w:t>
      </w:r>
      <w:r w:rsidR="00696EA3">
        <w:tab/>
      </w:r>
      <w:r w:rsidR="00696EA3">
        <w:tab/>
        <w:t xml:space="preserve">Happymaterials.com </w:t>
      </w:r>
      <w:r w:rsidR="00696EA3" w:rsidRPr="004B7423">
        <w:t>[online]. [cit. 201</w:t>
      </w:r>
      <w:r w:rsidR="00696EA3">
        <w:t>4-11-2</w:t>
      </w:r>
      <w:r w:rsidR="00624881">
        <w:t>2</w:t>
      </w:r>
      <w:r w:rsidR="00696EA3" w:rsidRPr="004B7423">
        <w:t>].</w:t>
      </w:r>
      <w:r w:rsidR="00696EA3">
        <w:t xml:space="preserve"> </w:t>
      </w:r>
      <w:r w:rsidR="00696EA3" w:rsidRPr="00696EA3">
        <w:rPr>
          <w:i/>
        </w:rPr>
        <w:t>Sendvičové desk</w:t>
      </w:r>
      <w:r w:rsidR="00696EA3">
        <w:rPr>
          <w:i/>
        </w:rPr>
        <w:t>y</w:t>
      </w:r>
      <w:r w:rsidR="00132C6A">
        <w:rPr>
          <w:i/>
        </w:rPr>
        <w:t xml:space="preserve">. </w:t>
      </w:r>
      <w:r w:rsidR="00C437E8">
        <w:t>Dostupné z</w:t>
      </w:r>
      <w:r w:rsidR="00696EA3">
        <w:t xml:space="preserve">: </w:t>
      </w:r>
      <w:r w:rsidR="00696EA3" w:rsidRPr="007C3CCD">
        <w:t>&lt;</w:t>
      </w:r>
      <w:hyperlink r:id="rId99" w:history="1">
        <w:r w:rsidR="00696EA3" w:rsidRPr="00696EA3">
          <w:rPr>
            <w:rStyle w:val="Hypertextovodkaz"/>
          </w:rPr>
          <w:t>http://www.happymaterials.com/imgs/articles/153-5_5_sendviUyovUn_desky.pdf</w:t>
        </w:r>
      </w:hyperlink>
      <w:r w:rsidR="00696EA3" w:rsidRPr="007C3CCD">
        <w:t>&gt;</w:t>
      </w:r>
    </w:p>
    <w:p w:rsidR="00834258" w:rsidRDefault="00834258" w:rsidP="009A10B5">
      <w:pPr>
        <w:pStyle w:val="Literatura"/>
        <w:tabs>
          <w:tab w:val="clear" w:pos="709"/>
          <w:tab w:val="clear" w:pos="851"/>
          <w:tab w:val="right" w:pos="426"/>
          <w:tab w:val="left" w:pos="567"/>
        </w:tabs>
        <w:ind w:left="567" w:hanging="567"/>
      </w:pPr>
      <w:r>
        <w:t>[17]</w:t>
      </w:r>
      <w:r>
        <w:tab/>
      </w:r>
      <w:r>
        <w:tab/>
        <w:t xml:space="preserve">Gdpkoral.cz </w:t>
      </w:r>
      <w:r w:rsidRPr="004B7423">
        <w:t>[online]. [cit. 201</w:t>
      </w:r>
      <w:r>
        <w:t>4-11-18</w:t>
      </w:r>
      <w:r w:rsidRPr="004B7423">
        <w:t>].</w:t>
      </w:r>
      <w:r>
        <w:t xml:space="preserve"> </w:t>
      </w:r>
      <w:r w:rsidRPr="00834258">
        <w:rPr>
          <w:i/>
        </w:rPr>
        <w:t>Aplikace</w:t>
      </w:r>
      <w:r w:rsidR="00132C6A">
        <w:rPr>
          <w:i/>
        </w:rPr>
        <w:t xml:space="preserve">. </w:t>
      </w:r>
      <w:r w:rsidR="00B40D1A">
        <w:t>Dostupné z</w:t>
      </w:r>
      <w:r w:rsidR="00132C6A">
        <w:t xml:space="preserve">: </w:t>
      </w:r>
      <w:r w:rsidR="00B40D1A">
        <w:t xml:space="preserve">                                  </w:t>
      </w:r>
      <w:r w:rsidR="00132C6A" w:rsidRPr="007C3CCD">
        <w:t>&lt;</w:t>
      </w:r>
      <w:hyperlink r:id="rId100" w:history="1">
        <w:r w:rsidR="00A11734" w:rsidRPr="00672A08">
          <w:rPr>
            <w:rStyle w:val="Hypertextovodkaz"/>
          </w:rPr>
          <w:t>http://www.gdpkoral.cz/automobilovy-prumysl/p128</w:t>
        </w:r>
      </w:hyperlink>
      <w:r w:rsidR="00132C6A" w:rsidRPr="007C3CCD">
        <w:t>&gt;</w:t>
      </w:r>
    </w:p>
    <w:p w:rsidR="00A11734" w:rsidRDefault="00A11734" w:rsidP="009A10B5">
      <w:pPr>
        <w:pStyle w:val="Literatura"/>
        <w:tabs>
          <w:tab w:val="clear" w:pos="709"/>
          <w:tab w:val="clear" w:pos="851"/>
          <w:tab w:val="right" w:pos="426"/>
          <w:tab w:val="left" w:pos="567"/>
        </w:tabs>
        <w:ind w:left="567" w:hanging="567"/>
      </w:pPr>
      <w:r>
        <w:t>[18]</w:t>
      </w:r>
      <w:r>
        <w:tab/>
      </w:r>
      <w:r>
        <w:tab/>
      </w:r>
      <w:r w:rsidRPr="004B7423">
        <w:t>Havel-composites.com [online]. [cit. 201</w:t>
      </w:r>
      <w:r>
        <w:t>4-11-2</w:t>
      </w:r>
      <w:r w:rsidR="00624881">
        <w:t>4</w:t>
      </w:r>
      <w:r w:rsidRPr="004B7423">
        <w:t>].</w:t>
      </w:r>
      <w:r w:rsidR="00B91227">
        <w:t xml:space="preserve"> </w:t>
      </w:r>
      <w:r w:rsidR="00B91227" w:rsidRPr="00B91227">
        <w:rPr>
          <w:i/>
        </w:rPr>
        <w:t>Voštin</w:t>
      </w:r>
      <w:r w:rsidR="00B60D7D">
        <w:rPr>
          <w:i/>
        </w:rPr>
        <w:t xml:space="preserve">y. </w:t>
      </w:r>
      <w:r w:rsidR="00B40D1A">
        <w:t>Dostupné z</w:t>
      </w:r>
      <w:r w:rsidR="00B60D7D">
        <w:t>:</w:t>
      </w:r>
      <w:r w:rsidR="00B40D1A">
        <w:t xml:space="preserve">                    </w:t>
      </w:r>
      <w:r w:rsidR="00B60D7D">
        <w:t xml:space="preserve"> </w:t>
      </w:r>
      <w:r w:rsidR="00B60D7D" w:rsidRPr="007C3CCD">
        <w:t>&lt;</w:t>
      </w:r>
      <w:hyperlink r:id="rId101" w:history="1">
        <w:r w:rsidR="00B40D1A" w:rsidRPr="000B0D89">
          <w:rPr>
            <w:rStyle w:val="Hypertextovodkaz"/>
          </w:rPr>
          <w:t>http://www.havel-composites.com/shop/64-Vostiny/2226-Hlinikova-vostina.html?pls=0</w:t>
        </w:r>
      </w:hyperlink>
      <w:r w:rsidR="00B60D7D" w:rsidRPr="007C3CCD">
        <w:t>&gt;</w:t>
      </w:r>
    </w:p>
    <w:p w:rsidR="0020509E" w:rsidRDefault="0020509E" w:rsidP="009A10B5">
      <w:pPr>
        <w:pStyle w:val="Literatura"/>
        <w:tabs>
          <w:tab w:val="clear" w:pos="709"/>
          <w:tab w:val="clear" w:pos="851"/>
          <w:tab w:val="right" w:pos="426"/>
          <w:tab w:val="left" w:pos="567"/>
        </w:tabs>
        <w:ind w:left="567" w:hanging="567"/>
      </w:pPr>
      <w:r>
        <w:t>[19]</w:t>
      </w:r>
      <w:r w:rsidRPr="0020509E">
        <w:t xml:space="preserve"> C364/C364M-07 - </w:t>
      </w:r>
      <w:r w:rsidRPr="0020509E">
        <w:rPr>
          <w:i/>
        </w:rPr>
        <w:t>Standard Test Method for Edgewise Compressive Strength of Sandwich Construction</w:t>
      </w:r>
      <w:r w:rsidRPr="0020509E">
        <w:t>. ASTM Standard, ASTM International, 2012</w:t>
      </w:r>
    </w:p>
    <w:p w:rsidR="00B42305" w:rsidRDefault="00B42305" w:rsidP="00B42305">
      <w:pPr>
        <w:pStyle w:val="Literatura"/>
        <w:tabs>
          <w:tab w:val="right" w:pos="426"/>
          <w:tab w:val="left" w:pos="567"/>
        </w:tabs>
        <w:ind w:left="567" w:hanging="567"/>
      </w:pPr>
      <w:r>
        <w:t>[20]</w:t>
      </w:r>
      <w:r>
        <w:tab/>
      </w:r>
      <w:r>
        <w:tab/>
        <w:t xml:space="preserve">HORSÁK, Marek. </w:t>
      </w:r>
      <w:r w:rsidRPr="00B42305">
        <w:rPr>
          <w:i/>
        </w:rPr>
        <w:t>Návrh stavebnicového systému řešení sendvičových konstrukcí</w:t>
      </w:r>
      <w:r>
        <w:t>. Zlín, 2013. Diplomová práce. UTB ve Zlíně.</w:t>
      </w:r>
    </w:p>
    <w:p w:rsidR="00624881" w:rsidRDefault="00624881" w:rsidP="00B42305">
      <w:pPr>
        <w:pStyle w:val="Literatura"/>
        <w:tabs>
          <w:tab w:val="right" w:pos="426"/>
          <w:tab w:val="left" w:pos="567"/>
        </w:tabs>
        <w:ind w:left="567" w:hanging="567"/>
      </w:pPr>
      <w:r>
        <w:t>[21]</w:t>
      </w:r>
      <w:r>
        <w:tab/>
      </w:r>
      <w:r>
        <w:tab/>
      </w:r>
      <w:r w:rsidRPr="00624881">
        <w:t xml:space="preserve">form-composite.com </w:t>
      </w:r>
      <w:r w:rsidRPr="004B7423">
        <w:t>[online]. [cit. 201</w:t>
      </w:r>
      <w:r>
        <w:t>4-11-28</w:t>
      </w:r>
      <w:r w:rsidRPr="004B7423">
        <w:t>].</w:t>
      </w:r>
      <w:r>
        <w:t xml:space="preserve"> </w:t>
      </w:r>
      <w:r>
        <w:rPr>
          <w:i/>
        </w:rPr>
        <w:t xml:space="preserve">Ruční laminace. </w:t>
      </w:r>
      <w:r w:rsidR="00B40D1A">
        <w:t>Dostupné z</w:t>
      </w:r>
      <w:r>
        <w:t xml:space="preserve">: </w:t>
      </w:r>
      <w:r w:rsidRPr="007C3CCD">
        <w:t>&lt;</w:t>
      </w:r>
      <w:hyperlink r:id="rId102" w:history="1">
        <w:r w:rsidRPr="00F21124">
          <w:rPr>
            <w:rStyle w:val="Hypertextovodkaz"/>
          </w:rPr>
          <w:t>http://www.form-composite.com/rucni-laminace</w:t>
        </w:r>
      </w:hyperlink>
      <w:r w:rsidRPr="007C3CCD">
        <w:t>&gt;</w:t>
      </w:r>
    </w:p>
    <w:p w:rsidR="00832899" w:rsidRDefault="00832899" w:rsidP="002111AB">
      <w:pPr>
        <w:pStyle w:val="Literatura"/>
        <w:tabs>
          <w:tab w:val="right" w:pos="426"/>
          <w:tab w:val="left" w:pos="567"/>
        </w:tabs>
        <w:ind w:left="567" w:hanging="567"/>
      </w:pPr>
      <w:r>
        <w:t>[22]</w:t>
      </w:r>
      <w:r>
        <w:tab/>
      </w:r>
      <w:r>
        <w:tab/>
      </w:r>
      <w:r w:rsidRPr="00624881">
        <w:t xml:space="preserve">form-composite.com </w:t>
      </w:r>
      <w:r w:rsidRPr="004B7423">
        <w:t>[online]. [cit. 201</w:t>
      </w:r>
      <w:r>
        <w:t>4-11-28</w:t>
      </w:r>
      <w:r w:rsidRPr="004B7423">
        <w:t>].</w:t>
      </w:r>
      <w:r>
        <w:t xml:space="preserve"> </w:t>
      </w:r>
      <w:r w:rsidR="00F21124">
        <w:rPr>
          <w:i/>
        </w:rPr>
        <w:t>Výrobní činnost</w:t>
      </w:r>
      <w:r>
        <w:rPr>
          <w:i/>
        </w:rPr>
        <w:t xml:space="preserve">. </w:t>
      </w:r>
      <w:r w:rsidR="00BC1C43">
        <w:t>Dostupné z</w:t>
      </w:r>
      <w:r>
        <w:t xml:space="preserve">: </w:t>
      </w:r>
      <w:r w:rsidR="00BC1C43">
        <w:t xml:space="preserve">                   </w:t>
      </w:r>
      <w:r w:rsidRPr="007C3CCD">
        <w:t>&lt;</w:t>
      </w:r>
      <w:hyperlink r:id="rId103" w:history="1">
        <w:r w:rsidR="00F21124" w:rsidRPr="00F21124">
          <w:rPr>
            <w:rStyle w:val="Hypertextovodkaz"/>
          </w:rPr>
          <w:t>http://www.form-composite.com/vyrobni-cinnost</w:t>
        </w:r>
      </w:hyperlink>
      <w:r w:rsidRPr="007C3CCD">
        <w:t>&gt;</w:t>
      </w:r>
    </w:p>
    <w:p w:rsidR="00801A87" w:rsidRDefault="00192807" w:rsidP="00A02828">
      <w:pPr>
        <w:pStyle w:val="Literatura"/>
        <w:tabs>
          <w:tab w:val="right" w:pos="426"/>
          <w:tab w:val="left" w:pos="567"/>
        </w:tabs>
        <w:ind w:left="567" w:hanging="567"/>
      </w:pPr>
      <w:r>
        <w:t>[23]</w:t>
      </w:r>
      <w:r>
        <w:tab/>
      </w:r>
      <w:r>
        <w:tab/>
      </w:r>
      <w:r w:rsidRPr="00192807">
        <w:t>gurit.com</w:t>
      </w:r>
      <w:r>
        <w:t xml:space="preserve"> </w:t>
      </w:r>
      <w:r w:rsidRPr="004B7423">
        <w:t>[online]. [cit. 201</w:t>
      </w:r>
      <w:r>
        <w:t>4-11-30</w:t>
      </w:r>
      <w:r w:rsidRPr="004B7423">
        <w:t>].</w:t>
      </w:r>
      <w:r>
        <w:t xml:space="preserve"> </w:t>
      </w:r>
      <w:r w:rsidR="00915E65">
        <w:rPr>
          <w:i/>
        </w:rPr>
        <w:t>Structural cores</w:t>
      </w:r>
      <w:r>
        <w:rPr>
          <w:i/>
        </w:rPr>
        <w:t xml:space="preserve">. </w:t>
      </w:r>
      <w:r w:rsidR="00A02828">
        <w:t xml:space="preserve">Dostupné z:                            </w:t>
      </w:r>
      <w:r w:rsidRPr="007C3CCD">
        <w:t>&lt;</w:t>
      </w:r>
      <w:hyperlink r:id="rId104" w:history="1">
        <w:r w:rsidR="00801A87" w:rsidRPr="00CA271F">
          <w:rPr>
            <w:rStyle w:val="Hypertextovodkaz"/>
          </w:rPr>
          <w:t>http://www.gurit.com/structural-cores.aspx</w:t>
        </w:r>
      </w:hyperlink>
      <w:r w:rsidRPr="007C3CCD">
        <w:t>&gt;</w:t>
      </w:r>
    </w:p>
    <w:p w:rsidR="00BC5859" w:rsidRDefault="008D6171" w:rsidP="00BC5859">
      <w:pPr>
        <w:pStyle w:val="Literatura"/>
        <w:tabs>
          <w:tab w:val="right" w:pos="426"/>
          <w:tab w:val="left" w:pos="567"/>
        </w:tabs>
        <w:ind w:left="567" w:hanging="567"/>
        <w:rPr>
          <w:rStyle w:val="Hypertextovodkaz"/>
        </w:rPr>
      </w:pPr>
      <w:r>
        <w:t>[24</w:t>
      </w:r>
      <w:r w:rsidR="00BC5859">
        <w:t>]</w:t>
      </w:r>
      <w:r w:rsidR="00BC5859">
        <w:tab/>
      </w:r>
      <w:r w:rsidR="00BC5859">
        <w:tab/>
      </w:r>
      <w:r w:rsidR="00BC5859" w:rsidRPr="00BC5859">
        <w:t xml:space="preserve">lacomposite.com </w:t>
      </w:r>
      <w:r w:rsidR="00BC5859" w:rsidRPr="004B7423">
        <w:t>[online]. [cit. 201</w:t>
      </w:r>
      <w:r w:rsidR="00BC5859">
        <w:t>4-12-07</w:t>
      </w:r>
      <w:r w:rsidR="00BC5859" w:rsidRPr="004B7423">
        <w:t>].</w:t>
      </w:r>
      <w:r w:rsidR="00BC5859">
        <w:t xml:space="preserve"> </w:t>
      </w:r>
      <w:r w:rsidR="00BC5859">
        <w:rPr>
          <w:i/>
        </w:rPr>
        <w:t xml:space="preserve">Letecký průmysl. </w:t>
      </w:r>
      <w:r w:rsidR="00A02828">
        <w:t>Dostupné z</w:t>
      </w:r>
      <w:r w:rsidR="00BC5859">
        <w:t xml:space="preserve">: </w:t>
      </w:r>
      <w:r w:rsidR="00B40D1A" w:rsidRPr="007C3CCD">
        <w:t>&lt;</w:t>
      </w:r>
      <w:hyperlink r:id="rId105" w:history="1">
        <w:r w:rsidR="00BC5859" w:rsidRPr="00BC5859">
          <w:rPr>
            <w:rStyle w:val="Hypertextovodkaz"/>
          </w:rPr>
          <w:t>http://www.lacomposite.com/produkty_letectvi_airbus.html</w:t>
        </w:r>
      </w:hyperlink>
      <w:r w:rsidR="00B40D1A" w:rsidRPr="007C3CCD">
        <w:t>&gt;</w:t>
      </w:r>
    </w:p>
    <w:p w:rsidR="00D85FAF" w:rsidRDefault="007A4A7C" w:rsidP="00BC5859">
      <w:pPr>
        <w:pStyle w:val="Literatura"/>
        <w:tabs>
          <w:tab w:val="right" w:pos="426"/>
          <w:tab w:val="left" w:pos="567"/>
        </w:tabs>
        <w:ind w:left="567" w:hanging="567"/>
      </w:pPr>
      <w:r>
        <w:t>[25</w:t>
      </w:r>
      <w:r w:rsidR="00D85FAF">
        <w:t>]</w:t>
      </w:r>
      <w:r w:rsidR="00D85FAF">
        <w:tab/>
      </w:r>
      <w:r w:rsidR="00D85FAF">
        <w:tab/>
      </w:r>
      <w:r w:rsidR="00D85FAF" w:rsidRPr="00D85FAF">
        <w:t xml:space="preserve">5mslovakia.sk </w:t>
      </w:r>
      <w:r w:rsidR="00D85FAF" w:rsidRPr="004B7423">
        <w:t>[online]. [cit. 201</w:t>
      </w:r>
      <w:r w:rsidR="00D85FAF">
        <w:t>4-12-09</w:t>
      </w:r>
      <w:r w:rsidR="00D85FAF" w:rsidRPr="004B7423">
        <w:t>].</w:t>
      </w:r>
      <w:r w:rsidR="00D85FAF">
        <w:t xml:space="preserve"> </w:t>
      </w:r>
      <w:r w:rsidR="00D85FAF">
        <w:rPr>
          <w:i/>
        </w:rPr>
        <w:t xml:space="preserve">Sendvičové panely. </w:t>
      </w:r>
      <w:r w:rsidR="00A02828">
        <w:t>Dostupné z</w:t>
      </w:r>
      <w:r w:rsidR="00D85FAF">
        <w:t xml:space="preserve">: </w:t>
      </w:r>
      <w:r w:rsidR="00B40D1A" w:rsidRPr="007C3CCD">
        <w:t>&lt;</w:t>
      </w:r>
      <w:hyperlink r:id="rId106" w:history="1">
        <w:r w:rsidR="00D85FAF" w:rsidRPr="00B40D1A">
          <w:rPr>
            <w:rStyle w:val="Hypertextovodkaz"/>
          </w:rPr>
          <w:t>http://www.5mslovakia.sk/sendviove-panely</w:t>
        </w:r>
      </w:hyperlink>
      <w:r w:rsidR="00B40D1A" w:rsidRPr="007C3CCD">
        <w:t>&gt;</w:t>
      </w:r>
    </w:p>
    <w:p w:rsidR="00103830" w:rsidRDefault="00103830">
      <w:pPr>
        <w:pStyle w:val="Nadpis"/>
      </w:pPr>
      <w:bookmarkStart w:id="199" w:name="_Toc37577736"/>
      <w:bookmarkStart w:id="200" w:name="_Toc88120447"/>
      <w:bookmarkStart w:id="201" w:name="_Toc88120684"/>
      <w:bookmarkStart w:id="202" w:name="_Toc88120896"/>
      <w:bookmarkStart w:id="203" w:name="_Toc88121000"/>
      <w:bookmarkStart w:id="204" w:name="_Toc88121043"/>
      <w:bookmarkStart w:id="205" w:name="_Toc88121180"/>
      <w:bookmarkStart w:id="206" w:name="_Toc88121554"/>
      <w:bookmarkStart w:id="207" w:name="_Toc88121611"/>
      <w:bookmarkStart w:id="208" w:name="_Toc88121749"/>
      <w:bookmarkStart w:id="209" w:name="_Toc88122015"/>
      <w:bookmarkStart w:id="210" w:name="_Toc88124620"/>
      <w:bookmarkStart w:id="211" w:name="_Toc88124657"/>
      <w:bookmarkStart w:id="212" w:name="_Toc88124807"/>
      <w:bookmarkStart w:id="213" w:name="_Toc88125790"/>
      <w:bookmarkStart w:id="214" w:name="_Toc88126310"/>
      <w:bookmarkStart w:id="215" w:name="_Toc88126461"/>
      <w:bookmarkStart w:id="216" w:name="_Toc88126528"/>
      <w:bookmarkStart w:id="217" w:name="_Toc88126557"/>
      <w:bookmarkStart w:id="218" w:name="_Toc88126773"/>
      <w:bookmarkStart w:id="219" w:name="_Toc88126863"/>
      <w:bookmarkStart w:id="220" w:name="_Toc88127104"/>
      <w:bookmarkStart w:id="221" w:name="_Toc88127147"/>
      <w:bookmarkStart w:id="222" w:name="_Toc88128512"/>
      <w:bookmarkStart w:id="223" w:name="_Toc107634154"/>
      <w:bookmarkStart w:id="224" w:name="_Toc107635189"/>
      <w:bookmarkStart w:id="225" w:name="_Toc107635229"/>
      <w:bookmarkStart w:id="226" w:name="_Toc107635246"/>
      <w:bookmarkStart w:id="227" w:name="_Toc419837566"/>
      <w:r>
        <w:lastRenderedPageBreak/>
        <w:t>Seznam použitých symbolů a zkratek</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tbl>
      <w:tblPr>
        <w:tblW w:w="8859" w:type="dxa"/>
        <w:tblCellMar>
          <w:left w:w="0" w:type="dxa"/>
          <w:right w:w="70" w:type="dxa"/>
        </w:tblCellMar>
        <w:tblLook w:val="0000" w:firstRow="0" w:lastRow="0" w:firstColumn="0" w:lastColumn="0" w:noHBand="0" w:noVBand="0"/>
      </w:tblPr>
      <w:tblGrid>
        <w:gridCol w:w="804"/>
        <w:gridCol w:w="167"/>
        <w:gridCol w:w="7888"/>
      </w:tblGrid>
      <w:tr w:rsidR="00103830" w:rsidTr="00B35161">
        <w:tc>
          <w:tcPr>
            <w:tcW w:w="0" w:type="auto"/>
            <w:noWrap/>
          </w:tcPr>
          <w:p w:rsidR="00E32329" w:rsidRDefault="00E32329">
            <w:pPr>
              <w:pStyle w:val="Bezodstavce"/>
            </w:pPr>
            <w:r>
              <w:t>Al</w:t>
            </w:r>
          </w:p>
          <w:p w:rsidR="00FD4FCF" w:rsidRDefault="00FD4FCF">
            <w:pPr>
              <w:pStyle w:val="Bezodstavce"/>
            </w:pPr>
            <w:r>
              <w:t>CAD</w:t>
            </w:r>
          </w:p>
          <w:p w:rsidR="00600709" w:rsidRDefault="00600709">
            <w:pPr>
              <w:pStyle w:val="Bezodstavce"/>
            </w:pPr>
            <w:r>
              <w:t>DPH</w:t>
            </w:r>
          </w:p>
          <w:p w:rsidR="00737E12" w:rsidRDefault="00737E12">
            <w:pPr>
              <w:pStyle w:val="Bezodstavce"/>
            </w:pPr>
            <w:r>
              <w:t>FST</w:t>
            </w:r>
          </w:p>
          <w:p w:rsidR="00737E12" w:rsidRDefault="00737E12">
            <w:pPr>
              <w:pStyle w:val="Bezodstavce"/>
            </w:pPr>
            <w:r>
              <w:t>PEI</w:t>
            </w:r>
          </w:p>
          <w:p w:rsidR="00737E12" w:rsidRDefault="00737E12">
            <w:pPr>
              <w:pStyle w:val="Bezodstavce"/>
            </w:pPr>
            <w:r>
              <w:t>PET</w:t>
            </w:r>
          </w:p>
          <w:p w:rsidR="00334D75" w:rsidRDefault="00334D75" w:rsidP="00334D75">
            <w:pPr>
              <w:pStyle w:val="Bezodstavce"/>
            </w:pPr>
            <w:r>
              <w:t>PMMA</w:t>
            </w:r>
          </w:p>
          <w:p w:rsidR="00334D75" w:rsidRDefault="00605C24">
            <w:pPr>
              <w:pStyle w:val="Bezodstavce"/>
            </w:pPr>
            <w:r>
              <w:t>PS</w:t>
            </w:r>
          </w:p>
          <w:p w:rsidR="00605C24" w:rsidRDefault="00605C24">
            <w:pPr>
              <w:pStyle w:val="Bezodstavce"/>
            </w:pPr>
            <w:r>
              <w:t>PUR</w:t>
            </w:r>
          </w:p>
          <w:p w:rsidR="00103830" w:rsidRDefault="00C43652">
            <w:pPr>
              <w:pStyle w:val="Bezodstavce"/>
            </w:pPr>
            <w:r>
              <w:t>PVC</w:t>
            </w:r>
          </w:p>
        </w:tc>
        <w:tc>
          <w:tcPr>
            <w:tcW w:w="167" w:type="dxa"/>
          </w:tcPr>
          <w:p w:rsidR="00103830" w:rsidRDefault="00103830">
            <w:pPr>
              <w:pStyle w:val="Bezodstavce"/>
            </w:pPr>
          </w:p>
        </w:tc>
        <w:tc>
          <w:tcPr>
            <w:tcW w:w="7888" w:type="dxa"/>
          </w:tcPr>
          <w:p w:rsidR="00E32329" w:rsidRDefault="00E32329">
            <w:pPr>
              <w:pStyle w:val="Bezodstavce"/>
            </w:pPr>
            <w:r>
              <w:t>Aluminium</w:t>
            </w:r>
          </w:p>
          <w:p w:rsidR="00FD4FCF" w:rsidRPr="00FD4FCF" w:rsidRDefault="00FD4FCF">
            <w:pPr>
              <w:pStyle w:val="Bezodstavce"/>
            </w:pPr>
            <w:r w:rsidRPr="00FD4FCF">
              <w:rPr>
                <w:color w:val="000000"/>
              </w:rPr>
              <w:t>Computer Aided Design</w:t>
            </w:r>
          </w:p>
          <w:p w:rsidR="00600709" w:rsidRDefault="00600709">
            <w:pPr>
              <w:pStyle w:val="Bezodstavce"/>
            </w:pPr>
            <w:r>
              <w:t>Daň z přidané hodnoty</w:t>
            </w:r>
          </w:p>
          <w:p w:rsidR="00737E12" w:rsidRDefault="000D1069">
            <w:pPr>
              <w:pStyle w:val="Bezodstavce"/>
            </w:pPr>
            <w:r>
              <w:t>Fire Smoke Toxicity</w:t>
            </w:r>
          </w:p>
          <w:p w:rsidR="00737E12" w:rsidRDefault="00737E12" w:rsidP="00005CA2">
            <w:pPr>
              <w:pStyle w:val="Bezodstavce"/>
              <w:tabs>
                <w:tab w:val="left" w:pos="2590"/>
              </w:tabs>
            </w:pPr>
            <w:r>
              <w:t>Polyethermid</w:t>
            </w:r>
            <w:r w:rsidR="00005CA2">
              <w:tab/>
            </w:r>
          </w:p>
          <w:p w:rsidR="00737E12" w:rsidRDefault="00737E12">
            <w:pPr>
              <w:pStyle w:val="Bezodstavce"/>
            </w:pPr>
            <w:r>
              <w:t>Polyethylentereftalát</w:t>
            </w:r>
          </w:p>
          <w:p w:rsidR="00334D75" w:rsidRDefault="00334D75" w:rsidP="00334D75">
            <w:pPr>
              <w:pStyle w:val="Bezodstavce"/>
            </w:pPr>
            <w:r>
              <w:t>Polymethylmethakrylát</w:t>
            </w:r>
          </w:p>
          <w:p w:rsidR="00334D75" w:rsidRDefault="00605C24">
            <w:pPr>
              <w:pStyle w:val="Bezodstavce"/>
            </w:pPr>
            <w:r>
              <w:t>Polystyren</w:t>
            </w:r>
          </w:p>
          <w:p w:rsidR="00605C24" w:rsidRDefault="00605C24">
            <w:pPr>
              <w:pStyle w:val="Bezodstavce"/>
            </w:pPr>
            <w:r>
              <w:t>Polyuretan</w:t>
            </w:r>
          </w:p>
          <w:p w:rsidR="00103830" w:rsidRDefault="00C43652">
            <w:pPr>
              <w:pStyle w:val="Bezodstavce"/>
            </w:pPr>
            <w:r>
              <w:t>Polyvinylchlorid</w:t>
            </w:r>
          </w:p>
        </w:tc>
      </w:tr>
      <w:tr w:rsidR="00B35161" w:rsidTr="00256653">
        <w:tc>
          <w:tcPr>
            <w:tcW w:w="0" w:type="auto"/>
            <w:noWrap/>
          </w:tcPr>
          <w:p w:rsidR="00B35161" w:rsidRDefault="00B35161">
            <w:pPr>
              <w:pStyle w:val="Bezodstavce"/>
            </w:pPr>
            <w:r>
              <w:t>SAN</w:t>
            </w:r>
          </w:p>
          <w:p w:rsidR="00B35161" w:rsidRDefault="00B35161">
            <w:pPr>
              <w:pStyle w:val="Bezodstavce"/>
            </w:pPr>
            <w:r>
              <w:t>UVI</w:t>
            </w:r>
          </w:p>
          <w:p w:rsidR="00B35161" w:rsidRDefault="00B35161">
            <w:pPr>
              <w:pStyle w:val="Bezodstavce"/>
            </w:pPr>
            <w:r>
              <w:t>n</w:t>
            </w:r>
          </w:p>
          <w:p w:rsidR="00B35161" w:rsidRDefault="00B35161">
            <w:pPr>
              <w:pStyle w:val="Bezodstavce"/>
              <w:rPr>
                <w:color w:val="000000"/>
              </w:rPr>
            </w:pPr>
            <w:r w:rsidRPr="001565CF">
              <w:rPr>
                <w:color w:val="000000"/>
              </w:rPr>
              <w:t>x̄</w:t>
            </w:r>
          </w:p>
          <w:p w:rsidR="00B35161" w:rsidRDefault="00B35161">
            <w:pPr>
              <w:pStyle w:val="Bezodstavce"/>
              <w:rPr>
                <w:color w:val="000000"/>
              </w:rPr>
            </w:pPr>
            <w:r>
              <w:rPr>
                <w:color w:val="000000"/>
              </w:rPr>
              <w:t>s</w:t>
            </w:r>
          </w:p>
          <w:p w:rsidR="00B35161" w:rsidRDefault="00B35161">
            <w:pPr>
              <w:pStyle w:val="Bezodstavce"/>
              <w:rPr>
                <w:color w:val="000000"/>
                <w:vertAlign w:val="subscript"/>
              </w:rPr>
            </w:pPr>
            <w:r w:rsidRPr="001565CF">
              <w:rPr>
                <w:color w:val="000000"/>
              </w:rPr>
              <w:t>F</w:t>
            </w:r>
            <w:r>
              <w:rPr>
                <w:color w:val="000000"/>
                <w:vertAlign w:val="subscript"/>
              </w:rPr>
              <w:t>MAX</w:t>
            </w:r>
          </w:p>
          <w:p w:rsidR="00B35161" w:rsidRDefault="00B35161">
            <w:pPr>
              <w:pStyle w:val="Bezodstavce"/>
              <w:rPr>
                <w:color w:val="000000"/>
                <w:vertAlign w:val="subscript"/>
              </w:rPr>
            </w:pPr>
            <w:r w:rsidRPr="001565CF">
              <w:rPr>
                <w:color w:val="000000"/>
              </w:rPr>
              <w:t>F</w:t>
            </w:r>
            <w:r>
              <w:rPr>
                <w:color w:val="000000"/>
                <w:vertAlign w:val="subscript"/>
              </w:rPr>
              <w:t>MIN</w:t>
            </w:r>
          </w:p>
          <w:p w:rsidR="00B35161" w:rsidRDefault="00B35161">
            <w:pPr>
              <w:pStyle w:val="Bezodstavce"/>
              <w:rPr>
                <w:color w:val="000000"/>
              </w:rPr>
            </w:pPr>
            <w:r>
              <w:rPr>
                <w:color w:val="000000"/>
              </w:rPr>
              <w:t>F</w:t>
            </w:r>
          </w:p>
          <w:p w:rsidR="00B35161" w:rsidRPr="007141B0" w:rsidRDefault="00B35161">
            <w:pPr>
              <w:pStyle w:val="Bezodstavce"/>
              <w:rPr>
                <w:bCs/>
                <w:color w:val="000000"/>
              </w:rPr>
            </w:pPr>
            <w:r>
              <w:rPr>
                <w:bCs/>
                <w:color w:val="000000"/>
                <w:lang w:val="el-GR"/>
              </w:rPr>
              <w:t>σ</w:t>
            </w:r>
          </w:p>
          <w:p w:rsidR="00B35161" w:rsidRDefault="00B35161">
            <w:pPr>
              <w:pStyle w:val="Bezodstavce"/>
              <w:rPr>
                <w:bCs/>
                <w:color w:val="000000"/>
              </w:rPr>
            </w:pPr>
            <w:r>
              <w:rPr>
                <w:bCs/>
                <w:color w:val="000000"/>
              </w:rPr>
              <w:t>P</w:t>
            </w:r>
            <w:r w:rsidRPr="009D311B">
              <w:rPr>
                <w:bCs/>
                <w:color w:val="000000"/>
                <w:vertAlign w:val="subscript"/>
              </w:rPr>
              <w:t>max</w:t>
            </w:r>
          </w:p>
          <w:p w:rsidR="00B35161" w:rsidRDefault="00F40FC5">
            <w:pPr>
              <w:pStyle w:val="Bezodstavce"/>
              <w:rPr>
                <w:bCs/>
                <w:color w:val="000000"/>
              </w:rPr>
            </w:pPr>
            <w:r>
              <w:rPr>
                <w:bCs/>
                <w:color w:val="000000"/>
              </w:rPr>
              <w:t>w</w:t>
            </w:r>
          </w:p>
          <w:p w:rsidR="00B35161" w:rsidRDefault="00B35161">
            <w:pPr>
              <w:pStyle w:val="Bezodstavce"/>
              <w:rPr>
                <w:bCs/>
                <w:color w:val="000000"/>
                <w:vertAlign w:val="subscript"/>
              </w:rPr>
            </w:pPr>
            <w:r>
              <w:rPr>
                <w:bCs/>
                <w:color w:val="000000"/>
              </w:rPr>
              <w:t>t</w:t>
            </w:r>
            <w:r w:rsidRPr="009D311B">
              <w:rPr>
                <w:bCs/>
                <w:color w:val="000000"/>
                <w:vertAlign w:val="subscript"/>
              </w:rPr>
              <w:t>fs</w:t>
            </w:r>
          </w:p>
          <w:p w:rsidR="00EA63B0" w:rsidRDefault="00EA63B0">
            <w:pPr>
              <w:pStyle w:val="Bezodstavce"/>
              <w:rPr>
                <w:bCs/>
                <w:color w:val="000000"/>
              </w:rPr>
            </w:pPr>
            <w:r w:rsidRPr="00EA63B0">
              <w:rPr>
                <w:bCs/>
                <w:color w:val="000000"/>
              </w:rPr>
              <w:t>°C</w:t>
            </w:r>
          </w:p>
          <w:p w:rsidR="00005CA2" w:rsidRDefault="00005CA2">
            <w:pPr>
              <w:pStyle w:val="Bezodstavce"/>
              <w:rPr>
                <w:bCs/>
                <w:color w:val="000000"/>
              </w:rPr>
            </w:pPr>
            <w:r>
              <w:rPr>
                <w:bCs/>
                <w:color w:val="000000"/>
              </w:rPr>
              <w:t>K</w:t>
            </w:r>
          </w:p>
          <w:p w:rsidR="00D43A79" w:rsidRDefault="00D43A79">
            <w:pPr>
              <w:pStyle w:val="Bezodstavce"/>
              <w:rPr>
                <w:bCs/>
                <w:color w:val="000000"/>
              </w:rPr>
            </w:pPr>
            <w:r>
              <w:rPr>
                <w:bCs/>
                <w:color w:val="000000"/>
              </w:rPr>
              <w:lastRenderedPageBreak/>
              <w:t>MPa</w:t>
            </w:r>
          </w:p>
          <w:p w:rsidR="00D43A79" w:rsidRDefault="00D43A79">
            <w:pPr>
              <w:pStyle w:val="Bezodstavce"/>
              <w:rPr>
                <w:bCs/>
                <w:color w:val="000000"/>
              </w:rPr>
            </w:pPr>
            <w:r>
              <w:rPr>
                <w:bCs/>
                <w:color w:val="000000"/>
              </w:rPr>
              <w:t>N</w:t>
            </w:r>
          </w:p>
          <w:p w:rsidR="0043197A" w:rsidRDefault="0043197A">
            <w:pPr>
              <w:pStyle w:val="Bezodstavce"/>
              <w:rPr>
                <w:bCs/>
                <w:color w:val="000000"/>
              </w:rPr>
            </w:pPr>
            <w:r>
              <w:rPr>
                <w:bCs/>
                <w:color w:val="000000"/>
              </w:rPr>
              <w:t>W</w:t>
            </w:r>
          </w:p>
          <w:p w:rsidR="00CB2521" w:rsidRDefault="0043197A">
            <w:pPr>
              <w:pStyle w:val="Bezodstavce"/>
              <w:rPr>
                <w:bCs/>
                <w:color w:val="000000"/>
              </w:rPr>
            </w:pPr>
            <w:r>
              <w:rPr>
                <w:bCs/>
                <w:color w:val="000000"/>
              </w:rPr>
              <w:t>m</w:t>
            </w:r>
            <w:r w:rsidR="00467AFD">
              <w:rPr>
                <w:bCs/>
                <w:color w:val="000000"/>
              </w:rPr>
              <w:t>m</w:t>
            </w:r>
          </w:p>
          <w:p w:rsidR="0043197A" w:rsidRDefault="0043197A">
            <w:pPr>
              <w:pStyle w:val="Bezodstavce"/>
              <w:rPr>
                <w:bCs/>
                <w:color w:val="000000"/>
              </w:rPr>
            </w:pPr>
            <w:r>
              <w:rPr>
                <w:bCs/>
                <w:color w:val="000000"/>
              </w:rPr>
              <w:t>mm</w:t>
            </w:r>
            <w:r w:rsidRPr="00BC152C">
              <w:rPr>
                <w:bCs/>
                <w:color w:val="000000"/>
                <w:vertAlign w:val="superscript"/>
              </w:rPr>
              <w:t>2</w:t>
            </w:r>
          </w:p>
          <w:p w:rsidR="00467AFD" w:rsidRDefault="00467AFD">
            <w:pPr>
              <w:pStyle w:val="Bezodstavce"/>
              <w:rPr>
                <w:bCs/>
                <w:color w:val="000000"/>
              </w:rPr>
            </w:pPr>
            <w:r>
              <w:rPr>
                <w:bCs/>
                <w:color w:val="000000"/>
              </w:rPr>
              <w:t>m</w:t>
            </w:r>
          </w:p>
          <w:p w:rsidR="00467AFD" w:rsidRDefault="00467AFD">
            <w:pPr>
              <w:pStyle w:val="Bezodstavce"/>
              <w:rPr>
                <w:bCs/>
                <w:color w:val="000000"/>
              </w:rPr>
            </w:pPr>
            <w:r>
              <w:rPr>
                <w:bCs/>
                <w:color w:val="000000"/>
              </w:rPr>
              <w:t>m</w:t>
            </w:r>
            <w:r w:rsidRPr="00467AFD">
              <w:rPr>
                <w:bCs/>
                <w:color w:val="000000"/>
                <w:vertAlign w:val="superscript"/>
              </w:rPr>
              <w:t>2</w:t>
            </w:r>
          </w:p>
          <w:p w:rsidR="00BC152C" w:rsidRPr="0043197A" w:rsidRDefault="00467AFD">
            <w:pPr>
              <w:pStyle w:val="Bezodstavce"/>
              <w:rPr>
                <w:bCs/>
                <w:color w:val="000000"/>
                <w:vertAlign w:val="superscript"/>
              </w:rPr>
            </w:pPr>
            <w:r>
              <w:rPr>
                <w:bCs/>
                <w:color w:val="000000"/>
              </w:rPr>
              <w:t>m</w:t>
            </w:r>
            <w:r w:rsidRPr="00467AFD">
              <w:rPr>
                <w:bCs/>
                <w:color w:val="000000"/>
                <w:vertAlign w:val="superscript"/>
              </w:rPr>
              <w:t>3</w:t>
            </w:r>
          </w:p>
          <w:p w:rsidR="00467AFD" w:rsidRDefault="00467AFD">
            <w:pPr>
              <w:pStyle w:val="Bezodstavce"/>
              <w:rPr>
                <w:bCs/>
                <w:color w:val="000000"/>
              </w:rPr>
            </w:pPr>
            <w:r w:rsidRPr="00467AFD">
              <w:rPr>
                <w:bCs/>
                <w:color w:val="000000"/>
              </w:rPr>
              <w:t>kg</w:t>
            </w:r>
          </w:p>
          <w:p w:rsidR="0048057A" w:rsidRDefault="0048057A">
            <w:pPr>
              <w:pStyle w:val="Bezodstavce"/>
              <w:rPr>
                <w:bCs/>
                <w:color w:val="000000"/>
              </w:rPr>
            </w:pPr>
            <w:r>
              <w:rPr>
                <w:bCs/>
                <w:color w:val="000000"/>
              </w:rPr>
              <w:t>g</w:t>
            </w:r>
          </w:p>
          <w:p w:rsidR="0048057A" w:rsidRDefault="0048057A">
            <w:pPr>
              <w:pStyle w:val="Bezodstavce"/>
              <w:rPr>
                <w:bCs/>
                <w:color w:val="000000"/>
              </w:rPr>
            </w:pPr>
            <w:r>
              <w:rPr>
                <w:bCs/>
                <w:color w:val="000000"/>
              </w:rPr>
              <w:t>%</w:t>
            </w:r>
          </w:p>
          <w:p w:rsidR="0043197A" w:rsidRPr="00467AFD" w:rsidRDefault="0043197A">
            <w:pPr>
              <w:pStyle w:val="Bezodstavce"/>
              <w:rPr>
                <w:bCs/>
                <w:color w:val="000000"/>
              </w:rPr>
            </w:pPr>
            <w:r>
              <w:rPr>
                <w:bCs/>
                <w:color w:val="000000"/>
              </w:rPr>
              <w:t>Kč</w:t>
            </w:r>
          </w:p>
        </w:tc>
        <w:tc>
          <w:tcPr>
            <w:tcW w:w="167" w:type="dxa"/>
          </w:tcPr>
          <w:p w:rsidR="00B35161" w:rsidRDefault="00B35161">
            <w:pPr>
              <w:pStyle w:val="Bezodstavce"/>
            </w:pPr>
          </w:p>
        </w:tc>
        <w:tc>
          <w:tcPr>
            <w:tcW w:w="7888" w:type="dxa"/>
          </w:tcPr>
          <w:p w:rsidR="00B35161" w:rsidRDefault="00B35161" w:rsidP="00715FEA">
            <w:pPr>
              <w:pStyle w:val="Bezodstavce"/>
            </w:pPr>
            <w:r>
              <w:t>Styren Acrylonitril</w:t>
            </w:r>
          </w:p>
          <w:p w:rsidR="00B35161" w:rsidRDefault="0062350D" w:rsidP="00715FEA">
            <w:pPr>
              <w:pStyle w:val="Bezodstavce"/>
            </w:pPr>
            <w:r>
              <w:t>Ústav výrobního inženýrství</w:t>
            </w:r>
          </w:p>
          <w:p w:rsidR="00B35161" w:rsidRDefault="00B35161" w:rsidP="00715FEA">
            <w:pPr>
              <w:pStyle w:val="Bezodstavce"/>
            </w:pPr>
            <w:r>
              <w:t>Počet zkušebních těles (panelů)</w:t>
            </w:r>
          </w:p>
          <w:p w:rsidR="00B35161" w:rsidRDefault="00B35161" w:rsidP="00715FEA">
            <w:pPr>
              <w:pStyle w:val="Bezodstavce"/>
            </w:pPr>
            <w:r>
              <w:t>Aritmetický průměr</w:t>
            </w:r>
          </w:p>
          <w:p w:rsidR="00B35161" w:rsidRDefault="00B35161" w:rsidP="00715FEA">
            <w:pPr>
              <w:pStyle w:val="Bezodstavce"/>
            </w:pPr>
            <w:r>
              <w:t>Směrodatná odchylka</w:t>
            </w:r>
          </w:p>
          <w:p w:rsidR="00B35161" w:rsidRDefault="00B35161" w:rsidP="00715FEA">
            <w:pPr>
              <w:pStyle w:val="Bezodstavce"/>
            </w:pPr>
            <w:r>
              <w:t>Maximální zatěžující síla</w:t>
            </w:r>
          </w:p>
          <w:p w:rsidR="00B35161" w:rsidRDefault="00B35161" w:rsidP="00715FEA">
            <w:pPr>
              <w:pStyle w:val="Bezodstavce"/>
            </w:pPr>
            <w:r>
              <w:t>Minimální zatěžující síla</w:t>
            </w:r>
          </w:p>
          <w:p w:rsidR="00B35161" w:rsidRDefault="00B35161" w:rsidP="00715FEA">
            <w:pPr>
              <w:pStyle w:val="Bezodstavce"/>
            </w:pPr>
            <w:r>
              <w:t>Zatěžující síla</w:t>
            </w:r>
          </w:p>
          <w:p w:rsidR="00B35161" w:rsidRDefault="00B35161" w:rsidP="00715FEA">
            <w:pPr>
              <w:pStyle w:val="Bezodstavce"/>
            </w:pPr>
            <w:r>
              <w:t>Pevnost v tlaku</w:t>
            </w:r>
          </w:p>
          <w:p w:rsidR="00B35161" w:rsidRDefault="00B35161" w:rsidP="00715FEA">
            <w:pPr>
              <w:pStyle w:val="Bezodstavce"/>
            </w:pPr>
            <w:r>
              <w:t>Maximální zatěžující síla</w:t>
            </w:r>
          </w:p>
          <w:p w:rsidR="00B35161" w:rsidRDefault="00B35161" w:rsidP="00715FEA">
            <w:pPr>
              <w:pStyle w:val="Bezodstavce"/>
            </w:pPr>
            <w:r>
              <w:t>Šířka zkušebního tělesa (panelu)</w:t>
            </w:r>
          </w:p>
          <w:p w:rsidR="00B35161" w:rsidRDefault="00B35161" w:rsidP="00715FEA">
            <w:pPr>
              <w:pStyle w:val="Bezodstavce"/>
            </w:pPr>
            <w:r>
              <w:t>Tloušťka prepregu</w:t>
            </w:r>
          </w:p>
          <w:p w:rsidR="00EA63B0" w:rsidRDefault="00EA63B0" w:rsidP="00715FEA">
            <w:pPr>
              <w:pStyle w:val="Bezodstavce"/>
            </w:pPr>
            <w:r>
              <w:t>Stupeň celsia</w:t>
            </w:r>
          </w:p>
          <w:p w:rsidR="00005CA2" w:rsidRDefault="00005CA2" w:rsidP="00715FEA">
            <w:pPr>
              <w:pStyle w:val="Bezodstavce"/>
            </w:pPr>
            <w:r>
              <w:t>Kelvin</w:t>
            </w:r>
          </w:p>
          <w:p w:rsidR="00D43A79" w:rsidRDefault="00D43A79" w:rsidP="00715FEA">
            <w:pPr>
              <w:pStyle w:val="Bezodstavce"/>
            </w:pPr>
            <w:r>
              <w:lastRenderedPageBreak/>
              <w:t>Megapascal</w:t>
            </w:r>
          </w:p>
          <w:p w:rsidR="00D43A79" w:rsidRDefault="00ED53CE" w:rsidP="00715FEA">
            <w:pPr>
              <w:pStyle w:val="Bezodstavce"/>
            </w:pPr>
            <w:r>
              <w:t>Newton</w:t>
            </w:r>
          </w:p>
          <w:p w:rsidR="0043197A" w:rsidRDefault="0043197A" w:rsidP="00715FEA">
            <w:pPr>
              <w:pStyle w:val="Bezodstavce"/>
            </w:pPr>
            <w:r>
              <w:t>Watt</w:t>
            </w:r>
          </w:p>
          <w:p w:rsidR="008F1766" w:rsidRDefault="008F1766" w:rsidP="00715FEA">
            <w:pPr>
              <w:pStyle w:val="Bezodstavce"/>
            </w:pPr>
            <w:r>
              <w:t>Milimetr</w:t>
            </w:r>
          </w:p>
          <w:p w:rsidR="0043197A" w:rsidRDefault="0043197A" w:rsidP="00715FEA">
            <w:pPr>
              <w:pStyle w:val="Bezodstavce"/>
            </w:pPr>
            <w:r>
              <w:t>Milimetr čtvereční</w:t>
            </w:r>
          </w:p>
          <w:p w:rsidR="00467AFD" w:rsidRDefault="00467AFD" w:rsidP="00715FEA">
            <w:pPr>
              <w:pStyle w:val="Bezodstavce"/>
            </w:pPr>
            <w:r>
              <w:t>Metr</w:t>
            </w:r>
          </w:p>
          <w:p w:rsidR="00467AFD" w:rsidRDefault="00467AFD" w:rsidP="00715FEA">
            <w:pPr>
              <w:pStyle w:val="Bezodstavce"/>
            </w:pPr>
            <w:r>
              <w:t>Metr čtvereční</w:t>
            </w:r>
          </w:p>
          <w:p w:rsidR="00BC152C" w:rsidRDefault="00467AFD" w:rsidP="00715FEA">
            <w:pPr>
              <w:pStyle w:val="Bezodstavce"/>
            </w:pPr>
            <w:r>
              <w:t>Metr krychlový</w:t>
            </w:r>
          </w:p>
          <w:p w:rsidR="00467AFD" w:rsidRDefault="00467AFD" w:rsidP="00715FEA">
            <w:pPr>
              <w:pStyle w:val="Bezodstavce"/>
            </w:pPr>
            <w:r>
              <w:t>Kilogram</w:t>
            </w:r>
          </w:p>
          <w:p w:rsidR="0048057A" w:rsidRDefault="0048057A" w:rsidP="00715FEA">
            <w:pPr>
              <w:pStyle w:val="Bezodstavce"/>
            </w:pPr>
            <w:r>
              <w:t>Gram</w:t>
            </w:r>
          </w:p>
          <w:p w:rsidR="0048057A" w:rsidRDefault="0048057A" w:rsidP="00715FEA">
            <w:pPr>
              <w:pStyle w:val="Bezodstavce"/>
            </w:pPr>
            <w:r>
              <w:t>Procento</w:t>
            </w:r>
          </w:p>
          <w:p w:rsidR="0043197A" w:rsidRDefault="0043197A" w:rsidP="00715FEA">
            <w:pPr>
              <w:pStyle w:val="Bezodstavce"/>
            </w:pPr>
            <w:r>
              <w:t>Česká koruna</w:t>
            </w:r>
          </w:p>
        </w:tc>
      </w:tr>
    </w:tbl>
    <w:p w:rsidR="00103830" w:rsidRDefault="00103830">
      <w:pPr>
        <w:pStyle w:val="Nadpis"/>
      </w:pPr>
      <w:bookmarkStart w:id="228" w:name="_Toc37577737"/>
      <w:bookmarkStart w:id="229" w:name="_Toc88120448"/>
      <w:bookmarkStart w:id="230" w:name="_Toc88120685"/>
      <w:bookmarkStart w:id="231" w:name="_Toc88120897"/>
      <w:bookmarkStart w:id="232" w:name="_Toc88121001"/>
      <w:bookmarkStart w:id="233" w:name="_Toc88121044"/>
      <w:bookmarkStart w:id="234" w:name="_Toc88121181"/>
      <w:bookmarkStart w:id="235" w:name="_Toc88121555"/>
      <w:bookmarkStart w:id="236" w:name="_Toc88121612"/>
      <w:bookmarkStart w:id="237" w:name="_Toc88121750"/>
      <w:bookmarkStart w:id="238" w:name="_Toc88122016"/>
      <w:bookmarkStart w:id="239" w:name="_Toc88124621"/>
      <w:bookmarkStart w:id="240" w:name="_Toc88124658"/>
      <w:bookmarkStart w:id="241" w:name="_Toc88124808"/>
      <w:bookmarkStart w:id="242" w:name="_Toc88125791"/>
      <w:bookmarkStart w:id="243" w:name="_Toc88126311"/>
      <w:bookmarkStart w:id="244" w:name="_Toc88126462"/>
      <w:bookmarkStart w:id="245" w:name="_Toc88126529"/>
      <w:bookmarkStart w:id="246" w:name="_Toc88126558"/>
      <w:bookmarkStart w:id="247" w:name="_Toc88126774"/>
      <w:bookmarkStart w:id="248" w:name="_Toc88126864"/>
      <w:bookmarkStart w:id="249" w:name="_Toc88127105"/>
      <w:bookmarkStart w:id="250" w:name="_Toc88127148"/>
      <w:bookmarkStart w:id="251" w:name="_Toc88128513"/>
      <w:bookmarkStart w:id="252" w:name="_Toc107634155"/>
      <w:bookmarkStart w:id="253" w:name="_Toc107635190"/>
      <w:bookmarkStart w:id="254" w:name="_Toc107635230"/>
      <w:bookmarkStart w:id="255" w:name="_Toc107635247"/>
      <w:bookmarkStart w:id="256" w:name="_Toc419837567"/>
      <w:r>
        <w:lastRenderedPageBreak/>
        <w:t>Seznam obrázků</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rsidR="00005CA2" w:rsidRDefault="00CB2D43">
      <w:pPr>
        <w:pStyle w:val="Seznamobrzk"/>
        <w:rPr>
          <w:rFonts w:asciiTheme="minorHAnsi" w:eastAsiaTheme="minorEastAsia" w:hAnsiTheme="minorHAnsi" w:cstheme="minorBidi"/>
          <w:sz w:val="22"/>
          <w:szCs w:val="22"/>
        </w:rPr>
      </w:pPr>
      <w:r>
        <w:fldChar w:fldCharType="begin"/>
      </w:r>
      <w:r w:rsidR="004A6E47">
        <w:instrText xml:space="preserve"> TOC \h \z \c "Obr." </w:instrText>
      </w:r>
      <w:r>
        <w:fldChar w:fldCharType="separate"/>
      </w:r>
      <w:hyperlink w:anchor="_Toc419837233" w:history="1">
        <w:r w:rsidR="00005CA2" w:rsidRPr="00A66713">
          <w:rPr>
            <w:rStyle w:val="Hypertextovodkaz"/>
          </w:rPr>
          <w:t>Obr. 1: Jednoduchý I-nosník [16]</w:t>
        </w:r>
        <w:r w:rsidR="00005CA2">
          <w:rPr>
            <w:webHidden/>
          </w:rPr>
          <w:tab/>
        </w:r>
        <w:r w:rsidR="00005CA2">
          <w:rPr>
            <w:webHidden/>
          </w:rPr>
          <w:fldChar w:fldCharType="begin"/>
        </w:r>
        <w:r w:rsidR="00005CA2">
          <w:rPr>
            <w:webHidden/>
          </w:rPr>
          <w:instrText xml:space="preserve"> PAGEREF _Toc419837233 \h </w:instrText>
        </w:r>
        <w:r w:rsidR="00005CA2">
          <w:rPr>
            <w:webHidden/>
          </w:rPr>
        </w:r>
        <w:r w:rsidR="00005CA2">
          <w:rPr>
            <w:webHidden/>
          </w:rPr>
          <w:fldChar w:fldCharType="separate"/>
        </w:r>
        <w:r w:rsidR="00B0430F">
          <w:rPr>
            <w:webHidden/>
          </w:rPr>
          <w:t>11</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34" w:history="1">
        <w:r w:rsidR="00005CA2" w:rsidRPr="00A66713">
          <w:rPr>
            <w:rStyle w:val="Hypertextovodkaz"/>
          </w:rPr>
          <w:t>Obr. 2: Nekonečný I-nosník [16]</w:t>
        </w:r>
        <w:r w:rsidR="00005CA2">
          <w:rPr>
            <w:webHidden/>
          </w:rPr>
          <w:tab/>
        </w:r>
        <w:r w:rsidR="00005CA2">
          <w:rPr>
            <w:webHidden/>
          </w:rPr>
          <w:fldChar w:fldCharType="begin"/>
        </w:r>
        <w:r w:rsidR="00005CA2">
          <w:rPr>
            <w:webHidden/>
          </w:rPr>
          <w:instrText xml:space="preserve"> PAGEREF _Toc419837234 \h </w:instrText>
        </w:r>
        <w:r w:rsidR="00005CA2">
          <w:rPr>
            <w:webHidden/>
          </w:rPr>
        </w:r>
        <w:r w:rsidR="00005CA2">
          <w:rPr>
            <w:webHidden/>
          </w:rPr>
          <w:fldChar w:fldCharType="separate"/>
        </w:r>
        <w:r w:rsidR="00B0430F">
          <w:rPr>
            <w:webHidden/>
          </w:rPr>
          <w:t>11</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35" w:history="1">
        <w:r w:rsidR="00005CA2" w:rsidRPr="00A66713">
          <w:rPr>
            <w:rStyle w:val="Hypertextovodkaz"/>
          </w:rPr>
          <w:t>Obr. 3: Typy namáhání při ohybu sendvičového panelu (desky) [16]</w:t>
        </w:r>
        <w:r w:rsidR="00005CA2">
          <w:rPr>
            <w:webHidden/>
          </w:rPr>
          <w:tab/>
        </w:r>
        <w:r w:rsidR="00005CA2">
          <w:rPr>
            <w:webHidden/>
          </w:rPr>
          <w:fldChar w:fldCharType="begin"/>
        </w:r>
        <w:r w:rsidR="00005CA2">
          <w:rPr>
            <w:webHidden/>
          </w:rPr>
          <w:instrText xml:space="preserve"> PAGEREF _Toc419837235 \h </w:instrText>
        </w:r>
        <w:r w:rsidR="00005CA2">
          <w:rPr>
            <w:webHidden/>
          </w:rPr>
        </w:r>
        <w:r w:rsidR="00005CA2">
          <w:rPr>
            <w:webHidden/>
          </w:rPr>
          <w:fldChar w:fldCharType="separate"/>
        </w:r>
        <w:r w:rsidR="00B0430F">
          <w:rPr>
            <w:webHidden/>
          </w:rPr>
          <w:t>12</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36" w:history="1">
        <w:r w:rsidR="00005CA2" w:rsidRPr="00A66713">
          <w:rPr>
            <w:rStyle w:val="Hypertextovodkaz"/>
          </w:rPr>
          <w:t>Obr. 4: Závislost mezi pevností a tloušťkou jádra sendvičových panelů [16]</w:t>
        </w:r>
        <w:r w:rsidR="00005CA2">
          <w:rPr>
            <w:webHidden/>
          </w:rPr>
          <w:tab/>
        </w:r>
        <w:r w:rsidR="00005CA2">
          <w:rPr>
            <w:webHidden/>
          </w:rPr>
          <w:fldChar w:fldCharType="begin"/>
        </w:r>
        <w:r w:rsidR="00005CA2">
          <w:rPr>
            <w:webHidden/>
          </w:rPr>
          <w:instrText xml:space="preserve"> PAGEREF _Toc419837236 \h </w:instrText>
        </w:r>
        <w:r w:rsidR="00005CA2">
          <w:rPr>
            <w:webHidden/>
          </w:rPr>
        </w:r>
        <w:r w:rsidR="00005CA2">
          <w:rPr>
            <w:webHidden/>
          </w:rPr>
          <w:fldChar w:fldCharType="separate"/>
        </w:r>
        <w:r w:rsidR="00B0430F">
          <w:rPr>
            <w:webHidden/>
          </w:rPr>
          <w:t>12</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37" w:history="1">
        <w:r w:rsidR="00005CA2" w:rsidRPr="00A66713">
          <w:rPr>
            <w:rStyle w:val="Hypertextovodkaz"/>
          </w:rPr>
          <w:t>Obr. 5: Prepreg [22]</w:t>
        </w:r>
        <w:r w:rsidR="00005CA2">
          <w:rPr>
            <w:webHidden/>
          </w:rPr>
          <w:tab/>
        </w:r>
        <w:r w:rsidR="00005CA2">
          <w:rPr>
            <w:webHidden/>
          </w:rPr>
          <w:fldChar w:fldCharType="begin"/>
        </w:r>
        <w:r w:rsidR="00005CA2">
          <w:rPr>
            <w:webHidden/>
          </w:rPr>
          <w:instrText xml:space="preserve"> PAGEREF _Toc419837237 \h </w:instrText>
        </w:r>
        <w:r w:rsidR="00005CA2">
          <w:rPr>
            <w:webHidden/>
          </w:rPr>
        </w:r>
        <w:r w:rsidR="00005CA2">
          <w:rPr>
            <w:webHidden/>
          </w:rPr>
          <w:fldChar w:fldCharType="separate"/>
        </w:r>
        <w:r w:rsidR="00B0430F">
          <w:rPr>
            <w:webHidden/>
          </w:rPr>
          <w:t>14</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38" w:history="1">
        <w:r w:rsidR="00005CA2" w:rsidRPr="00A66713">
          <w:rPr>
            <w:rStyle w:val="Hypertextovodkaz"/>
          </w:rPr>
          <w:t>Obr. 6: Sendvičová struktura s voštinovým jádrem [6]</w:t>
        </w:r>
        <w:r w:rsidR="00005CA2">
          <w:rPr>
            <w:webHidden/>
          </w:rPr>
          <w:tab/>
        </w:r>
        <w:r w:rsidR="00005CA2">
          <w:rPr>
            <w:webHidden/>
          </w:rPr>
          <w:fldChar w:fldCharType="begin"/>
        </w:r>
        <w:r w:rsidR="00005CA2">
          <w:rPr>
            <w:webHidden/>
          </w:rPr>
          <w:instrText xml:space="preserve"> PAGEREF _Toc419837238 \h </w:instrText>
        </w:r>
        <w:r w:rsidR="00005CA2">
          <w:rPr>
            <w:webHidden/>
          </w:rPr>
        </w:r>
        <w:r w:rsidR="00005CA2">
          <w:rPr>
            <w:webHidden/>
          </w:rPr>
          <w:fldChar w:fldCharType="separate"/>
        </w:r>
        <w:r w:rsidR="00B0430F">
          <w:rPr>
            <w:webHidden/>
          </w:rPr>
          <w:t>15</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39" w:history="1">
        <w:r w:rsidR="00005CA2" w:rsidRPr="00A66713">
          <w:rPr>
            <w:rStyle w:val="Hypertextovodkaz"/>
          </w:rPr>
          <w:t>Obr. 7: Tvary voštinových buněk [7]</w:t>
        </w:r>
        <w:r w:rsidR="00005CA2">
          <w:rPr>
            <w:webHidden/>
          </w:rPr>
          <w:tab/>
        </w:r>
        <w:r w:rsidR="00005CA2">
          <w:rPr>
            <w:webHidden/>
          </w:rPr>
          <w:fldChar w:fldCharType="begin"/>
        </w:r>
        <w:r w:rsidR="00005CA2">
          <w:rPr>
            <w:webHidden/>
          </w:rPr>
          <w:instrText xml:space="preserve"> PAGEREF _Toc419837239 \h </w:instrText>
        </w:r>
        <w:r w:rsidR="00005CA2">
          <w:rPr>
            <w:webHidden/>
          </w:rPr>
        </w:r>
        <w:r w:rsidR="00005CA2">
          <w:rPr>
            <w:webHidden/>
          </w:rPr>
          <w:fldChar w:fldCharType="separate"/>
        </w:r>
        <w:r w:rsidR="00B0430F">
          <w:rPr>
            <w:webHidden/>
          </w:rPr>
          <w:t>16</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40" w:history="1">
        <w:r w:rsidR="00005CA2" w:rsidRPr="00A66713">
          <w:rPr>
            <w:rStyle w:val="Hypertextovodkaz"/>
          </w:rPr>
          <w:t>Obr. 8: Řez hliníkovým sendvičem [26]</w:t>
        </w:r>
        <w:r w:rsidR="00005CA2">
          <w:rPr>
            <w:webHidden/>
          </w:rPr>
          <w:tab/>
        </w:r>
        <w:r w:rsidR="00005CA2">
          <w:rPr>
            <w:webHidden/>
          </w:rPr>
          <w:fldChar w:fldCharType="begin"/>
        </w:r>
        <w:r w:rsidR="00005CA2">
          <w:rPr>
            <w:webHidden/>
          </w:rPr>
          <w:instrText xml:space="preserve"> PAGEREF _Toc419837240 \h </w:instrText>
        </w:r>
        <w:r w:rsidR="00005CA2">
          <w:rPr>
            <w:webHidden/>
          </w:rPr>
        </w:r>
        <w:r w:rsidR="00005CA2">
          <w:rPr>
            <w:webHidden/>
          </w:rPr>
          <w:fldChar w:fldCharType="separate"/>
        </w:r>
        <w:r w:rsidR="00B0430F">
          <w:rPr>
            <w:webHidden/>
          </w:rPr>
          <w:t>16</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41" w:history="1">
        <w:r w:rsidR="00005CA2" w:rsidRPr="00A66713">
          <w:rPr>
            <w:rStyle w:val="Hypertextovodkaz"/>
          </w:rPr>
          <w:t>Obr. 9: Řez nomexovým sendvičem [26]</w:t>
        </w:r>
        <w:r w:rsidR="00005CA2">
          <w:rPr>
            <w:webHidden/>
          </w:rPr>
          <w:tab/>
        </w:r>
        <w:r w:rsidR="00005CA2">
          <w:rPr>
            <w:webHidden/>
          </w:rPr>
          <w:fldChar w:fldCharType="begin"/>
        </w:r>
        <w:r w:rsidR="00005CA2">
          <w:rPr>
            <w:webHidden/>
          </w:rPr>
          <w:instrText xml:space="preserve"> PAGEREF _Toc419837241 \h </w:instrText>
        </w:r>
        <w:r w:rsidR="00005CA2">
          <w:rPr>
            <w:webHidden/>
          </w:rPr>
        </w:r>
        <w:r w:rsidR="00005CA2">
          <w:rPr>
            <w:webHidden/>
          </w:rPr>
          <w:fldChar w:fldCharType="separate"/>
        </w:r>
        <w:r w:rsidR="00B0430F">
          <w:rPr>
            <w:webHidden/>
          </w:rPr>
          <w:t>17</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42" w:history="1">
        <w:r w:rsidR="00005CA2" w:rsidRPr="00A66713">
          <w:rPr>
            <w:rStyle w:val="Hypertextovodkaz"/>
          </w:rPr>
          <w:t>Obr. 10: Polymerní pěny [23]</w:t>
        </w:r>
        <w:r w:rsidR="00005CA2">
          <w:rPr>
            <w:webHidden/>
          </w:rPr>
          <w:tab/>
        </w:r>
        <w:r w:rsidR="00005CA2">
          <w:rPr>
            <w:webHidden/>
          </w:rPr>
          <w:fldChar w:fldCharType="begin"/>
        </w:r>
        <w:r w:rsidR="00005CA2">
          <w:rPr>
            <w:webHidden/>
          </w:rPr>
          <w:instrText xml:space="preserve"> PAGEREF _Toc419837242 \h </w:instrText>
        </w:r>
        <w:r w:rsidR="00005CA2">
          <w:rPr>
            <w:webHidden/>
          </w:rPr>
        </w:r>
        <w:r w:rsidR="00005CA2">
          <w:rPr>
            <w:webHidden/>
          </w:rPr>
          <w:fldChar w:fldCharType="separate"/>
        </w:r>
        <w:r w:rsidR="00B0430F">
          <w:rPr>
            <w:webHidden/>
          </w:rPr>
          <w:t>17</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43" w:history="1">
        <w:r w:rsidR="00005CA2" w:rsidRPr="00A66713">
          <w:rPr>
            <w:rStyle w:val="Hypertextovodkaz"/>
          </w:rPr>
          <w:t>Obr. 11: a) Lineárně zesíťovaná PVC pěna, b) PUR pěna [6]</w:t>
        </w:r>
        <w:r w:rsidR="00005CA2">
          <w:rPr>
            <w:webHidden/>
          </w:rPr>
          <w:tab/>
        </w:r>
        <w:r w:rsidR="00005CA2">
          <w:rPr>
            <w:webHidden/>
          </w:rPr>
          <w:fldChar w:fldCharType="begin"/>
        </w:r>
        <w:r w:rsidR="00005CA2">
          <w:rPr>
            <w:webHidden/>
          </w:rPr>
          <w:instrText xml:space="preserve"> PAGEREF _Toc419837243 \h </w:instrText>
        </w:r>
        <w:r w:rsidR="00005CA2">
          <w:rPr>
            <w:webHidden/>
          </w:rPr>
        </w:r>
        <w:r w:rsidR="00005CA2">
          <w:rPr>
            <w:webHidden/>
          </w:rPr>
          <w:fldChar w:fldCharType="separate"/>
        </w:r>
        <w:r w:rsidR="00B0430F">
          <w:rPr>
            <w:webHidden/>
          </w:rPr>
          <w:t>18</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44" w:history="1">
        <w:r w:rsidR="00005CA2" w:rsidRPr="00A66713">
          <w:rPr>
            <w:rStyle w:val="Hypertextovodkaz"/>
          </w:rPr>
          <w:t>Obr. 12: Balzové dřevo [6]</w:t>
        </w:r>
        <w:r w:rsidR="00005CA2">
          <w:rPr>
            <w:webHidden/>
          </w:rPr>
          <w:tab/>
        </w:r>
        <w:r w:rsidR="00005CA2">
          <w:rPr>
            <w:webHidden/>
          </w:rPr>
          <w:fldChar w:fldCharType="begin"/>
        </w:r>
        <w:r w:rsidR="00005CA2">
          <w:rPr>
            <w:webHidden/>
          </w:rPr>
          <w:instrText xml:space="preserve"> PAGEREF _Toc419837244 \h </w:instrText>
        </w:r>
        <w:r w:rsidR="00005CA2">
          <w:rPr>
            <w:webHidden/>
          </w:rPr>
        </w:r>
        <w:r w:rsidR="00005CA2">
          <w:rPr>
            <w:webHidden/>
          </w:rPr>
          <w:fldChar w:fldCharType="separate"/>
        </w:r>
        <w:r w:rsidR="00B0430F">
          <w:rPr>
            <w:webHidden/>
          </w:rPr>
          <w:t>19</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45" w:history="1">
        <w:r w:rsidR="00005CA2" w:rsidRPr="00A66713">
          <w:rPr>
            <w:rStyle w:val="Hypertextovodkaz"/>
          </w:rPr>
          <w:t>Obr. 13: Ruční laminace [12]</w:t>
        </w:r>
        <w:r w:rsidR="00005CA2">
          <w:rPr>
            <w:webHidden/>
          </w:rPr>
          <w:tab/>
        </w:r>
        <w:r w:rsidR="00005CA2">
          <w:rPr>
            <w:webHidden/>
          </w:rPr>
          <w:fldChar w:fldCharType="begin"/>
        </w:r>
        <w:r w:rsidR="00005CA2">
          <w:rPr>
            <w:webHidden/>
          </w:rPr>
          <w:instrText xml:space="preserve"> PAGEREF _Toc419837245 \h </w:instrText>
        </w:r>
        <w:r w:rsidR="00005CA2">
          <w:rPr>
            <w:webHidden/>
          </w:rPr>
        </w:r>
        <w:r w:rsidR="00005CA2">
          <w:rPr>
            <w:webHidden/>
          </w:rPr>
          <w:fldChar w:fldCharType="separate"/>
        </w:r>
        <w:r w:rsidR="00B0430F">
          <w:rPr>
            <w:webHidden/>
          </w:rPr>
          <w:t>20</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46" w:history="1">
        <w:r w:rsidR="00005CA2" w:rsidRPr="00A66713">
          <w:rPr>
            <w:rStyle w:val="Hypertextovodkaz"/>
          </w:rPr>
          <w:t>Obr. 14: Způsob výroby sendvičové struktury vyhřívaným lisováním [11]</w:t>
        </w:r>
        <w:r w:rsidR="00005CA2">
          <w:rPr>
            <w:webHidden/>
          </w:rPr>
          <w:tab/>
        </w:r>
        <w:r w:rsidR="00005CA2">
          <w:rPr>
            <w:webHidden/>
          </w:rPr>
          <w:fldChar w:fldCharType="begin"/>
        </w:r>
        <w:r w:rsidR="00005CA2">
          <w:rPr>
            <w:webHidden/>
          </w:rPr>
          <w:instrText xml:space="preserve"> PAGEREF _Toc419837246 \h </w:instrText>
        </w:r>
        <w:r w:rsidR="00005CA2">
          <w:rPr>
            <w:webHidden/>
          </w:rPr>
        </w:r>
        <w:r w:rsidR="00005CA2">
          <w:rPr>
            <w:webHidden/>
          </w:rPr>
          <w:fldChar w:fldCharType="separate"/>
        </w:r>
        <w:r w:rsidR="00B0430F">
          <w:rPr>
            <w:webHidden/>
          </w:rPr>
          <w:t>21</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47" w:history="1">
        <w:r w:rsidR="00005CA2" w:rsidRPr="00A66713">
          <w:rPr>
            <w:rStyle w:val="Hypertextovodkaz"/>
          </w:rPr>
          <w:t>Obr. 15: Lisovací forma a výsledný panel [11]</w:t>
        </w:r>
        <w:r w:rsidR="00005CA2">
          <w:rPr>
            <w:webHidden/>
          </w:rPr>
          <w:tab/>
        </w:r>
        <w:r w:rsidR="00005CA2">
          <w:rPr>
            <w:webHidden/>
          </w:rPr>
          <w:fldChar w:fldCharType="begin"/>
        </w:r>
        <w:r w:rsidR="00005CA2">
          <w:rPr>
            <w:webHidden/>
          </w:rPr>
          <w:instrText xml:space="preserve"> PAGEREF _Toc419837247 \h </w:instrText>
        </w:r>
        <w:r w:rsidR="00005CA2">
          <w:rPr>
            <w:webHidden/>
          </w:rPr>
        </w:r>
        <w:r w:rsidR="00005CA2">
          <w:rPr>
            <w:webHidden/>
          </w:rPr>
          <w:fldChar w:fldCharType="separate"/>
        </w:r>
        <w:r w:rsidR="00B0430F">
          <w:rPr>
            <w:webHidden/>
          </w:rPr>
          <w:t>22</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48" w:history="1">
        <w:r w:rsidR="00005CA2" w:rsidRPr="00A66713">
          <w:rPr>
            <w:rStyle w:val="Hypertextovodkaz"/>
          </w:rPr>
          <w:t>Obr. 16: Způsob výroby sendvičové struktury vytvrzováním v peci [11]</w:t>
        </w:r>
        <w:r w:rsidR="00005CA2">
          <w:rPr>
            <w:webHidden/>
          </w:rPr>
          <w:tab/>
        </w:r>
        <w:r w:rsidR="00005CA2">
          <w:rPr>
            <w:webHidden/>
          </w:rPr>
          <w:fldChar w:fldCharType="begin"/>
        </w:r>
        <w:r w:rsidR="00005CA2">
          <w:rPr>
            <w:webHidden/>
          </w:rPr>
          <w:instrText xml:space="preserve"> PAGEREF _Toc419837248 \h </w:instrText>
        </w:r>
        <w:r w:rsidR="00005CA2">
          <w:rPr>
            <w:webHidden/>
          </w:rPr>
        </w:r>
        <w:r w:rsidR="00005CA2">
          <w:rPr>
            <w:webHidden/>
          </w:rPr>
          <w:fldChar w:fldCharType="separate"/>
        </w:r>
        <w:r w:rsidR="00B0430F">
          <w:rPr>
            <w:webHidden/>
          </w:rPr>
          <w:t>22</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49" w:history="1">
        <w:r w:rsidR="00005CA2" w:rsidRPr="00A66713">
          <w:rPr>
            <w:rStyle w:val="Hypertextovodkaz"/>
          </w:rPr>
          <w:t>Obr. 17: Lisování v autoklávu [5]</w:t>
        </w:r>
        <w:r w:rsidR="00005CA2">
          <w:rPr>
            <w:webHidden/>
          </w:rPr>
          <w:tab/>
        </w:r>
        <w:r w:rsidR="00005CA2">
          <w:rPr>
            <w:webHidden/>
          </w:rPr>
          <w:fldChar w:fldCharType="begin"/>
        </w:r>
        <w:r w:rsidR="00005CA2">
          <w:rPr>
            <w:webHidden/>
          </w:rPr>
          <w:instrText xml:space="preserve"> PAGEREF _Toc419837249 \h </w:instrText>
        </w:r>
        <w:r w:rsidR="00005CA2">
          <w:rPr>
            <w:webHidden/>
          </w:rPr>
        </w:r>
        <w:r w:rsidR="00005CA2">
          <w:rPr>
            <w:webHidden/>
          </w:rPr>
          <w:fldChar w:fldCharType="separate"/>
        </w:r>
        <w:r w:rsidR="00B0430F">
          <w:rPr>
            <w:webHidden/>
          </w:rPr>
          <w:t>23</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50" w:history="1">
        <w:r w:rsidR="00005CA2" w:rsidRPr="00A66713">
          <w:rPr>
            <w:rStyle w:val="Hypertextovodkaz"/>
          </w:rPr>
          <w:t>Obr. 18: a) Dopravní letouny airbus, b) obložení dveří [24]</w:t>
        </w:r>
        <w:r w:rsidR="00005CA2">
          <w:rPr>
            <w:webHidden/>
          </w:rPr>
          <w:tab/>
        </w:r>
        <w:r w:rsidR="00005CA2">
          <w:rPr>
            <w:webHidden/>
          </w:rPr>
          <w:fldChar w:fldCharType="begin"/>
        </w:r>
        <w:r w:rsidR="00005CA2">
          <w:rPr>
            <w:webHidden/>
          </w:rPr>
          <w:instrText xml:space="preserve"> PAGEREF _Toc419837250 \h </w:instrText>
        </w:r>
        <w:r w:rsidR="00005CA2">
          <w:rPr>
            <w:webHidden/>
          </w:rPr>
        </w:r>
        <w:r w:rsidR="00005CA2">
          <w:rPr>
            <w:webHidden/>
          </w:rPr>
          <w:fldChar w:fldCharType="separate"/>
        </w:r>
        <w:r w:rsidR="00B0430F">
          <w:rPr>
            <w:webHidden/>
          </w:rPr>
          <w:t>24</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51" w:history="1">
        <w:r w:rsidR="00005CA2" w:rsidRPr="00A66713">
          <w:rPr>
            <w:rStyle w:val="Hypertextovodkaz"/>
          </w:rPr>
          <w:t xml:space="preserve">Obr. 19: </w:t>
        </w:r>
        <w:r w:rsidR="00005CA2" w:rsidRPr="00A66713">
          <w:rPr>
            <w:rStyle w:val="Hypertextovodkaz"/>
            <w:bCs/>
          </w:rPr>
          <w:t xml:space="preserve">Plachetnice Derek 26, trup i paluba ze sendvičové konstrukce </w:t>
        </w:r>
        <w:r w:rsidR="00005CA2" w:rsidRPr="00A66713">
          <w:rPr>
            <w:rStyle w:val="Hypertextovodkaz"/>
          </w:rPr>
          <w:t>[6]</w:t>
        </w:r>
        <w:r w:rsidR="00005CA2">
          <w:rPr>
            <w:webHidden/>
          </w:rPr>
          <w:tab/>
        </w:r>
        <w:r w:rsidR="00005CA2">
          <w:rPr>
            <w:webHidden/>
          </w:rPr>
          <w:fldChar w:fldCharType="begin"/>
        </w:r>
        <w:r w:rsidR="00005CA2">
          <w:rPr>
            <w:webHidden/>
          </w:rPr>
          <w:instrText xml:space="preserve"> PAGEREF _Toc419837251 \h </w:instrText>
        </w:r>
        <w:r w:rsidR="00005CA2">
          <w:rPr>
            <w:webHidden/>
          </w:rPr>
        </w:r>
        <w:r w:rsidR="00005CA2">
          <w:rPr>
            <w:webHidden/>
          </w:rPr>
          <w:fldChar w:fldCharType="separate"/>
        </w:r>
        <w:r w:rsidR="00B0430F">
          <w:rPr>
            <w:webHidden/>
          </w:rPr>
          <w:t>24</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52" w:history="1">
        <w:r w:rsidR="00005CA2" w:rsidRPr="00A66713">
          <w:rPr>
            <w:rStyle w:val="Hypertextovodkaz"/>
          </w:rPr>
          <w:t>Obr. 20: Konstrukční díly autodopravy [22]</w:t>
        </w:r>
        <w:r w:rsidR="00005CA2">
          <w:rPr>
            <w:webHidden/>
          </w:rPr>
          <w:tab/>
        </w:r>
        <w:r w:rsidR="00005CA2">
          <w:rPr>
            <w:webHidden/>
          </w:rPr>
          <w:fldChar w:fldCharType="begin"/>
        </w:r>
        <w:r w:rsidR="00005CA2">
          <w:rPr>
            <w:webHidden/>
          </w:rPr>
          <w:instrText xml:space="preserve"> PAGEREF _Toc419837252 \h </w:instrText>
        </w:r>
        <w:r w:rsidR="00005CA2">
          <w:rPr>
            <w:webHidden/>
          </w:rPr>
        </w:r>
        <w:r w:rsidR="00005CA2">
          <w:rPr>
            <w:webHidden/>
          </w:rPr>
          <w:fldChar w:fldCharType="separate"/>
        </w:r>
        <w:r w:rsidR="00B0430F">
          <w:rPr>
            <w:webHidden/>
          </w:rPr>
          <w:t>25</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53" w:history="1">
        <w:r w:rsidR="00005CA2" w:rsidRPr="00A66713">
          <w:rPr>
            <w:rStyle w:val="Hypertextovodkaz"/>
          </w:rPr>
          <w:t>Obr. 21: Různá venkovní obložení [22]</w:t>
        </w:r>
        <w:r w:rsidR="00005CA2">
          <w:rPr>
            <w:webHidden/>
          </w:rPr>
          <w:tab/>
        </w:r>
        <w:r w:rsidR="00005CA2">
          <w:rPr>
            <w:webHidden/>
          </w:rPr>
          <w:fldChar w:fldCharType="begin"/>
        </w:r>
        <w:r w:rsidR="00005CA2">
          <w:rPr>
            <w:webHidden/>
          </w:rPr>
          <w:instrText xml:space="preserve"> PAGEREF _Toc419837253 \h </w:instrText>
        </w:r>
        <w:r w:rsidR="00005CA2">
          <w:rPr>
            <w:webHidden/>
          </w:rPr>
        </w:r>
        <w:r w:rsidR="00005CA2">
          <w:rPr>
            <w:webHidden/>
          </w:rPr>
          <w:fldChar w:fldCharType="separate"/>
        </w:r>
        <w:r w:rsidR="00B0430F">
          <w:rPr>
            <w:webHidden/>
          </w:rPr>
          <w:t>25</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54" w:history="1">
        <w:r w:rsidR="00005CA2" w:rsidRPr="00A66713">
          <w:rPr>
            <w:rStyle w:val="Hypertextovodkaz"/>
          </w:rPr>
          <w:t>Obr. 22: Konstrukční díly vlaků a jejich interiéru [22]</w:t>
        </w:r>
        <w:r w:rsidR="00005CA2">
          <w:rPr>
            <w:webHidden/>
          </w:rPr>
          <w:tab/>
        </w:r>
        <w:r w:rsidR="00005CA2">
          <w:rPr>
            <w:webHidden/>
          </w:rPr>
          <w:fldChar w:fldCharType="begin"/>
        </w:r>
        <w:r w:rsidR="00005CA2">
          <w:rPr>
            <w:webHidden/>
          </w:rPr>
          <w:instrText xml:space="preserve"> PAGEREF _Toc419837254 \h </w:instrText>
        </w:r>
        <w:r w:rsidR="00005CA2">
          <w:rPr>
            <w:webHidden/>
          </w:rPr>
        </w:r>
        <w:r w:rsidR="00005CA2">
          <w:rPr>
            <w:webHidden/>
          </w:rPr>
          <w:fldChar w:fldCharType="separate"/>
        </w:r>
        <w:r w:rsidR="00B0430F">
          <w:rPr>
            <w:webHidden/>
          </w:rPr>
          <w:t>26</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55" w:history="1">
        <w:r w:rsidR="00005CA2" w:rsidRPr="00A66713">
          <w:rPr>
            <w:rStyle w:val="Hypertextovodkaz"/>
          </w:rPr>
          <w:t>Obr. 23: Sendvičová konstrukce [25]</w:t>
        </w:r>
        <w:r w:rsidR="00005CA2">
          <w:rPr>
            <w:webHidden/>
          </w:rPr>
          <w:tab/>
        </w:r>
        <w:r w:rsidR="00005CA2">
          <w:rPr>
            <w:webHidden/>
          </w:rPr>
          <w:fldChar w:fldCharType="begin"/>
        </w:r>
        <w:r w:rsidR="00005CA2">
          <w:rPr>
            <w:webHidden/>
          </w:rPr>
          <w:instrText xml:space="preserve"> PAGEREF _Toc419837255 \h </w:instrText>
        </w:r>
        <w:r w:rsidR="00005CA2">
          <w:rPr>
            <w:webHidden/>
          </w:rPr>
        </w:r>
        <w:r w:rsidR="00005CA2">
          <w:rPr>
            <w:webHidden/>
          </w:rPr>
          <w:fldChar w:fldCharType="separate"/>
        </w:r>
        <w:r w:rsidR="00B0430F">
          <w:rPr>
            <w:webHidden/>
          </w:rPr>
          <w:t>27</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56" w:history="1">
        <w:r w:rsidR="00005CA2" w:rsidRPr="00A66713">
          <w:rPr>
            <w:rStyle w:val="Hypertextovodkaz"/>
          </w:rPr>
          <w:t>Obr. 24: Ztráta stability kompozitního sendviče [15]</w:t>
        </w:r>
        <w:r w:rsidR="00005CA2">
          <w:rPr>
            <w:webHidden/>
          </w:rPr>
          <w:tab/>
        </w:r>
        <w:r w:rsidR="00005CA2">
          <w:rPr>
            <w:webHidden/>
          </w:rPr>
          <w:fldChar w:fldCharType="begin"/>
        </w:r>
        <w:r w:rsidR="00005CA2">
          <w:rPr>
            <w:webHidden/>
          </w:rPr>
          <w:instrText xml:space="preserve"> PAGEREF _Toc419837256 \h </w:instrText>
        </w:r>
        <w:r w:rsidR="00005CA2">
          <w:rPr>
            <w:webHidden/>
          </w:rPr>
        </w:r>
        <w:r w:rsidR="00005CA2">
          <w:rPr>
            <w:webHidden/>
          </w:rPr>
          <w:fldChar w:fldCharType="separate"/>
        </w:r>
        <w:r w:rsidR="00B0430F">
          <w:rPr>
            <w:webHidden/>
          </w:rPr>
          <w:t>27</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57" w:history="1">
        <w:r w:rsidR="00005CA2" w:rsidRPr="00A66713">
          <w:rPr>
            <w:rStyle w:val="Hypertextovodkaz"/>
          </w:rPr>
          <w:t>Obr. 25: Deformace sendvičové struktury za působení tlaku [15]</w:t>
        </w:r>
        <w:r w:rsidR="00005CA2">
          <w:rPr>
            <w:webHidden/>
          </w:rPr>
          <w:tab/>
        </w:r>
        <w:r w:rsidR="00005CA2">
          <w:rPr>
            <w:webHidden/>
          </w:rPr>
          <w:fldChar w:fldCharType="begin"/>
        </w:r>
        <w:r w:rsidR="00005CA2">
          <w:rPr>
            <w:webHidden/>
          </w:rPr>
          <w:instrText xml:space="preserve"> PAGEREF _Toc419837257 \h </w:instrText>
        </w:r>
        <w:r w:rsidR="00005CA2">
          <w:rPr>
            <w:webHidden/>
          </w:rPr>
        </w:r>
        <w:r w:rsidR="00005CA2">
          <w:rPr>
            <w:webHidden/>
          </w:rPr>
          <w:fldChar w:fldCharType="separate"/>
        </w:r>
        <w:r w:rsidR="00B0430F">
          <w:rPr>
            <w:webHidden/>
          </w:rPr>
          <w:t>29</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58" w:history="1">
        <w:r w:rsidR="00005CA2" w:rsidRPr="00A66713">
          <w:rPr>
            <w:rStyle w:val="Hypertextovodkaz"/>
          </w:rPr>
          <w:t>Obr. 26: Tří bodový ohyb [15]</w:t>
        </w:r>
        <w:r w:rsidR="00005CA2">
          <w:rPr>
            <w:webHidden/>
          </w:rPr>
          <w:tab/>
        </w:r>
        <w:r w:rsidR="00005CA2">
          <w:rPr>
            <w:webHidden/>
          </w:rPr>
          <w:fldChar w:fldCharType="begin"/>
        </w:r>
        <w:r w:rsidR="00005CA2">
          <w:rPr>
            <w:webHidden/>
          </w:rPr>
          <w:instrText xml:space="preserve"> PAGEREF _Toc419837258 \h </w:instrText>
        </w:r>
        <w:r w:rsidR="00005CA2">
          <w:rPr>
            <w:webHidden/>
          </w:rPr>
        </w:r>
        <w:r w:rsidR="00005CA2">
          <w:rPr>
            <w:webHidden/>
          </w:rPr>
          <w:fldChar w:fldCharType="separate"/>
        </w:r>
        <w:r w:rsidR="00B0430F">
          <w:rPr>
            <w:webHidden/>
          </w:rPr>
          <w:t>30</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59" w:history="1">
        <w:r w:rsidR="00005CA2" w:rsidRPr="00A66713">
          <w:rPr>
            <w:rStyle w:val="Hypertextovodkaz"/>
          </w:rPr>
          <w:t>Obr. 27: Druhy deformací u tří bodového ohybu [15]</w:t>
        </w:r>
        <w:r w:rsidR="00005CA2">
          <w:rPr>
            <w:webHidden/>
          </w:rPr>
          <w:tab/>
        </w:r>
        <w:r w:rsidR="00005CA2">
          <w:rPr>
            <w:webHidden/>
          </w:rPr>
          <w:fldChar w:fldCharType="begin"/>
        </w:r>
        <w:r w:rsidR="00005CA2">
          <w:rPr>
            <w:webHidden/>
          </w:rPr>
          <w:instrText xml:space="preserve"> PAGEREF _Toc419837259 \h </w:instrText>
        </w:r>
        <w:r w:rsidR="00005CA2">
          <w:rPr>
            <w:webHidden/>
          </w:rPr>
        </w:r>
        <w:r w:rsidR="00005CA2">
          <w:rPr>
            <w:webHidden/>
          </w:rPr>
          <w:fldChar w:fldCharType="separate"/>
        </w:r>
        <w:r w:rsidR="00B0430F">
          <w:rPr>
            <w:webHidden/>
          </w:rPr>
          <w:t>30</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60" w:history="1">
        <w:r w:rsidR="00005CA2" w:rsidRPr="00A66713">
          <w:rPr>
            <w:rStyle w:val="Hypertextovodkaz"/>
          </w:rPr>
          <w:t>Obr. 28: Zkušební čelisti dle ASTM C364 [19]</w:t>
        </w:r>
        <w:r w:rsidR="00005CA2">
          <w:rPr>
            <w:webHidden/>
          </w:rPr>
          <w:tab/>
        </w:r>
        <w:r w:rsidR="00005CA2">
          <w:rPr>
            <w:webHidden/>
          </w:rPr>
          <w:fldChar w:fldCharType="begin"/>
        </w:r>
        <w:r w:rsidR="00005CA2">
          <w:rPr>
            <w:webHidden/>
          </w:rPr>
          <w:instrText xml:space="preserve"> PAGEREF _Toc419837260 \h </w:instrText>
        </w:r>
        <w:r w:rsidR="00005CA2">
          <w:rPr>
            <w:webHidden/>
          </w:rPr>
        </w:r>
        <w:r w:rsidR="00005CA2">
          <w:rPr>
            <w:webHidden/>
          </w:rPr>
          <w:fldChar w:fldCharType="separate"/>
        </w:r>
        <w:r w:rsidR="00B0430F">
          <w:rPr>
            <w:webHidden/>
          </w:rPr>
          <w:t>31</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61" w:history="1">
        <w:r w:rsidR="00005CA2" w:rsidRPr="00A66713">
          <w:rPr>
            <w:rStyle w:val="Hypertextovodkaz"/>
          </w:rPr>
          <w:t>Obr. 29: Model konstrukce zkušebního přípravku, který je zobrazen v programu</w:t>
        </w:r>
        <w:r w:rsidR="00005CA2">
          <w:rPr>
            <w:webHidden/>
          </w:rPr>
          <w:tab/>
        </w:r>
        <w:r w:rsidR="00005CA2">
          <w:rPr>
            <w:webHidden/>
          </w:rPr>
          <w:fldChar w:fldCharType="begin"/>
        </w:r>
        <w:r w:rsidR="00005CA2">
          <w:rPr>
            <w:webHidden/>
          </w:rPr>
          <w:instrText xml:space="preserve"> PAGEREF _Toc419837261 \h </w:instrText>
        </w:r>
        <w:r w:rsidR="00005CA2">
          <w:rPr>
            <w:webHidden/>
          </w:rPr>
        </w:r>
        <w:r w:rsidR="00005CA2">
          <w:rPr>
            <w:webHidden/>
          </w:rPr>
          <w:fldChar w:fldCharType="separate"/>
        </w:r>
        <w:r w:rsidR="00B0430F">
          <w:rPr>
            <w:webHidden/>
          </w:rPr>
          <w:t>36</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62" w:history="1">
        <w:r w:rsidR="00005CA2" w:rsidRPr="00A66713">
          <w:rPr>
            <w:rStyle w:val="Hypertextovodkaz"/>
          </w:rPr>
          <w:t>Obr. 30: Vyrobený zkušební přípravek</w:t>
        </w:r>
        <w:r w:rsidR="00005CA2">
          <w:rPr>
            <w:webHidden/>
          </w:rPr>
          <w:tab/>
        </w:r>
        <w:r w:rsidR="00005CA2">
          <w:rPr>
            <w:webHidden/>
          </w:rPr>
          <w:fldChar w:fldCharType="begin"/>
        </w:r>
        <w:r w:rsidR="00005CA2">
          <w:rPr>
            <w:webHidden/>
          </w:rPr>
          <w:instrText xml:space="preserve"> PAGEREF _Toc419837262 \h </w:instrText>
        </w:r>
        <w:r w:rsidR="00005CA2">
          <w:rPr>
            <w:webHidden/>
          </w:rPr>
        </w:r>
        <w:r w:rsidR="00005CA2">
          <w:rPr>
            <w:webHidden/>
          </w:rPr>
          <w:fldChar w:fldCharType="separate"/>
        </w:r>
        <w:r w:rsidR="00B0430F">
          <w:rPr>
            <w:webHidden/>
          </w:rPr>
          <w:t>36</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63" w:history="1">
        <w:r w:rsidR="00005CA2" w:rsidRPr="00A66713">
          <w:rPr>
            <w:rStyle w:val="Hypertextovodkaz"/>
          </w:rPr>
          <w:t>Obr. 31: Tuhá PET pěna a použitý typ prepregu</w:t>
        </w:r>
        <w:r w:rsidR="00005CA2">
          <w:rPr>
            <w:webHidden/>
          </w:rPr>
          <w:tab/>
        </w:r>
        <w:r w:rsidR="00005CA2">
          <w:rPr>
            <w:webHidden/>
          </w:rPr>
          <w:fldChar w:fldCharType="begin"/>
        </w:r>
        <w:r w:rsidR="00005CA2">
          <w:rPr>
            <w:webHidden/>
          </w:rPr>
          <w:instrText xml:space="preserve"> PAGEREF _Toc419837263 \h </w:instrText>
        </w:r>
        <w:r w:rsidR="00005CA2">
          <w:rPr>
            <w:webHidden/>
          </w:rPr>
        </w:r>
        <w:r w:rsidR="00005CA2">
          <w:rPr>
            <w:webHidden/>
          </w:rPr>
          <w:fldChar w:fldCharType="separate"/>
        </w:r>
        <w:r w:rsidR="00B0430F">
          <w:rPr>
            <w:webHidden/>
          </w:rPr>
          <w:t>37</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64" w:history="1">
        <w:r w:rsidR="00005CA2" w:rsidRPr="00A66713">
          <w:rPr>
            <w:rStyle w:val="Hypertextovodkaz"/>
          </w:rPr>
          <w:t>Obr. 32: Laboratorní vulkanizační lis</w:t>
        </w:r>
        <w:r w:rsidR="00005CA2">
          <w:rPr>
            <w:webHidden/>
          </w:rPr>
          <w:tab/>
        </w:r>
        <w:r w:rsidR="00005CA2">
          <w:rPr>
            <w:webHidden/>
          </w:rPr>
          <w:fldChar w:fldCharType="begin"/>
        </w:r>
        <w:r w:rsidR="00005CA2">
          <w:rPr>
            <w:webHidden/>
          </w:rPr>
          <w:instrText xml:space="preserve"> PAGEREF _Toc419837264 \h </w:instrText>
        </w:r>
        <w:r w:rsidR="00005CA2">
          <w:rPr>
            <w:webHidden/>
          </w:rPr>
        </w:r>
        <w:r w:rsidR="00005CA2">
          <w:rPr>
            <w:webHidden/>
          </w:rPr>
          <w:fldChar w:fldCharType="separate"/>
        </w:r>
        <w:r w:rsidR="00B0430F">
          <w:rPr>
            <w:webHidden/>
          </w:rPr>
          <w:t>39</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65" w:history="1">
        <w:r w:rsidR="00005CA2" w:rsidRPr="00A66713">
          <w:rPr>
            <w:rStyle w:val="Hypertextovodkaz"/>
          </w:rPr>
          <w:t>Obr. 33: Vylisovaný sendvičový panel</w:t>
        </w:r>
        <w:r w:rsidR="00005CA2">
          <w:rPr>
            <w:webHidden/>
          </w:rPr>
          <w:tab/>
        </w:r>
        <w:r w:rsidR="00005CA2">
          <w:rPr>
            <w:webHidden/>
          </w:rPr>
          <w:fldChar w:fldCharType="begin"/>
        </w:r>
        <w:r w:rsidR="00005CA2">
          <w:rPr>
            <w:webHidden/>
          </w:rPr>
          <w:instrText xml:space="preserve"> PAGEREF _Toc419837265 \h </w:instrText>
        </w:r>
        <w:r w:rsidR="00005CA2">
          <w:rPr>
            <w:webHidden/>
          </w:rPr>
        </w:r>
        <w:r w:rsidR="00005CA2">
          <w:rPr>
            <w:webHidden/>
          </w:rPr>
          <w:fldChar w:fldCharType="separate"/>
        </w:r>
        <w:r w:rsidR="00B0430F">
          <w:rPr>
            <w:webHidden/>
          </w:rPr>
          <w:t>40</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66" w:history="1">
        <w:r w:rsidR="00005CA2" w:rsidRPr="00A66713">
          <w:rPr>
            <w:rStyle w:val="Hypertextovodkaz"/>
          </w:rPr>
          <w:t>Obr. 34: Zkušební přípravek s testovacím tělesem (panelem)</w:t>
        </w:r>
        <w:r w:rsidR="00005CA2">
          <w:rPr>
            <w:webHidden/>
          </w:rPr>
          <w:tab/>
        </w:r>
        <w:r w:rsidR="00005CA2">
          <w:rPr>
            <w:webHidden/>
          </w:rPr>
          <w:fldChar w:fldCharType="begin"/>
        </w:r>
        <w:r w:rsidR="00005CA2">
          <w:rPr>
            <w:webHidden/>
          </w:rPr>
          <w:instrText xml:space="preserve"> PAGEREF _Toc419837266 \h </w:instrText>
        </w:r>
        <w:r w:rsidR="00005CA2">
          <w:rPr>
            <w:webHidden/>
          </w:rPr>
        </w:r>
        <w:r w:rsidR="00005CA2">
          <w:rPr>
            <w:webHidden/>
          </w:rPr>
          <w:fldChar w:fldCharType="separate"/>
        </w:r>
        <w:r w:rsidR="00B0430F">
          <w:rPr>
            <w:webHidden/>
          </w:rPr>
          <w:t>43</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67" w:history="1">
        <w:r w:rsidR="00005CA2" w:rsidRPr="00A66713">
          <w:rPr>
            <w:rStyle w:val="Hypertextovodkaz"/>
          </w:rPr>
          <w:t>Obr. 35: Průběh zatěžující síly v závislosti na deformaci pro vzorek č. 1</w:t>
        </w:r>
        <w:r w:rsidR="00005CA2">
          <w:rPr>
            <w:webHidden/>
          </w:rPr>
          <w:tab/>
        </w:r>
        <w:r w:rsidR="00005CA2">
          <w:rPr>
            <w:webHidden/>
          </w:rPr>
          <w:fldChar w:fldCharType="begin"/>
        </w:r>
        <w:r w:rsidR="00005CA2">
          <w:rPr>
            <w:webHidden/>
          </w:rPr>
          <w:instrText xml:space="preserve"> PAGEREF _Toc419837267 \h </w:instrText>
        </w:r>
        <w:r w:rsidR="00005CA2">
          <w:rPr>
            <w:webHidden/>
          </w:rPr>
        </w:r>
        <w:r w:rsidR="00005CA2">
          <w:rPr>
            <w:webHidden/>
          </w:rPr>
          <w:fldChar w:fldCharType="separate"/>
        </w:r>
        <w:r w:rsidR="00B0430F">
          <w:rPr>
            <w:webHidden/>
          </w:rPr>
          <w:t>44</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68" w:history="1">
        <w:r w:rsidR="00005CA2" w:rsidRPr="00A66713">
          <w:rPr>
            <w:rStyle w:val="Hypertextovodkaz"/>
          </w:rPr>
          <w:t>Obr. 36: Poruchy sendvičové struktury u vzorku č. 1</w:t>
        </w:r>
        <w:r w:rsidR="00005CA2">
          <w:rPr>
            <w:webHidden/>
          </w:rPr>
          <w:tab/>
        </w:r>
        <w:r w:rsidR="00005CA2">
          <w:rPr>
            <w:webHidden/>
          </w:rPr>
          <w:fldChar w:fldCharType="begin"/>
        </w:r>
        <w:r w:rsidR="00005CA2">
          <w:rPr>
            <w:webHidden/>
          </w:rPr>
          <w:instrText xml:space="preserve"> PAGEREF _Toc419837268 \h </w:instrText>
        </w:r>
        <w:r w:rsidR="00005CA2">
          <w:rPr>
            <w:webHidden/>
          </w:rPr>
        </w:r>
        <w:r w:rsidR="00005CA2">
          <w:rPr>
            <w:webHidden/>
          </w:rPr>
          <w:fldChar w:fldCharType="separate"/>
        </w:r>
        <w:r w:rsidR="00B0430F">
          <w:rPr>
            <w:webHidden/>
          </w:rPr>
          <w:t>44</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69" w:history="1">
        <w:r w:rsidR="00005CA2" w:rsidRPr="00A66713">
          <w:rPr>
            <w:rStyle w:val="Hypertextovodkaz"/>
          </w:rPr>
          <w:t>Obr. 37: Průběh zatěžující síly v závislosti na deformaci pro vzorek č. 2</w:t>
        </w:r>
        <w:r w:rsidR="00005CA2">
          <w:rPr>
            <w:webHidden/>
          </w:rPr>
          <w:tab/>
        </w:r>
        <w:r w:rsidR="00005CA2">
          <w:rPr>
            <w:webHidden/>
          </w:rPr>
          <w:fldChar w:fldCharType="begin"/>
        </w:r>
        <w:r w:rsidR="00005CA2">
          <w:rPr>
            <w:webHidden/>
          </w:rPr>
          <w:instrText xml:space="preserve"> PAGEREF _Toc419837269 \h </w:instrText>
        </w:r>
        <w:r w:rsidR="00005CA2">
          <w:rPr>
            <w:webHidden/>
          </w:rPr>
        </w:r>
        <w:r w:rsidR="00005CA2">
          <w:rPr>
            <w:webHidden/>
          </w:rPr>
          <w:fldChar w:fldCharType="separate"/>
        </w:r>
        <w:r w:rsidR="00B0430F">
          <w:rPr>
            <w:webHidden/>
          </w:rPr>
          <w:t>45</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70" w:history="1">
        <w:r w:rsidR="00005CA2" w:rsidRPr="00A66713">
          <w:rPr>
            <w:rStyle w:val="Hypertextovodkaz"/>
          </w:rPr>
          <w:t>Obr. 38: Poruchy sendvičové struktury u vzorku č. 2</w:t>
        </w:r>
        <w:r w:rsidR="00005CA2">
          <w:rPr>
            <w:webHidden/>
          </w:rPr>
          <w:tab/>
        </w:r>
        <w:r w:rsidR="00005CA2">
          <w:rPr>
            <w:webHidden/>
          </w:rPr>
          <w:fldChar w:fldCharType="begin"/>
        </w:r>
        <w:r w:rsidR="00005CA2">
          <w:rPr>
            <w:webHidden/>
          </w:rPr>
          <w:instrText xml:space="preserve"> PAGEREF _Toc419837270 \h </w:instrText>
        </w:r>
        <w:r w:rsidR="00005CA2">
          <w:rPr>
            <w:webHidden/>
          </w:rPr>
        </w:r>
        <w:r w:rsidR="00005CA2">
          <w:rPr>
            <w:webHidden/>
          </w:rPr>
          <w:fldChar w:fldCharType="separate"/>
        </w:r>
        <w:r w:rsidR="00B0430F">
          <w:rPr>
            <w:webHidden/>
          </w:rPr>
          <w:t>45</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71" w:history="1">
        <w:r w:rsidR="00005CA2" w:rsidRPr="00A66713">
          <w:rPr>
            <w:rStyle w:val="Hypertextovodkaz"/>
          </w:rPr>
          <w:t>Obr. 39: Průběh zatěžující síly v závislosti na deformaci pro vzorek č. 3</w:t>
        </w:r>
        <w:r w:rsidR="00005CA2">
          <w:rPr>
            <w:webHidden/>
          </w:rPr>
          <w:tab/>
        </w:r>
        <w:r w:rsidR="00005CA2">
          <w:rPr>
            <w:webHidden/>
          </w:rPr>
          <w:fldChar w:fldCharType="begin"/>
        </w:r>
        <w:r w:rsidR="00005CA2">
          <w:rPr>
            <w:webHidden/>
          </w:rPr>
          <w:instrText xml:space="preserve"> PAGEREF _Toc419837271 \h </w:instrText>
        </w:r>
        <w:r w:rsidR="00005CA2">
          <w:rPr>
            <w:webHidden/>
          </w:rPr>
        </w:r>
        <w:r w:rsidR="00005CA2">
          <w:rPr>
            <w:webHidden/>
          </w:rPr>
          <w:fldChar w:fldCharType="separate"/>
        </w:r>
        <w:r w:rsidR="00B0430F">
          <w:rPr>
            <w:webHidden/>
          </w:rPr>
          <w:t>46</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72" w:history="1">
        <w:r w:rsidR="00005CA2" w:rsidRPr="00A66713">
          <w:rPr>
            <w:rStyle w:val="Hypertextovodkaz"/>
          </w:rPr>
          <w:t>Obr. 40: Poruchy sendvičové struktury u vzorku č. 3</w:t>
        </w:r>
        <w:r w:rsidR="00005CA2">
          <w:rPr>
            <w:webHidden/>
          </w:rPr>
          <w:tab/>
        </w:r>
        <w:r w:rsidR="00005CA2">
          <w:rPr>
            <w:webHidden/>
          </w:rPr>
          <w:fldChar w:fldCharType="begin"/>
        </w:r>
        <w:r w:rsidR="00005CA2">
          <w:rPr>
            <w:webHidden/>
          </w:rPr>
          <w:instrText xml:space="preserve"> PAGEREF _Toc419837272 \h </w:instrText>
        </w:r>
        <w:r w:rsidR="00005CA2">
          <w:rPr>
            <w:webHidden/>
          </w:rPr>
        </w:r>
        <w:r w:rsidR="00005CA2">
          <w:rPr>
            <w:webHidden/>
          </w:rPr>
          <w:fldChar w:fldCharType="separate"/>
        </w:r>
        <w:r w:rsidR="00B0430F">
          <w:rPr>
            <w:webHidden/>
          </w:rPr>
          <w:t>46</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73" w:history="1">
        <w:r w:rsidR="00005CA2" w:rsidRPr="00A66713">
          <w:rPr>
            <w:rStyle w:val="Hypertextovodkaz"/>
          </w:rPr>
          <w:t>Obr. 41: Průběh zatěžující síly v závislosti na deformaci pro vzorek č. 4</w:t>
        </w:r>
        <w:r w:rsidR="00005CA2">
          <w:rPr>
            <w:webHidden/>
          </w:rPr>
          <w:tab/>
        </w:r>
        <w:r w:rsidR="00005CA2">
          <w:rPr>
            <w:webHidden/>
          </w:rPr>
          <w:fldChar w:fldCharType="begin"/>
        </w:r>
        <w:r w:rsidR="00005CA2">
          <w:rPr>
            <w:webHidden/>
          </w:rPr>
          <w:instrText xml:space="preserve"> PAGEREF _Toc419837273 \h </w:instrText>
        </w:r>
        <w:r w:rsidR="00005CA2">
          <w:rPr>
            <w:webHidden/>
          </w:rPr>
        </w:r>
        <w:r w:rsidR="00005CA2">
          <w:rPr>
            <w:webHidden/>
          </w:rPr>
          <w:fldChar w:fldCharType="separate"/>
        </w:r>
        <w:r w:rsidR="00B0430F">
          <w:rPr>
            <w:webHidden/>
          </w:rPr>
          <w:t>47</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74" w:history="1">
        <w:r w:rsidR="00005CA2" w:rsidRPr="00A66713">
          <w:rPr>
            <w:rStyle w:val="Hypertextovodkaz"/>
          </w:rPr>
          <w:t>Obr. 42: Poruchy sendvičové struktury u vzorku č. 4</w:t>
        </w:r>
        <w:r w:rsidR="00005CA2">
          <w:rPr>
            <w:webHidden/>
          </w:rPr>
          <w:tab/>
        </w:r>
        <w:r w:rsidR="00005CA2">
          <w:rPr>
            <w:webHidden/>
          </w:rPr>
          <w:fldChar w:fldCharType="begin"/>
        </w:r>
        <w:r w:rsidR="00005CA2">
          <w:rPr>
            <w:webHidden/>
          </w:rPr>
          <w:instrText xml:space="preserve"> PAGEREF _Toc419837274 \h </w:instrText>
        </w:r>
        <w:r w:rsidR="00005CA2">
          <w:rPr>
            <w:webHidden/>
          </w:rPr>
        </w:r>
        <w:r w:rsidR="00005CA2">
          <w:rPr>
            <w:webHidden/>
          </w:rPr>
          <w:fldChar w:fldCharType="separate"/>
        </w:r>
        <w:r w:rsidR="00B0430F">
          <w:rPr>
            <w:webHidden/>
          </w:rPr>
          <w:t>47</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75" w:history="1">
        <w:r w:rsidR="00005CA2" w:rsidRPr="00A66713">
          <w:rPr>
            <w:rStyle w:val="Hypertextovodkaz"/>
          </w:rPr>
          <w:t>Obr. 43: Průběh zatěžující síly v závislosti na deformaci pro vzorek č. 5</w:t>
        </w:r>
        <w:r w:rsidR="00005CA2">
          <w:rPr>
            <w:webHidden/>
          </w:rPr>
          <w:tab/>
        </w:r>
        <w:r w:rsidR="00005CA2">
          <w:rPr>
            <w:webHidden/>
          </w:rPr>
          <w:fldChar w:fldCharType="begin"/>
        </w:r>
        <w:r w:rsidR="00005CA2">
          <w:rPr>
            <w:webHidden/>
          </w:rPr>
          <w:instrText xml:space="preserve"> PAGEREF _Toc419837275 \h </w:instrText>
        </w:r>
        <w:r w:rsidR="00005CA2">
          <w:rPr>
            <w:webHidden/>
          </w:rPr>
        </w:r>
        <w:r w:rsidR="00005CA2">
          <w:rPr>
            <w:webHidden/>
          </w:rPr>
          <w:fldChar w:fldCharType="separate"/>
        </w:r>
        <w:r w:rsidR="00B0430F">
          <w:rPr>
            <w:webHidden/>
          </w:rPr>
          <w:t>48</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76" w:history="1">
        <w:r w:rsidR="00005CA2" w:rsidRPr="00A66713">
          <w:rPr>
            <w:rStyle w:val="Hypertextovodkaz"/>
          </w:rPr>
          <w:t>Obr. 44: Poruchy sendvičové struktury u vzorku č. 5</w:t>
        </w:r>
        <w:r w:rsidR="00005CA2">
          <w:rPr>
            <w:webHidden/>
          </w:rPr>
          <w:tab/>
        </w:r>
        <w:r w:rsidR="00005CA2">
          <w:rPr>
            <w:webHidden/>
          </w:rPr>
          <w:fldChar w:fldCharType="begin"/>
        </w:r>
        <w:r w:rsidR="00005CA2">
          <w:rPr>
            <w:webHidden/>
          </w:rPr>
          <w:instrText xml:space="preserve"> PAGEREF _Toc419837276 \h </w:instrText>
        </w:r>
        <w:r w:rsidR="00005CA2">
          <w:rPr>
            <w:webHidden/>
          </w:rPr>
        </w:r>
        <w:r w:rsidR="00005CA2">
          <w:rPr>
            <w:webHidden/>
          </w:rPr>
          <w:fldChar w:fldCharType="separate"/>
        </w:r>
        <w:r w:rsidR="00B0430F">
          <w:rPr>
            <w:webHidden/>
          </w:rPr>
          <w:t>48</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77" w:history="1">
        <w:r w:rsidR="00005CA2" w:rsidRPr="00A66713">
          <w:rPr>
            <w:rStyle w:val="Hypertextovodkaz"/>
          </w:rPr>
          <w:t>Obr. 45: Průběh zatěžující síly v závislosti na deformaci pro vzorek č. 6</w:t>
        </w:r>
        <w:r w:rsidR="00005CA2">
          <w:rPr>
            <w:webHidden/>
          </w:rPr>
          <w:tab/>
        </w:r>
        <w:r w:rsidR="00005CA2">
          <w:rPr>
            <w:webHidden/>
          </w:rPr>
          <w:fldChar w:fldCharType="begin"/>
        </w:r>
        <w:r w:rsidR="00005CA2">
          <w:rPr>
            <w:webHidden/>
          </w:rPr>
          <w:instrText xml:space="preserve"> PAGEREF _Toc419837277 \h </w:instrText>
        </w:r>
        <w:r w:rsidR="00005CA2">
          <w:rPr>
            <w:webHidden/>
          </w:rPr>
        </w:r>
        <w:r w:rsidR="00005CA2">
          <w:rPr>
            <w:webHidden/>
          </w:rPr>
          <w:fldChar w:fldCharType="separate"/>
        </w:r>
        <w:r w:rsidR="00B0430F">
          <w:rPr>
            <w:webHidden/>
          </w:rPr>
          <w:t>49</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78" w:history="1">
        <w:r w:rsidR="00005CA2" w:rsidRPr="00A66713">
          <w:rPr>
            <w:rStyle w:val="Hypertextovodkaz"/>
          </w:rPr>
          <w:t>Obr. 46: Poruchy sendvičové struktury u vzorku č. 6</w:t>
        </w:r>
        <w:r w:rsidR="00005CA2">
          <w:rPr>
            <w:webHidden/>
          </w:rPr>
          <w:tab/>
        </w:r>
        <w:r w:rsidR="00005CA2">
          <w:rPr>
            <w:webHidden/>
          </w:rPr>
          <w:fldChar w:fldCharType="begin"/>
        </w:r>
        <w:r w:rsidR="00005CA2">
          <w:rPr>
            <w:webHidden/>
          </w:rPr>
          <w:instrText xml:space="preserve"> PAGEREF _Toc419837278 \h </w:instrText>
        </w:r>
        <w:r w:rsidR="00005CA2">
          <w:rPr>
            <w:webHidden/>
          </w:rPr>
        </w:r>
        <w:r w:rsidR="00005CA2">
          <w:rPr>
            <w:webHidden/>
          </w:rPr>
          <w:fldChar w:fldCharType="separate"/>
        </w:r>
        <w:r w:rsidR="00B0430F">
          <w:rPr>
            <w:webHidden/>
          </w:rPr>
          <w:t>49</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79" w:history="1">
        <w:r w:rsidR="00005CA2" w:rsidRPr="00A66713">
          <w:rPr>
            <w:rStyle w:val="Hypertextovodkaz"/>
          </w:rPr>
          <w:t>Obr. 47: Průběh zatěžující síly v závislosti na deformaci pro vzorek č. 7</w:t>
        </w:r>
        <w:r w:rsidR="00005CA2">
          <w:rPr>
            <w:webHidden/>
          </w:rPr>
          <w:tab/>
        </w:r>
        <w:r w:rsidR="00005CA2">
          <w:rPr>
            <w:webHidden/>
          </w:rPr>
          <w:fldChar w:fldCharType="begin"/>
        </w:r>
        <w:r w:rsidR="00005CA2">
          <w:rPr>
            <w:webHidden/>
          </w:rPr>
          <w:instrText xml:space="preserve"> PAGEREF _Toc419837279 \h </w:instrText>
        </w:r>
        <w:r w:rsidR="00005CA2">
          <w:rPr>
            <w:webHidden/>
          </w:rPr>
        </w:r>
        <w:r w:rsidR="00005CA2">
          <w:rPr>
            <w:webHidden/>
          </w:rPr>
          <w:fldChar w:fldCharType="separate"/>
        </w:r>
        <w:r w:rsidR="00B0430F">
          <w:rPr>
            <w:webHidden/>
          </w:rPr>
          <w:t>50</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80" w:history="1">
        <w:r w:rsidR="00005CA2" w:rsidRPr="00A66713">
          <w:rPr>
            <w:rStyle w:val="Hypertextovodkaz"/>
          </w:rPr>
          <w:t>Obr. 48: Poruchy sendvičové struktury u vzorku č. 7</w:t>
        </w:r>
        <w:r w:rsidR="00005CA2">
          <w:rPr>
            <w:webHidden/>
          </w:rPr>
          <w:tab/>
        </w:r>
        <w:r w:rsidR="00005CA2">
          <w:rPr>
            <w:webHidden/>
          </w:rPr>
          <w:fldChar w:fldCharType="begin"/>
        </w:r>
        <w:r w:rsidR="00005CA2">
          <w:rPr>
            <w:webHidden/>
          </w:rPr>
          <w:instrText xml:space="preserve"> PAGEREF _Toc419837280 \h </w:instrText>
        </w:r>
        <w:r w:rsidR="00005CA2">
          <w:rPr>
            <w:webHidden/>
          </w:rPr>
        </w:r>
        <w:r w:rsidR="00005CA2">
          <w:rPr>
            <w:webHidden/>
          </w:rPr>
          <w:fldChar w:fldCharType="separate"/>
        </w:r>
        <w:r w:rsidR="00B0430F">
          <w:rPr>
            <w:webHidden/>
          </w:rPr>
          <w:t>50</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81" w:history="1">
        <w:r w:rsidR="00005CA2" w:rsidRPr="00A66713">
          <w:rPr>
            <w:rStyle w:val="Hypertextovodkaz"/>
          </w:rPr>
          <w:t>Obr. 49: Průběh zatěžující síly v závislosti na deformaci pro vzorek č. 8</w:t>
        </w:r>
        <w:r w:rsidR="00005CA2">
          <w:rPr>
            <w:webHidden/>
          </w:rPr>
          <w:tab/>
        </w:r>
        <w:r w:rsidR="00005CA2">
          <w:rPr>
            <w:webHidden/>
          </w:rPr>
          <w:fldChar w:fldCharType="begin"/>
        </w:r>
        <w:r w:rsidR="00005CA2">
          <w:rPr>
            <w:webHidden/>
          </w:rPr>
          <w:instrText xml:space="preserve"> PAGEREF _Toc419837281 \h </w:instrText>
        </w:r>
        <w:r w:rsidR="00005CA2">
          <w:rPr>
            <w:webHidden/>
          </w:rPr>
        </w:r>
        <w:r w:rsidR="00005CA2">
          <w:rPr>
            <w:webHidden/>
          </w:rPr>
          <w:fldChar w:fldCharType="separate"/>
        </w:r>
        <w:r w:rsidR="00B0430F">
          <w:rPr>
            <w:webHidden/>
          </w:rPr>
          <w:t>51</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82" w:history="1">
        <w:r w:rsidR="00005CA2" w:rsidRPr="00A66713">
          <w:rPr>
            <w:rStyle w:val="Hypertextovodkaz"/>
          </w:rPr>
          <w:t>Obr. 50: Poruchy sendvičové struktury u vzorku č. 8</w:t>
        </w:r>
        <w:r w:rsidR="00005CA2">
          <w:rPr>
            <w:webHidden/>
          </w:rPr>
          <w:tab/>
        </w:r>
        <w:r w:rsidR="00005CA2">
          <w:rPr>
            <w:webHidden/>
          </w:rPr>
          <w:fldChar w:fldCharType="begin"/>
        </w:r>
        <w:r w:rsidR="00005CA2">
          <w:rPr>
            <w:webHidden/>
          </w:rPr>
          <w:instrText xml:space="preserve"> PAGEREF _Toc419837282 \h </w:instrText>
        </w:r>
        <w:r w:rsidR="00005CA2">
          <w:rPr>
            <w:webHidden/>
          </w:rPr>
        </w:r>
        <w:r w:rsidR="00005CA2">
          <w:rPr>
            <w:webHidden/>
          </w:rPr>
          <w:fldChar w:fldCharType="separate"/>
        </w:r>
        <w:r w:rsidR="00B0430F">
          <w:rPr>
            <w:webHidden/>
          </w:rPr>
          <w:t>51</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83" w:history="1">
        <w:r w:rsidR="00005CA2" w:rsidRPr="00A66713">
          <w:rPr>
            <w:rStyle w:val="Hypertextovodkaz"/>
          </w:rPr>
          <w:t>Obr. 51: Průměrná pevnost v tlaku u jednotlivých zkušebních těles (panelů)</w:t>
        </w:r>
        <w:r w:rsidR="00005CA2">
          <w:rPr>
            <w:webHidden/>
          </w:rPr>
          <w:tab/>
        </w:r>
        <w:r w:rsidR="00005CA2">
          <w:rPr>
            <w:webHidden/>
          </w:rPr>
          <w:fldChar w:fldCharType="begin"/>
        </w:r>
        <w:r w:rsidR="00005CA2">
          <w:rPr>
            <w:webHidden/>
          </w:rPr>
          <w:instrText xml:space="preserve"> PAGEREF _Toc419837283 \h </w:instrText>
        </w:r>
        <w:r w:rsidR="00005CA2">
          <w:rPr>
            <w:webHidden/>
          </w:rPr>
        </w:r>
        <w:r w:rsidR="00005CA2">
          <w:rPr>
            <w:webHidden/>
          </w:rPr>
          <w:fldChar w:fldCharType="separate"/>
        </w:r>
        <w:r w:rsidR="00B0430F">
          <w:rPr>
            <w:webHidden/>
          </w:rPr>
          <w:t>53</w:t>
        </w:r>
        <w:r w:rsidR="00005CA2">
          <w:rPr>
            <w:webHidden/>
          </w:rPr>
          <w:fldChar w:fldCharType="end"/>
        </w:r>
      </w:hyperlink>
    </w:p>
    <w:p w:rsidR="00103830" w:rsidRDefault="00CB2D43">
      <w:r>
        <w:fldChar w:fldCharType="end"/>
      </w:r>
    </w:p>
    <w:p w:rsidR="00103830" w:rsidRDefault="00103830">
      <w:pPr>
        <w:pStyle w:val="Nadpis"/>
      </w:pPr>
      <w:bookmarkStart w:id="257" w:name="_Toc37577738"/>
      <w:bookmarkStart w:id="258" w:name="_Toc88120449"/>
      <w:bookmarkStart w:id="259" w:name="_Toc88120686"/>
      <w:bookmarkStart w:id="260" w:name="_Toc88120898"/>
      <w:bookmarkStart w:id="261" w:name="_Toc88121002"/>
      <w:bookmarkStart w:id="262" w:name="_Toc88121045"/>
      <w:bookmarkStart w:id="263" w:name="_Toc88121182"/>
      <w:bookmarkStart w:id="264" w:name="_Toc88121556"/>
      <w:bookmarkStart w:id="265" w:name="_Toc88121613"/>
      <w:bookmarkStart w:id="266" w:name="_Toc88121751"/>
      <w:bookmarkStart w:id="267" w:name="_Toc88122017"/>
      <w:bookmarkStart w:id="268" w:name="_Toc88124622"/>
      <w:bookmarkStart w:id="269" w:name="_Toc88124659"/>
      <w:bookmarkStart w:id="270" w:name="_Toc88124809"/>
      <w:bookmarkStart w:id="271" w:name="_Toc88125792"/>
      <w:bookmarkStart w:id="272" w:name="_Toc88126312"/>
      <w:bookmarkStart w:id="273" w:name="_Toc88126463"/>
      <w:bookmarkStart w:id="274" w:name="_Toc88126530"/>
      <w:bookmarkStart w:id="275" w:name="_Toc88126559"/>
      <w:bookmarkStart w:id="276" w:name="_Toc88126775"/>
      <w:bookmarkStart w:id="277" w:name="_Toc88126865"/>
      <w:bookmarkStart w:id="278" w:name="_Toc88127106"/>
      <w:bookmarkStart w:id="279" w:name="_Toc88127149"/>
      <w:bookmarkStart w:id="280" w:name="_Toc88128514"/>
      <w:bookmarkStart w:id="281" w:name="_Toc107634156"/>
      <w:bookmarkStart w:id="282" w:name="_Toc107635191"/>
      <w:bookmarkStart w:id="283" w:name="_Toc107635231"/>
      <w:bookmarkStart w:id="284" w:name="_Toc107635248"/>
      <w:bookmarkStart w:id="285" w:name="_Toc419837568"/>
      <w:r>
        <w:lastRenderedPageBreak/>
        <w:t>Seznam tabulek</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rsidR="00005CA2" w:rsidRDefault="00CB2D43">
      <w:pPr>
        <w:pStyle w:val="Seznamobrzk"/>
        <w:rPr>
          <w:rFonts w:asciiTheme="minorHAnsi" w:eastAsiaTheme="minorEastAsia" w:hAnsiTheme="minorHAnsi" w:cstheme="minorBidi"/>
          <w:sz w:val="22"/>
          <w:szCs w:val="22"/>
        </w:rPr>
      </w:pPr>
      <w:r>
        <w:fldChar w:fldCharType="begin"/>
      </w:r>
      <w:r w:rsidR="00103830">
        <w:instrText xml:space="preserve"> TOC \h \z \c "Tab." </w:instrText>
      </w:r>
      <w:r>
        <w:fldChar w:fldCharType="separate"/>
      </w:r>
      <w:hyperlink w:anchor="_Toc419837284" w:history="1">
        <w:r w:rsidR="00005CA2" w:rsidRPr="00244FFF">
          <w:rPr>
            <w:rStyle w:val="Hypertextovodkaz"/>
          </w:rPr>
          <w:t>Tab. 1: Cenová kalkulace nákladů na polotovary konstrukčního přípravku</w:t>
        </w:r>
        <w:r w:rsidR="00005CA2">
          <w:rPr>
            <w:webHidden/>
          </w:rPr>
          <w:tab/>
        </w:r>
        <w:r w:rsidR="00005CA2">
          <w:rPr>
            <w:webHidden/>
          </w:rPr>
          <w:fldChar w:fldCharType="begin"/>
        </w:r>
        <w:r w:rsidR="00005CA2">
          <w:rPr>
            <w:webHidden/>
          </w:rPr>
          <w:instrText xml:space="preserve"> PAGEREF _Toc419837284 \h </w:instrText>
        </w:r>
        <w:r w:rsidR="00005CA2">
          <w:rPr>
            <w:webHidden/>
          </w:rPr>
        </w:r>
        <w:r w:rsidR="00005CA2">
          <w:rPr>
            <w:webHidden/>
          </w:rPr>
          <w:fldChar w:fldCharType="separate"/>
        </w:r>
        <w:r w:rsidR="00B0430F">
          <w:rPr>
            <w:webHidden/>
          </w:rPr>
          <w:t>35</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85" w:history="1">
        <w:r w:rsidR="00005CA2" w:rsidRPr="00244FFF">
          <w:rPr>
            <w:rStyle w:val="Hypertextovodkaz"/>
          </w:rPr>
          <w:t>Tab. 2: Vlastnosti tuhé PET pěny</w:t>
        </w:r>
        <w:r w:rsidR="00005CA2">
          <w:rPr>
            <w:webHidden/>
          </w:rPr>
          <w:tab/>
        </w:r>
        <w:r w:rsidR="00005CA2">
          <w:rPr>
            <w:webHidden/>
          </w:rPr>
          <w:fldChar w:fldCharType="begin"/>
        </w:r>
        <w:r w:rsidR="00005CA2">
          <w:rPr>
            <w:webHidden/>
          </w:rPr>
          <w:instrText xml:space="preserve"> PAGEREF _Toc419837285 \h </w:instrText>
        </w:r>
        <w:r w:rsidR="00005CA2">
          <w:rPr>
            <w:webHidden/>
          </w:rPr>
        </w:r>
        <w:r w:rsidR="00005CA2">
          <w:rPr>
            <w:webHidden/>
          </w:rPr>
          <w:fldChar w:fldCharType="separate"/>
        </w:r>
        <w:r w:rsidR="00B0430F">
          <w:rPr>
            <w:webHidden/>
          </w:rPr>
          <w:t>37</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86" w:history="1">
        <w:r w:rsidR="00005CA2" w:rsidRPr="00244FFF">
          <w:rPr>
            <w:rStyle w:val="Hypertextovodkaz"/>
          </w:rPr>
          <w:t>Tab. 3: Mechanické vlastnosti nomexové voštiny CORMASTER C2</w:t>
        </w:r>
        <w:r w:rsidR="00005CA2">
          <w:rPr>
            <w:webHidden/>
          </w:rPr>
          <w:tab/>
        </w:r>
        <w:r w:rsidR="00005CA2">
          <w:rPr>
            <w:webHidden/>
          </w:rPr>
          <w:fldChar w:fldCharType="begin"/>
        </w:r>
        <w:r w:rsidR="00005CA2">
          <w:rPr>
            <w:webHidden/>
          </w:rPr>
          <w:instrText xml:space="preserve"> PAGEREF _Toc419837286 \h </w:instrText>
        </w:r>
        <w:r w:rsidR="00005CA2">
          <w:rPr>
            <w:webHidden/>
          </w:rPr>
        </w:r>
        <w:r w:rsidR="00005CA2">
          <w:rPr>
            <w:webHidden/>
          </w:rPr>
          <w:fldChar w:fldCharType="separate"/>
        </w:r>
        <w:r w:rsidR="00B0430F">
          <w:rPr>
            <w:webHidden/>
          </w:rPr>
          <w:t>38</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87" w:history="1">
        <w:r w:rsidR="00005CA2" w:rsidRPr="00244FFF">
          <w:rPr>
            <w:rStyle w:val="Hypertextovodkaz"/>
          </w:rPr>
          <w:t>Tab. 4: Vlastnosti prepregu PH840-300-42</w:t>
        </w:r>
        <w:r w:rsidR="00005CA2">
          <w:rPr>
            <w:webHidden/>
          </w:rPr>
          <w:tab/>
        </w:r>
        <w:r w:rsidR="00005CA2">
          <w:rPr>
            <w:webHidden/>
          </w:rPr>
          <w:fldChar w:fldCharType="begin"/>
        </w:r>
        <w:r w:rsidR="00005CA2">
          <w:rPr>
            <w:webHidden/>
          </w:rPr>
          <w:instrText xml:space="preserve"> PAGEREF _Toc419837287 \h </w:instrText>
        </w:r>
        <w:r w:rsidR="00005CA2">
          <w:rPr>
            <w:webHidden/>
          </w:rPr>
        </w:r>
        <w:r w:rsidR="00005CA2">
          <w:rPr>
            <w:webHidden/>
          </w:rPr>
          <w:fldChar w:fldCharType="separate"/>
        </w:r>
        <w:r w:rsidR="00B0430F">
          <w:rPr>
            <w:webHidden/>
          </w:rPr>
          <w:t>38</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88" w:history="1">
        <w:r w:rsidR="00005CA2" w:rsidRPr="00244FFF">
          <w:rPr>
            <w:rStyle w:val="Hypertextovodkaz"/>
          </w:rPr>
          <w:t>Tab. 5: Technické údaje vulkanizačního lisu</w:t>
        </w:r>
        <w:r w:rsidR="00005CA2">
          <w:rPr>
            <w:webHidden/>
          </w:rPr>
          <w:tab/>
        </w:r>
        <w:r w:rsidR="00005CA2">
          <w:rPr>
            <w:webHidden/>
          </w:rPr>
          <w:fldChar w:fldCharType="begin"/>
        </w:r>
        <w:r w:rsidR="00005CA2">
          <w:rPr>
            <w:webHidden/>
          </w:rPr>
          <w:instrText xml:space="preserve"> PAGEREF _Toc419837288 \h </w:instrText>
        </w:r>
        <w:r w:rsidR="00005CA2">
          <w:rPr>
            <w:webHidden/>
          </w:rPr>
        </w:r>
        <w:r w:rsidR="00005CA2">
          <w:rPr>
            <w:webHidden/>
          </w:rPr>
          <w:fldChar w:fldCharType="separate"/>
        </w:r>
        <w:r w:rsidR="00B0430F">
          <w:rPr>
            <w:webHidden/>
          </w:rPr>
          <w:t>39</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89" w:history="1">
        <w:r w:rsidR="00005CA2" w:rsidRPr="00244FFF">
          <w:rPr>
            <w:rStyle w:val="Hypertextovodkaz"/>
          </w:rPr>
          <w:t>Tab. 6: Sendvičová struktura vzorku č. 1</w:t>
        </w:r>
        <w:r w:rsidR="00005CA2">
          <w:rPr>
            <w:webHidden/>
          </w:rPr>
          <w:tab/>
        </w:r>
        <w:r w:rsidR="00005CA2">
          <w:rPr>
            <w:webHidden/>
          </w:rPr>
          <w:fldChar w:fldCharType="begin"/>
        </w:r>
        <w:r w:rsidR="00005CA2">
          <w:rPr>
            <w:webHidden/>
          </w:rPr>
          <w:instrText xml:space="preserve"> PAGEREF _Toc419837289 \h </w:instrText>
        </w:r>
        <w:r w:rsidR="00005CA2">
          <w:rPr>
            <w:webHidden/>
          </w:rPr>
        </w:r>
        <w:r w:rsidR="00005CA2">
          <w:rPr>
            <w:webHidden/>
          </w:rPr>
          <w:fldChar w:fldCharType="separate"/>
        </w:r>
        <w:r w:rsidR="00B0430F">
          <w:rPr>
            <w:webHidden/>
          </w:rPr>
          <w:t>41</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90" w:history="1">
        <w:r w:rsidR="00005CA2" w:rsidRPr="00244FFF">
          <w:rPr>
            <w:rStyle w:val="Hypertextovodkaz"/>
          </w:rPr>
          <w:t>Tab. 7: Sendvičová struktura vzorku č. 2</w:t>
        </w:r>
        <w:r w:rsidR="00005CA2">
          <w:rPr>
            <w:webHidden/>
          </w:rPr>
          <w:tab/>
        </w:r>
        <w:r w:rsidR="00005CA2">
          <w:rPr>
            <w:webHidden/>
          </w:rPr>
          <w:fldChar w:fldCharType="begin"/>
        </w:r>
        <w:r w:rsidR="00005CA2">
          <w:rPr>
            <w:webHidden/>
          </w:rPr>
          <w:instrText xml:space="preserve"> PAGEREF _Toc419837290 \h </w:instrText>
        </w:r>
        <w:r w:rsidR="00005CA2">
          <w:rPr>
            <w:webHidden/>
          </w:rPr>
        </w:r>
        <w:r w:rsidR="00005CA2">
          <w:rPr>
            <w:webHidden/>
          </w:rPr>
          <w:fldChar w:fldCharType="separate"/>
        </w:r>
        <w:r w:rsidR="00B0430F">
          <w:rPr>
            <w:webHidden/>
          </w:rPr>
          <w:t>41</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91" w:history="1">
        <w:r w:rsidR="00005CA2" w:rsidRPr="00244FFF">
          <w:rPr>
            <w:rStyle w:val="Hypertextovodkaz"/>
          </w:rPr>
          <w:t>Tab. 8: Sendvičová struktura vzorku č. 3</w:t>
        </w:r>
        <w:r w:rsidR="00005CA2">
          <w:rPr>
            <w:webHidden/>
          </w:rPr>
          <w:tab/>
        </w:r>
        <w:r w:rsidR="00005CA2">
          <w:rPr>
            <w:webHidden/>
          </w:rPr>
          <w:fldChar w:fldCharType="begin"/>
        </w:r>
        <w:r w:rsidR="00005CA2">
          <w:rPr>
            <w:webHidden/>
          </w:rPr>
          <w:instrText xml:space="preserve"> PAGEREF _Toc419837291 \h </w:instrText>
        </w:r>
        <w:r w:rsidR="00005CA2">
          <w:rPr>
            <w:webHidden/>
          </w:rPr>
        </w:r>
        <w:r w:rsidR="00005CA2">
          <w:rPr>
            <w:webHidden/>
          </w:rPr>
          <w:fldChar w:fldCharType="separate"/>
        </w:r>
        <w:r w:rsidR="00B0430F">
          <w:rPr>
            <w:webHidden/>
          </w:rPr>
          <w:t>41</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92" w:history="1">
        <w:r w:rsidR="00005CA2" w:rsidRPr="00244FFF">
          <w:rPr>
            <w:rStyle w:val="Hypertextovodkaz"/>
          </w:rPr>
          <w:t>Tab. 9: Sendvičová struktura vzorku č. 4</w:t>
        </w:r>
        <w:r w:rsidR="00005CA2">
          <w:rPr>
            <w:webHidden/>
          </w:rPr>
          <w:tab/>
        </w:r>
        <w:r w:rsidR="00005CA2">
          <w:rPr>
            <w:webHidden/>
          </w:rPr>
          <w:fldChar w:fldCharType="begin"/>
        </w:r>
        <w:r w:rsidR="00005CA2">
          <w:rPr>
            <w:webHidden/>
          </w:rPr>
          <w:instrText xml:space="preserve"> PAGEREF _Toc419837292 \h </w:instrText>
        </w:r>
        <w:r w:rsidR="00005CA2">
          <w:rPr>
            <w:webHidden/>
          </w:rPr>
        </w:r>
        <w:r w:rsidR="00005CA2">
          <w:rPr>
            <w:webHidden/>
          </w:rPr>
          <w:fldChar w:fldCharType="separate"/>
        </w:r>
        <w:r w:rsidR="00B0430F">
          <w:rPr>
            <w:webHidden/>
          </w:rPr>
          <w:t>41</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93" w:history="1">
        <w:r w:rsidR="00005CA2" w:rsidRPr="00244FFF">
          <w:rPr>
            <w:rStyle w:val="Hypertextovodkaz"/>
          </w:rPr>
          <w:t>Tab. 10: Sendvičová struktura vzorku č. 5</w:t>
        </w:r>
        <w:r w:rsidR="00005CA2">
          <w:rPr>
            <w:webHidden/>
          </w:rPr>
          <w:tab/>
        </w:r>
        <w:r w:rsidR="00005CA2">
          <w:rPr>
            <w:webHidden/>
          </w:rPr>
          <w:fldChar w:fldCharType="begin"/>
        </w:r>
        <w:r w:rsidR="00005CA2">
          <w:rPr>
            <w:webHidden/>
          </w:rPr>
          <w:instrText xml:space="preserve"> PAGEREF _Toc419837293 \h </w:instrText>
        </w:r>
        <w:r w:rsidR="00005CA2">
          <w:rPr>
            <w:webHidden/>
          </w:rPr>
        </w:r>
        <w:r w:rsidR="00005CA2">
          <w:rPr>
            <w:webHidden/>
          </w:rPr>
          <w:fldChar w:fldCharType="separate"/>
        </w:r>
        <w:r w:rsidR="00B0430F">
          <w:rPr>
            <w:webHidden/>
          </w:rPr>
          <w:t>42</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94" w:history="1">
        <w:r w:rsidR="00005CA2" w:rsidRPr="00244FFF">
          <w:rPr>
            <w:rStyle w:val="Hypertextovodkaz"/>
          </w:rPr>
          <w:t>Tab. 11: Sendvičová struktura vzorku č. 6</w:t>
        </w:r>
        <w:r w:rsidR="00005CA2">
          <w:rPr>
            <w:webHidden/>
          </w:rPr>
          <w:tab/>
        </w:r>
        <w:r w:rsidR="00005CA2">
          <w:rPr>
            <w:webHidden/>
          </w:rPr>
          <w:fldChar w:fldCharType="begin"/>
        </w:r>
        <w:r w:rsidR="00005CA2">
          <w:rPr>
            <w:webHidden/>
          </w:rPr>
          <w:instrText xml:space="preserve"> PAGEREF _Toc419837294 \h </w:instrText>
        </w:r>
        <w:r w:rsidR="00005CA2">
          <w:rPr>
            <w:webHidden/>
          </w:rPr>
        </w:r>
        <w:r w:rsidR="00005CA2">
          <w:rPr>
            <w:webHidden/>
          </w:rPr>
          <w:fldChar w:fldCharType="separate"/>
        </w:r>
        <w:r w:rsidR="00B0430F">
          <w:rPr>
            <w:webHidden/>
          </w:rPr>
          <w:t>42</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95" w:history="1">
        <w:r w:rsidR="00005CA2" w:rsidRPr="00244FFF">
          <w:rPr>
            <w:rStyle w:val="Hypertextovodkaz"/>
          </w:rPr>
          <w:t>Tab. 12: Sendvičová struktura vzorku č. 7</w:t>
        </w:r>
        <w:r w:rsidR="00005CA2">
          <w:rPr>
            <w:webHidden/>
          </w:rPr>
          <w:tab/>
        </w:r>
        <w:r w:rsidR="00005CA2">
          <w:rPr>
            <w:webHidden/>
          </w:rPr>
          <w:fldChar w:fldCharType="begin"/>
        </w:r>
        <w:r w:rsidR="00005CA2">
          <w:rPr>
            <w:webHidden/>
          </w:rPr>
          <w:instrText xml:space="preserve"> PAGEREF _Toc419837295 \h </w:instrText>
        </w:r>
        <w:r w:rsidR="00005CA2">
          <w:rPr>
            <w:webHidden/>
          </w:rPr>
        </w:r>
        <w:r w:rsidR="00005CA2">
          <w:rPr>
            <w:webHidden/>
          </w:rPr>
          <w:fldChar w:fldCharType="separate"/>
        </w:r>
        <w:r w:rsidR="00B0430F">
          <w:rPr>
            <w:webHidden/>
          </w:rPr>
          <w:t>42</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96" w:history="1">
        <w:r w:rsidR="00005CA2" w:rsidRPr="00244FFF">
          <w:rPr>
            <w:rStyle w:val="Hypertextovodkaz"/>
          </w:rPr>
          <w:t>Tab. 13: Sendvičová struktura vzorku č. 8</w:t>
        </w:r>
        <w:r w:rsidR="00005CA2">
          <w:rPr>
            <w:webHidden/>
          </w:rPr>
          <w:tab/>
        </w:r>
        <w:r w:rsidR="00005CA2">
          <w:rPr>
            <w:webHidden/>
          </w:rPr>
          <w:fldChar w:fldCharType="begin"/>
        </w:r>
        <w:r w:rsidR="00005CA2">
          <w:rPr>
            <w:webHidden/>
          </w:rPr>
          <w:instrText xml:space="preserve"> PAGEREF _Toc419837296 \h </w:instrText>
        </w:r>
        <w:r w:rsidR="00005CA2">
          <w:rPr>
            <w:webHidden/>
          </w:rPr>
        </w:r>
        <w:r w:rsidR="00005CA2">
          <w:rPr>
            <w:webHidden/>
          </w:rPr>
          <w:fldChar w:fldCharType="separate"/>
        </w:r>
        <w:r w:rsidR="00B0430F">
          <w:rPr>
            <w:webHidden/>
          </w:rPr>
          <w:t>42</w:t>
        </w:r>
        <w:r w:rsidR="00005CA2">
          <w:rPr>
            <w:webHidden/>
          </w:rPr>
          <w:fldChar w:fldCharType="end"/>
        </w:r>
      </w:hyperlink>
    </w:p>
    <w:p w:rsidR="00005CA2" w:rsidRDefault="00035161">
      <w:pPr>
        <w:pStyle w:val="Seznamobrzk"/>
        <w:rPr>
          <w:rFonts w:asciiTheme="minorHAnsi" w:eastAsiaTheme="minorEastAsia" w:hAnsiTheme="minorHAnsi" w:cstheme="minorBidi"/>
          <w:sz w:val="22"/>
          <w:szCs w:val="22"/>
        </w:rPr>
      </w:pPr>
      <w:hyperlink w:anchor="_Toc419837297" w:history="1">
        <w:r w:rsidR="00005CA2" w:rsidRPr="00244FFF">
          <w:rPr>
            <w:rStyle w:val="Hypertextovodkaz"/>
          </w:rPr>
          <w:t>Tab. 14: Naměřené a vypočtené hodnoty zkušebních těles (panelů)</w:t>
        </w:r>
        <w:r w:rsidR="00005CA2">
          <w:rPr>
            <w:webHidden/>
          </w:rPr>
          <w:tab/>
        </w:r>
        <w:r w:rsidR="00005CA2">
          <w:rPr>
            <w:webHidden/>
          </w:rPr>
          <w:fldChar w:fldCharType="begin"/>
        </w:r>
        <w:r w:rsidR="00005CA2">
          <w:rPr>
            <w:webHidden/>
          </w:rPr>
          <w:instrText xml:space="preserve"> PAGEREF _Toc419837297 \h </w:instrText>
        </w:r>
        <w:r w:rsidR="00005CA2">
          <w:rPr>
            <w:webHidden/>
          </w:rPr>
        </w:r>
        <w:r w:rsidR="00005CA2">
          <w:rPr>
            <w:webHidden/>
          </w:rPr>
          <w:fldChar w:fldCharType="separate"/>
        </w:r>
        <w:r w:rsidR="00B0430F">
          <w:rPr>
            <w:webHidden/>
          </w:rPr>
          <w:t>52</w:t>
        </w:r>
        <w:r w:rsidR="00005CA2">
          <w:rPr>
            <w:webHidden/>
          </w:rPr>
          <w:fldChar w:fldCharType="end"/>
        </w:r>
      </w:hyperlink>
    </w:p>
    <w:p w:rsidR="00103830" w:rsidRDefault="00CB2D43">
      <w:r>
        <w:fldChar w:fldCharType="end"/>
      </w:r>
    </w:p>
    <w:p w:rsidR="00103830" w:rsidRDefault="00103830">
      <w:bookmarkStart w:id="286" w:name="_Toc420374803"/>
    </w:p>
    <w:p w:rsidR="00103830" w:rsidRDefault="00103830"/>
    <w:p w:rsidR="00103830" w:rsidRDefault="00103830">
      <w:pPr>
        <w:pStyle w:val="Nadpis"/>
      </w:pPr>
      <w:bookmarkStart w:id="287" w:name="_Toc37577739"/>
      <w:bookmarkStart w:id="288" w:name="_Toc88120450"/>
      <w:bookmarkStart w:id="289" w:name="_Toc88120687"/>
      <w:bookmarkStart w:id="290" w:name="_Toc88120899"/>
      <w:bookmarkStart w:id="291" w:name="_Toc88121003"/>
      <w:bookmarkStart w:id="292" w:name="_Toc88121046"/>
      <w:bookmarkStart w:id="293" w:name="_Toc88121183"/>
      <w:bookmarkStart w:id="294" w:name="_Toc88121557"/>
      <w:bookmarkStart w:id="295" w:name="_Toc88121614"/>
      <w:bookmarkStart w:id="296" w:name="_Toc88121752"/>
      <w:bookmarkStart w:id="297" w:name="_Toc88122018"/>
      <w:bookmarkStart w:id="298" w:name="_Toc88124623"/>
      <w:bookmarkStart w:id="299" w:name="_Toc88124660"/>
      <w:bookmarkStart w:id="300" w:name="_Toc88124810"/>
      <w:bookmarkStart w:id="301" w:name="_Toc88125793"/>
      <w:bookmarkStart w:id="302" w:name="_Toc88126313"/>
      <w:bookmarkStart w:id="303" w:name="_Toc88126464"/>
      <w:bookmarkStart w:id="304" w:name="_Toc88126531"/>
      <w:bookmarkStart w:id="305" w:name="_Toc88126560"/>
      <w:bookmarkStart w:id="306" w:name="_Toc88126776"/>
      <w:bookmarkStart w:id="307" w:name="_Toc88126866"/>
      <w:bookmarkStart w:id="308" w:name="_Toc88127107"/>
      <w:bookmarkStart w:id="309" w:name="_Toc88127150"/>
      <w:bookmarkStart w:id="310" w:name="_Toc88128515"/>
      <w:bookmarkStart w:id="311" w:name="_Toc107634157"/>
      <w:bookmarkStart w:id="312" w:name="_Toc107635192"/>
      <w:bookmarkStart w:id="313" w:name="_Toc107635232"/>
      <w:bookmarkStart w:id="314" w:name="_Toc107635249"/>
      <w:bookmarkStart w:id="315" w:name="_Toc419837569"/>
      <w:bookmarkEnd w:id="286"/>
      <w:r>
        <w:lastRenderedPageBreak/>
        <w:t>Seznam Příloh</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rsidR="00103830" w:rsidRDefault="00103830">
      <w:pPr>
        <w:sectPr w:rsidR="00103830">
          <w:headerReference w:type="default" r:id="rId107"/>
          <w:footerReference w:type="default" r:id="rId108"/>
          <w:pgSz w:w="11907" w:h="16840" w:code="9"/>
          <w:pgMar w:top="1701" w:right="1134" w:bottom="1134" w:left="1134" w:header="851" w:footer="709" w:gutter="851"/>
          <w:cols w:space="708"/>
        </w:sectPr>
      </w:pPr>
    </w:p>
    <w:p w:rsidR="00103830" w:rsidRDefault="00E953F5">
      <w:r>
        <w:lastRenderedPageBreak/>
        <w:t>Příloha PI</w:t>
      </w:r>
      <w:r>
        <w:tab/>
        <w:t>Technický list</w:t>
      </w:r>
      <w:r w:rsidR="00352A5F">
        <w:t xml:space="preserve"> tuhé PET pěny </w:t>
      </w:r>
      <w:r w:rsidR="00352A5F" w:rsidRPr="00106A1C">
        <w:rPr>
          <w:color w:val="000000"/>
        </w:rPr>
        <w:t>AIREX® T90</w:t>
      </w:r>
    </w:p>
    <w:p w:rsidR="00E953F5" w:rsidRDefault="00E953F5">
      <w:r>
        <w:t>Příloha PII</w:t>
      </w:r>
      <w:r>
        <w:tab/>
        <w:t>Technický list</w:t>
      </w:r>
      <w:r w:rsidR="00352A5F">
        <w:t xml:space="preserve"> voštiny </w:t>
      </w:r>
      <w:r w:rsidR="00352A5F">
        <w:rPr>
          <w:color w:val="000000"/>
        </w:rPr>
        <w:t>CORMASTER C2</w:t>
      </w:r>
      <w:r w:rsidR="00352A5F">
        <w:t xml:space="preserve"> </w:t>
      </w:r>
    </w:p>
    <w:p w:rsidR="00E953F5" w:rsidRDefault="00E953F5">
      <w:r>
        <w:t>Příloha PIII</w:t>
      </w:r>
      <w:r>
        <w:tab/>
        <w:t>Technický list</w:t>
      </w:r>
      <w:r w:rsidR="00352A5F">
        <w:t xml:space="preserve"> prepregu</w:t>
      </w:r>
      <w:r w:rsidR="0038345E">
        <w:t xml:space="preserve"> </w:t>
      </w:r>
      <w:r w:rsidR="0038345E" w:rsidRPr="00C8132D">
        <w:t>PH 840</w:t>
      </w:r>
      <w:r w:rsidR="0038345E" w:rsidRPr="00312967">
        <w:t>-300-42</w:t>
      </w:r>
    </w:p>
    <w:p w:rsidR="00E953F5" w:rsidRDefault="00E953F5">
      <w:r>
        <w:t>Příloha PIV</w:t>
      </w:r>
      <w:r>
        <w:tab/>
        <w:t>Technický list</w:t>
      </w:r>
      <w:r w:rsidR="0038345E">
        <w:t xml:space="preserve"> fenolické pryskyřice PH 840</w:t>
      </w:r>
    </w:p>
    <w:p w:rsidR="00A537DB" w:rsidRDefault="00A537DB">
      <w:r>
        <w:t>Příloha PV</w:t>
      </w:r>
      <w:r>
        <w:tab/>
      </w:r>
      <w:r w:rsidR="005176CD">
        <w:t>Výrobní výkres čelisti</w:t>
      </w:r>
    </w:p>
    <w:p w:rsidR="00A537DB" w:rsidRDefault="00A537DB">
      <w:r>
        <w:t>Příloha PVI</w:t>
      </w:r>
      <w:r>
        <w:tab/>
        <w:t xml:space="preserve">Výrobní výkres </w:t>
      </w:r>
      <w:r w:rsidR="0029578C">
        <w:t>plochých desek</w:t>
      </w:r>
    </w:p>
    <w:p w:rsidR="00A537DB" w:rsidRDefault="00A537DB">
      <w:r>
        <w:t>Příloha PVII</w:t>
      </w:r>
      <w:r>
        <w:tab/>
        <w:t xml:space="preserve">Výrobní výkres </w:t>
      </w:r>
      <w:r w:rsidR="005176CD">
        <w:t>sestavy</w:t>
      </w:r>
    </w:p>
    <w:p w:rsidR="004029F4" w:rsidRDefault="009A5A52">
      <w:pPr>
        <w:pStyle w:val="Nzev"/>
      </w:pPr>
      <w:r>
        <w:lastRenderedPageBreak/>
        <w:t>Příloha P I:</w:t>
      </w:r>
    </w:p>
    <w:p w:rsidR="009A5A52" w:rsidRPr="009A5A52" w:rsidRDefault="009A5A52" w:rsidP="009A5A52">
      <w:r w:rsidRPr="009A5A52">
        <w:rPr>
          <w:noProof/>
        </w:rPr>
        <w:drawing>
          <wp:inline distT="0" distB="0" distL="0" distR="0">
            <wp:extent cx="5860800" cy="8287200"/>
            <wp:effectExtent l="0" t="0" r="0" b="0"/>
            <wp:docPr id="36" name="Obrázek 36" descr="D:\škola\BP\listy,materialove\Data Sheet T90 E 02.2012-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škola\BP\listy,materialove\Data Sheet T90 E 02.2012-page-001.jp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860800" cy="8287200"/>
                    </a:xfrm>
                    <a:prstGeom prst="rect">
                      <a:avLst/>
                    </a:prstGeom>
                    <a:noFill/>
                    <a:ln>
                      <a:noFill/>
                    </a:ln>
                  </pic:spPr>
                </pic:pic>
              </a:graphicData>
            </a:graphic>
          </wp:inline>
        </w:drawing>
      </w:r>
    </w:p>
    <w:p w:rsidR="006706C8" w:rsidRDefault="009A5A52" w:rsidP="006706C8">
      <w:r w:rsidRPr="009A5A52">
        <w:rPr>
          <w:noProof/>
        </w:rPr>
        <w:lastRenderedPageBreak/>
        <w:drawing>
          <wp:inline distT="0" distB="0" distL="0" distR="0">
            <wp:extent cx="5860800" cy="8287200"/>
            <wp:effectExtent l="0" t="0" r="0" b="0"/>
            <wp:docPr id="37" name="Obrázek 37" descr="D:\škola\BP\listy,materialove\Data Sheet T90 E 02.2012-p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škola\BP\listy,materialove\Data Sheet T90 E 02.2012-page-002.jp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860800" cy="8287200"/>
                    </a:xfrm>
                    <a:prstGeom prst="rect">
                      <a:avLst/>
                    </a:prstGeom>
                    <a:noFill/>
                    <a:ln>
                      <a:noFill/>
                    </a:ln>
                  </pic:spPr>
                </pic:pic>
              </a:graphicData>
            </a:graphic>
          </wp:inline>
        </w:drawing>
      </w:r>
    </w:p>
    <w:p w:rsidR="009A5A52" w:rsidRDefault="009A5A52" w:rsidP="006706C8"/>
    <w:p w:rsidR="009A5A52" w:rsidRDefault="009A5A52" w:rsidP="006706C8">
      <w:r w:rsidRPr="009A5A52">
        <w:rPr>
          <w:noProof/>
        </w:rPr>
        <w:lastRenderedPageBreak/>
        <w:drawing>
          <wp:inline distT="0" distB="0" distL="0" distR="0">
            <wp:extent cx="5860800" cy="8287200"/>
            <wp:effectExtent l="0" t="0" r="0" b="0"/>
            <wp:docPr id="38" name="Obrázek 38" descr="D:\škola\BP\listy,materialove\Data Sheet T90 E 02.2012-p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škola\BP\listy,materialove\Data Sheet T90 E 02.2012-page-003.jp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860800" cy="8287200"/>
                    </a:xfrm>
                    <a:prstGeom prst="rect">
                      <a:avLst/>
                    </a:prstGeom>
                    <a:noFill/>
                    <a:ln>
                      <a:noFill/>
                    </a:ln>
                  </pic:spPr>
                </pic:pic>
              </a:graphicData>
            </a:graphic>
          </wp:inline>
        </w:drawing>
      </w:r>
    </w:p>
    <w:p w:rsidR="009A5A52" w:rsidRDefault="009A5A52" w:rsidP="006706C8"/>
    <w:p w:rsidR="009A5A52" w:rsidRDefault="009A5A52" w:rsidP="009A5A52">
      <w:pPr>
        <w:pStyle w:val="Nzev"/>
      </w:pPr>
      <w:r>
        <w:lastRenderedPageBreak/>
        <w:t>PŘÍLHOHA P II:</w:t>
      </w:r>
    </w:p>
    <w:p w:rsidR="009A5A52" w:rsidRDefault="009A5A52" w:rsidP="009A5A52">
      <w:r w:rsidRPr="009A5A52">
        <w:rPr>
          <w:noProof/>
        </w:rPr>
        <w:drawing>
          <wp:inline distT="0" distB="0" distL="0" distR="0">
            <wp:extent cx="5860800" cy="8287200"/>
            <wp:effectExtent l="0" t="0" r="0" b="0"/>
            <wp:docPr id="43" name="Obrázek 43" descr="D:\škola\BP\listy,materialove\datasheet_c2_english-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škola\BP\listy,materialove\datasheet_c2_english-page-001.jp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860800" cy="8287200"/>
                    </a:xfrm>
                    <a:prstGeom prst="rect">
                      <a:avLst/>
                    </a:prstGeom>
                    <a:noFill/>
                    <a:ln>
                      <a:noFill/>
                    </a:ln>
                  </pic:spPr>
                </pic:pic>
              </a:graphicData>
            </a:graphic>
          </wp:inline>
        </w:drawing>
      </w:r>
    </w:p>
    <w:p w:rsidR="00153775" w:rsidRDefault="00153775" w:rsidP="009A5A52">
      <w:r w:rsidRPr="00153775">
        <w:rPr>
          <w:noProof/>
        </w:rPr>
        <w:lastRenderedPageBreak/>
        <w:drawing>
          <wp:inline distT="0" distB="0" distL="0" distR="0">
            <wp:extent cx="5860800" cy="8287200"/>
            <wp:effectExtent l="0" t="0" r="0" b="0"/>
            <wp:docPr id="44" name="Obrázek 44" descr="D:\škola\BP\listy,materialove\datasheet_c2_english-p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škola\BP\listy,materialove\datasheet_c2_english-page-002.jp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860800" cy="8287200"/>
                    </a:xfrm>
                    <a:prstGeom prst="rect">
                      <a:avLst/>
                    </a:prstGeom>
                    <a:noFill/>
                    <a:ln>
                      <a:noFill/>
                    </a:ln>
                  </pic:spPr>
                </pic:pic>
              </a:graphicData>
            </a:graphic>
          </wp:inline>
        </w:drawing>
      </w:r>
    </w:p>
    <w:p w:rsidR="00153775" w:rsidRDefault="00153775" w:rsidP="009A5A52"/>
    <w:p w:rsidR="00153775" w:rsidRDefault="00153775" w:rsidP="00153775">
      <w:pPr>
        <w:pStyle w:val="Nzev"/>
      </w:pPr>
      <w:r>
        <w:lastRenderedPageBreak/>
        <w:t>PŘÍLOHA P III:</w:t>
      </w:r>
    </w:p>
    <w:p w:rsidR="00153775" w:rsidRDefault="00153775" w:rsidP="00153775">
      <w:r w:rsidRPr="00153775">
        <w:rPr>
          <w:noProof/>
        </w:rPr>
        <w:drawing>
          <wp:inline distT="0" distB="0" distL="0" distR="0">
            <wp:extent cx="5860800" cy="8287200"/>
            <wp:effectExtent l="0" t="0" r="0" b="0"/>
            <wp:docPr id="47" name="Obrázek 47" descr="D:\škola\BP\listy,materialove\PDS_PHG 840-300-42 (3) (1)-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škola\BP\listy,materialove\PDS_PHG 840-300-42 (3) (1)-page-001.jp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860800" cy="8287200"/>
                    </a:xfrm>
                    <a:prstGeom prst="rect">
                      <a:avLst/>
                    </a:prstGeom>
                    <a:noFill/>
                    <a:ln>
                      <a:noFill/>
                    </a:ln>
                  </pic:spPr>
                </pic:pic>
              </a:graphicData>
            </a:graphic>
          </wp:inline>
        </w:drawing>
      </w:r>
    </w:p>
    <w:p w:rsidR="00153775" w:rsidRDefault="00153775" w:rsidP="00153775">
      <w:r w:rsidRPr="00153775">
        <w:rPr>
          <w:noProof/>
        </w:rPr>
        <w:lastRenderedPageBreak/>
        <w:drawing>
          <wp:inline distT="0" distB="0" distL="0" distR="0">
            <wp:extent cx="5860800" cy="8287200"/>
            <wp:effectExtent l="0" t="0" r="0" b="0"/>
            <wp:docPr id="48" name="Obrázek 48" descr="D:\škola\BP\listy,materialove\PDS_PHG 840-300-42 (3) (1)-p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škola\BP\listy,materialove\PDS_PHG 840-300-42 (3) (1)-page-002.jp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860800" cy="8287200"/>
                    </a:xfrm>
                    <a:prstGeom prst="rect">
                      <a:avLst/>
                    </a:prstGeom>
                    <a:noFill/>
                    <a:ln>
                      <a:noFill/>
                    </a:ln>
                  </pic:spPr>
                </pic:pic>
              </a:graphicData>
            </a:graphic>
          </wp:inline>
        </w:drawing>
      </w:r>
    </w:p>
    <w:p w:rsidR="00153775" w:rsidRDefault="00153775" w:rsidP="00153775"/>
    <w:p w:rsidR="00153775" w:rsidRDefault="00153775" w:rsidP="00153775">
      <w:r w:rsidRPr="00153775">
        <w:rPr>
          <w:noProof/>
        </w:rPr>
        <w:lastRenderedPageBreak/>
        <w:drawing>
          <wp:inline distT="0" distB="0" distL="0" distR="0">
            <wp:extent cx="5860800" cy="8287200"/>
            <wp:effectExtent l="0" t="0" r="0" b="0"/>
            <wp:docPr id="49" name="Obrázek 49" descr="D:\škola\BP\listy,materialove\PDS_PHG 840-300-42 (3) (1)-p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škola\BP\listy,materialove\PDS_PHG 840-300-42 (3) (1)-page-003.jp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860800" cy="8287200"/>
                    </a:xfrm>
                    <a:prstGeom prst="rect">
                      <a:avLst/>
                    </a:prstGeom>
                    <a:noFill/>
                    <a:ln>
                      <a:noFill/>
                    </a:ln>
                  </pic:spPr>
                </pic:pic>
              </a:graphicData>
            </a:graphic>
          </wp:inline>
        </w:drawing>
      </w:r>
    </w:p>
    <w:p w:rsidR="00153775" w:rsidRDefault="00153775" w:rsidP="00153775"/>
    <w:p w:rsidR="00153775" w:rsidRDefault="00153775" w:rsidP="00153775">
      <w:r w:rsidRPr="00153775">
        <w:rPr>
          <w:noProof/>
        </w:rPr>
        <w:lastRenderedPageBreak/>
        <w:drawing>
          <wp:inline distT="0" distB="0" distL="0" distR="0">
            <wp:extent cx="5860800" cy="8287200"/>
            <wp:effectExtent l="0" t="0" r="0" b="0"/>
            <wp:docPr id="50" name="Obrázek 50" descr="D:\škola\BP\listy,materialove\PDS_PHG 840-300-42 (3) (1)-p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škola\BP\listy,materialove\PDS_PHG 840-300-42 (3) (1)-page-004.jp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860800" cy="8287200"/>
                    </a:xfrm>
                    <a:prstGeom prst="rect">
                      <a:avLst/>
                    </a:prstGeom>
                    <a:noFill/>
                    <a:ln>
                      <a:noFill/>
                    </a:ln>
                  </pic:spPr>
                </pic:pic>
              </a:graphicData>
            </a:graphic>
          </wp:inline>
        </w:drawing>
      </w:r>
    </w:p>
    <w:p w:rsidR="00153775" w:rsidRDefault="00153775" w:rsidP="00153775"/>
    <w:p w:rsidR="00153775" w:rsidRDefault="00153775" w:rsidP="00153775">
      <w:pPr>
        <w:pStyle w:val="Nzev"/>
      </w:pPr>
      <w:r>
        <w:lastRenderedPageBreak/>
        <w:t>PŘÍLOHA P IV:</w:t>
      </w:r>
    </w:p>
    <w:p w:rsidR="00153775" w:rsidRDefault="00153775" w:rsidP="00153775">
      <w:r w:rsidRPr="00153775">
        <w:rPr>
          <w:noProof/>
        </w:rPr>
        <w:drawing>
          <wp:inline distT="0" distB="0" distL="0" distR="0">
            <wp:extent cx="5860800" cy="8287200"/>
            <wp:effectExtent l="0" t="0" r="0" b="0"/>
            <wp:docPr id="51" name="Obrázek 51" descr="D:\škola\BP\listy,materialove\PH840_prepregs-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škola\BP\listy,materialove\PH840_prepregs-page-001.jp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860800" cy="8287200"/>
                    </a:xfrm>
                    <a:prstGeom prst="rect">
                      <a:avLst/>
                    </a:prstGeom>
                    <a:noFill/>
                    <a:ln>
                      <a:noFill/>
                    </a:ln>
                  </pic:spPr>
                </pic:pic>
              </a:graphicData>
            </a:graphic>
          </wp:inline>
        </w:drawing>
      </w:r>
    </w:p>
    <w:p w:rsidR="00153775" w:rsidRDefault="00153775" w:rsidP="00153775">
      <w:r w:rsidRPr="00153775">
        <w:rPr>
          <w:noProof/>
        </w:rPr>
        <w:lastRenderedPageBreak/>
        <w:drawing>
          <wp:inline distT="0" distB="0" distL="0" distR="0">
            <wp:extent cx="5860800" cy="8287200"/>
            <wp:effectExtent l="0" t="0" r="0" b="0"/>
            <wp:docPr id="52" name="Obrázek 52" descr="D:\škola\BP\listy,materialove\PH840_prepregs-p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škola\BP\listy,materialove\PH840_prepregs-page-002.jp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860800" cy="8287200"/>
                    </a:xfrm>
                    <a:prstGeom prst="rect">
                      <a:avLst/>
                    </a:prstGeom>
                    <a:noFill/>
                    <a:ln>
                      <a:noFill/>
                    </a:ln>
                  </pic:spPr>
                </pic:pic>
              </a:graphicData>
            </a:graphic>
          </wp:inline>
        </w:drawing>
      </w:r>
    </w:p>
    <w:p w:rsidR="00153775" w:rsidRDefault="00153775" w:rsidP="00153775"/>
    <w:p w:rsidR="00153775" w:rsidRDefault="00153775" w:rsidP="00153775">
      <w:r w:rsidRPr="00153775">
        <w:rPr>
          <w:noProof/>
        </w:rPr>
        <w:lastRenderedPageBreak/>
        <w:drawing>
          <wp:inline distT="0" distB="0" distL="0" distR="0">
            <wp:extent cx="5860800" cy="8287200"/>
            <wp:effectExtent l="0" t="0" r="0" b="0"/>
            <wp:docPr id="53" name="Obrázek 53" descr="D:\škola\BP\listy,materialove\PH840_prepregs-p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škola\BP\listy,materialove\PH840_prepregs-page-003.jp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860800" cy="8287200"/>
                    </a:xfrm>
                    <a:prstGeom prst="rect">
                      <a:avLst/>
                    </a:prstGeom>
                    <a:noFill/>
                    <a:ln>
                      <a:noFill/>
                    </a:ln>
                  </pic:spPr>
                </pic:pic>
              </a:graphicData>
            </a:graphic>
          </wp:inline>
        </w:drawing>
      </w:r>
    </w:p>
    <w:p w:rsidR="00153775" w:rsidRDefault="00153775" w:rsidP="00153775"/>
    <w:p w:rsidR="00153775" w:rsidRDefault="00153775" w:rsidP="00153775">
      <w:r w:rsidRPr="00153775">
        <w:rPr>
          <w:noProof/>
        </w:rPr>
        <w:lastRenderedPageBreak/>
        <w:drawing>
          <wp:inline distT="0" distB="0" distL="0" distR="0">
            <wp:extent cx="5860800" cy="8287200"/>
            <wp:effectExtent l="0" t="0" r="0" b="0"/>
            <wp:docPr id="54" name="Obrázek 54" descr="D:\škola\BP\listy,materialove\PH840_prepregs-p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škola\BP\listy,materialove\PH840_prepregs-page-004.jp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860800" cy="8287200"/>
                    </a:xfrm>
                    <a:prstGeom prst="rect">
                      <a:avLst/>
                    </a:prstGeom>
                    <a:noFill/>
                    <a:ln>
                      <a:noFill/>
                    </a:ln>
                  </pic:spPr>
                </pic:pic>
              </a:graphicData>
            </a:graphic>
          </wp:inline>
        </w:drawing>
      </w:r>
    </w:p>
    <w:p w:rsidR="001902C6" w:rsidRDefault="001902C6" w:rsidP="00153775"/>
    <w:p w:rsidR="001902C6" w:rsidRDefault="001902C6" w:rsidP="001902C6">
      <w:pPr>
        <w:pStyle w:val="Nzev"/>
      </w:pPr>
      <w:r>
        <w:lastRenderedPageBreak/>
        <w:t>PŘÍLOHA P V:</w:t>
      </w:r>
    </w:p>
    <w:p w:rsidR="001902C6" w:rsidRPr="001902C6" w:rsidRDefault="005176CD" w:rsidP="001902C6">
      <w:r w:rsidRPr="005176CD">
        <w:rPr>
          <w:noProof/>
        </w:rPr>
        <w:drawing>
          <wp:inline distT="0" distB="0" distL="0" distR="0">
            <wp:extent cx="5580380" cy="7906479"/>
            <wp:effectExtent l="19050" t="0" r="1270" b="0"/>
            <wp:docPr id="60" name="obrázek 8" descr="C:\Users\Yagíííí\Desktop\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Yagíííí\Desktop\3.bmp"/>
                    <pic:cNvPicPr>
                      <a:picLocks noChangeAspect="1" noChangeArrowheads="1"/>
                    </pic:cNvPicPr>
                  </pic:nvPicPr>
                  <pic:blipFill>
                    <a:blip r:embed="rId122" cstate="print"/>
                    <a:srcRect/>
                    <a:stretch>
                      <a:fillRect/>
                    </a:stretch>
                  </pic:blipFill>
                  <pic:spPr bwMode="auto">
                    <a:xfrm>
                      <a:off x="0" y="0"/>
                      <a:ext cx="5580380" cy="7906479"/>
                    </a:xfrm>
                    <a:prstGeom prst="rect">
                      <a:avLst/>
                    </a:prstGeom>
                    <a:noFill/>
                    <a:ln w="9525">
                      <a:noFill/>
                      <a:miter lim="800000"/>
                      <a:headEnd/>
                      <a:tailEnd/>
                    </a:ln>
                  </pic:spPr>
                </pic:pic>
              </a:graphicData>
            </a:graphic>
          </wp:inline>
        </w:drawing>
      </w:r>
    </w:p>
    <w:p w:rsidR="001902C6" w:rsidRDefault="001902C6" w:rsidP="00153775"/>
    <w:p w:rsidR="001902C6" w:rsidRDefault="001902C6" w:rsidP="001902C6">
      <w:pPr>
        <w:pStyle w:val="Nzev"/>
      </w:pPr>
      <w:r>
        <w:lastRenderedPageBreak/>
        <w:t>PŘÍLOHA P VI:</w:t>
      </w:r>
    </w:p>
    <w:p w:rsidR="001902C6" w:rsidRDefault="001902C6" w:rsidP="00153775">
      <w:r>
        <w:rPr>
          <w:noProof/>
        </w:rPr>
        <w:drawing>
          <wp:inline distT="0" distB="0" distL="0" distR="0">
            <wp:extent cx="5580380" cy="7906479"/>
            <wp:effectExtent l="19050" t="0" r="1270" b="0"/>
            <wp:docPr id="59" name="obrázek 7" descr="C:\Users\Yagíííí\Desktop\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Yagíííí\Desktop\2.bmp"/>
                    <pic:cNvPicPr>
                      <a:picLocks noChangeAspect="1" noChangeArrowheads="1"/>
                    </pic:cNvPicPr>
                  </pic:nvPicPr>
                  <pic:blipFill>
                    <a:blip r:embed="rId123" cstate="print"/>
                    <a:srcRect/>
                    <a:stretch>
                      <a:fillRect/>
                    </a:stretch>
                  </pic:blipFill>
                  <pic:spPr bwMode="auto">
                    <a:xfrm>
                      <a:off x="0" y="0"/>
                      <a:ext cx="5580380" cy="7906479"/>
                    </a:xfrm>
                    <a:prstGeom prst="rect">
                      <a:avLst/>
                    </a:prstGeom>
                    <a:noFill/>
                    <a:ln w="9525">
                      <a:noFill/>
                      <a:miter lim="800000"/>
                      <a:headEnd/>
                      <a:tailEnd/>
                    </a:ln>
                  </pic:spPr>
                </pic:pic>
              </a:graphicData>
            </a:graphic>
          </wp:inline>
        </w:drawing>
      </w:r>
    </w:p>
    <w:p w:rsidR="001902C6" w:rsidRDefault="001902C6" w:rsidP="00153775"/>
    <w:p w:rsidR="001902C6" w:rsidRDefault="001902C6" w:rsidP="001902C6">
      <w:pPr>
        <w:pStyle w:val="Nzev"/>
      </w:pPr>
      <w:r>
        <w:lastRenderedPageBreak/>
        <w:t>PŘÍLOHA P VII:</w:t>
      </w:r>
    </w:p>
    <w:p w:rsidR="001902C6" w:rsidRPr="001902C6" w:rsidRDefault="007321DA" w:rsidP="001902C6">
      <w:r>
        <w:rPr>
          <w:noProof/>
        </w:rPr>
        <w:drawing>
          <wp:inline distT="0" distB="0" distL="0" distR="0">
            <wp:extent cx="5580380" cy="8114701"/>
            <wp:effectExtent l="19050" t="0" r="1270" b="0"/>
            <wp:docPr id="9" name="obrázek 4" descr="C:\Users\Yagíííí\Desktop\vykresy\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agíííí\Desktop\vykresy\4.bmp"/>
                    <pic:cNvPicPr>
                      <a:picLocks noChangeAspect="1" noChangeArrowheads="1"/>
                    </pic:cNvPicPr>
                  </pic:nvPicPr>
                  <pic:blipFill>
                    <a:blip r:embed="rId124" cstate="print"/>
                    <a:srcRect/>
                    <a:stretch>
                      <a:fillRect/>
                    </a:stretch>
                  </pic:blipFill>
                  <pic:spPr bwMode="auto">
                    <a:xfrm>
                      <a:off x="0" y="0"/>
                      <a:ext cx="5580380" cy="8114701"/>
                    </a:xfrm>
                    <a:prstGeom prst="rect">
                      <a:avLst/>
                    </a:prstGeom>
                    <a:noFill/>
                    <a:ln w="9525">
                      <a:noFill/>
                      <a:miter lim="800000"/>
                      <a:headEnd/>
                      <a:tailEnd/>
                    </a:ln>
                  </pic:spPr>
                </pic:pic>
              </a:graphicData>
            </a:graphic>
          </wp:inline>
        </w:drawing>
      </w:r>
    </w:p>
    <w:sectPr w:rsidR="001902C6" w:rsidRPr="001902C6" w:rsidSect="006E4BE1">
      <w:headerReference w:type="default" r:id="rId125"/>
      <w:type w:val="continuous"/>
      <w:pgSz w:w="11907" w:h="16840" w:code="9"/>
      <w:pgMar w:top="1701" w:right="1134" w:bottom="1134" w:left="1134" w:header="851" w:footer="709" w:gutter="85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A167F" w:rsidRDefault="003A167F">
      <w:r>
        <w:separator/>
      </w:r>
    </w:p>
    <w:p w:rsidR="003A167F" w:rsidRDefault="003A167F"/>
  </w:endnote>
  <w:endnote w:type="continuationSeparator" w:id="0">
    <w:p w:rsidR="003A167F" w:rsidRDefault="003A167F">
      <w:r>
        <w:continuationSeparator/>
      </w:r>
    </w:p>
    <w:p w:rsidR="003A167F" w:rsidRDefault="003A167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00002FF" w:usb1="4000ACFF" w:usb2="00000001" w:usb3="00000000" w:csb0="0000019F" w:csb1="00000000"/>
  </w:font>
  <w:font w:name="TimesNewRoman">
    <w:altName w:val="Times New Roman"/>
    <w:panose1 w:val="00000000000000000000"/>
    <w:charset w:val="00"/>
    <w:family w:val="roman"/>
    <w:notTrueType/>
    <w:pitch w:val="default"/>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35161" w:rsidRDefault="00035161"/>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A167F" w:rsidRDefault="003A167F">
      <w:r>
        <w:separator/>
      </w:r>
    </w:p>
    <w:p w:rsidR="003A167F" w:rsidRDefault="003A167F"/>
  </w:footnote>
  <w:footnote w:type="continuationSeparator" w:id="0">
    <w:p w:rsidR="003A167F" w:rsidRDefault="003A167F">
      <w:r>
        <w:continuationSeparator/>
      </w:r>
    </w:p>
    <w:p w:rsidR="003A167F" w:rsidRDefault="003A167F"/>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35161" w:rsidRDefault="00035161">
    <w:pPr>
      <w:pStyle w:val="Zkladntext"/>
      <w:pBdr>
        <w:bottom w:val="single" w:sz="4" w:space="1" w:color="auto"/>
      </w:pBdr>
      <w:tabs>
        <w:tab w:val="right" w:pos="8788"/>
      </w:tabs>
      <w:jc w:val="left"/>
    </w:pPr>
    <w:r>
      <w:t>UTB ve Zlíně, Fakulta technologická</w:t>
    </w:r>
    <w:r>
      <w:tab/>
    </w:r>
    <w:r>
      <w:fldChar w:fldCharType="begin"/>
    </w:r>
    <w:r>
      <w:instrText xml:space="preserve"> PAGE </w:instrText>
    </w:r>
    <w:r>
      <w:fldChar w:fldCharType="separate"/>
    </w:r>
    <w:r w:rsidR="00B0430F">
      <w:rPr>
        <w:noProof/>
      </w:rPr>
      <w:t>49</w:t>
    </w:r>
    <w:r>
      <w:rPr>
        <w:noProof/>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35161" w:rsidRDefault="00035161">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9E4886"/>
    <w:multiLevelType w:val="hybridMultilevel"/>
    <w:tmpl w:val="E242C1F4"/>
    <w:lvl w:ilvl="0" w:tplc="04050009">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1E759C"/>
    <w:multiLevelType w:val="multilevel"/>
    <w:tmpl w:val="2542B3D2"/>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2" w15:restartNumberingAfterBreak="0">
    <w:nsid w:val="12173360"/>
    <w:multiLevelType w:val="hybridMultilevel"/>
    <w:tmpl w:val="1AEEA67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16BF56C0"/>
    <w:multiLevelType w:val="hybridMultilevel"/>
    <w:tmpl w:val="8B62BC1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6FF65FF"/>
    <w:multiLevelType w:val="hybridMultilevel"/>
    <w:tmpl w:val="7D00D00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9673387"/>
    <w:multiLevelType w:val="hybridMultilevel"/>
    <w:tmpl w:val="3886FD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9F44C56"/>
    <w:multiLevelType w:val="hybridMultilevel"/>
    <w:tmpl w:val="672A2C5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03C50A1"/>
    <w:multiLevelType w:val="hybridMultilevel"/>
    <w:tmpl w:val="8D903D4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9" w15:restartNumberingAfterBreak="0">
    <w:nsid w:val="26844364"/>
    <w:multiLevelType w:val="hybridMultilevel"/>
    <w:tmpl w:val="24346AF6"/>
    <w:lvl w:ilvl="0" w:tplc="04050001">
      <w:start w:val="1"/>
      <w:numFmt w:val="bullet"/>
      <w:lvlText w:val=""/>
      <w:lvlJc w:val="left"/>
      <w:pPr>
        <w:ind w:left="787" w:hanging="360"/>
      </w:pPr>
      <w:rPr>
        <w:rFonts w:ascii="Symbol" w:hAnsi="Symbol" w:hint="default"/>
      </w:rPr>
    </w:lvl>
    <w:lvl w:ilvl="1" w:tplc="04050003" w:tentative="1">
      <w:start w:val="1"/>
      <w:numFmt w:val="bullet"/>
      <w:lvlText w:val="o"/>
      <w:lvlJc w:val="left"/>
      <w:pPr>
        <w:ind w:left="1507" w:hanging="360"/>
      </w:pPr>
      <w:rPr>
        <w:rFonts w:ascii="Courier New" w:hAnsi="Courier New" w:cs="Courier New" w:hint="default"/>
      </w:rPr>
    </w:lvl>
    <w:lvl w:ilvl="2" w:tplc="04050005" w:tentative="1">
      <w:start w:val="1"/>
      <w:numFmt w:val="bullet"/>
      <w:lvlText w:val=""/>
      <w:lvlJc w:val="left"/>
      <w:pPr>
        <w:ind w:left="2227" w:hanging="360"/>
      </w:pPr>
      <w:rPr>
        <w:rFonts w:ascii="Wingdings" w:hAnsi="Wingdings" w:hint="default"/>
      </w:rPr>
    </w:lvl>
    <w:lvl w:ilvl="3" w:tplc="04050001" w:tentative="1">
      <w:start w:val="1"/>
      <w:numFmt w:val="bullet"/>
      <w:lvlText w:val=""/>
      <w:lvlJc w:val="left"/>
      <w:pPr>
        <w:ind w:left="2947" w:hanging="360"/>
      </w:pPr>
      <w:rPr>
        <w:rFonts w:ascii="Symbol" w:hAnsi="Symbol" w:hint="default"/>
      </w:rPr>
    </w:lvl>
    <w:lvl w:ilvl="4" w:tplc="04050003" w:tentative="1">
      <w:start w:val="1"/>
      <w:numFmt w:val="bullet"/>
      <w:lvlText w:val="o"/>
      <w:lvlJc w:val="left"/>
      <w:pPr>
        <w:ind w:left="3667" w:hanging="360"/>
      </w:pPr>
      <w:rPr>
        <w:rFonts w:ascii="Courier New" w:hAnsi="Courier New" w:cs="Courier New" w:hint="default"/>
      </w:rPr>
    </w:lvl>
    <w:lvl w:ilvl="5" w:tplc="04050005" w:tentative="1">
      <w:start w:val="1"/>
      <w:numFmt w:val="bullet"/>
      <w:lvlText w:val=""/>
      <w:lvlJc w:val="left"/>
      <w:pPr>
        <w:ind w:left="4387" w:hanging="360"/>
      </w:pPr>
      <w:rPr>
        <w:rFonts w:ascii="Wingdings" w:hAnsi="Wingdings" w:hint="default"/>
      </w:rPr>
    </w:lvl>
    <w:lvl w:ilvl="6" w:tplc="04050001" w:tentative="1">
      <w:start w:val="1"/>
      <w:numFmt w:val="bullet"/>
      <w:lvlText w:val=""/>
      <w:lvlJc w:val="left"/>
      <w:pPr>
        <w:ind w:left="5107" w:hanging="360"/>
      </w:pPr>
      <w:rPr>
        <w:rFonts w:ascii="Symbol" w:hAnsi="Symbol" w:hint="default"/>
      </w:rPr>
    </w:lvl>
    <w:lvl w:ilvl="7" w:tplc="04050003" w:tentative="1">
      <w:start w:val="1"/>
      <w:numFmt w:val="bullet"/>
      <w:lvlText w:val="o"/>
      <w:lvlJc w:val="left"/>
      <w:pPr>
        <w:ind w:left="5827" w:hanging="360"/>
      </w:pPr>
      <w:rPr>
        <w:rFonts w:ascii="Courier New" w:hAnsi="Courier New" w:cs="Courier New" w:hint="default"/>
      </w:rPr>
    </w:lvl>
    <w:lvl w:ilvl="8" w:tplc="04050005" w:tentative="1">
      <w:start w:val="1"/>
      <w:numFmt w:val="bullet"/>
      <w:lvlText w:val=""/>
      <w:lvlJc w:val="left"/>
      <w:pPr>
        <w:ind w:left="6547" w:hanging="360"/>
      </w:pPr>
      <w:rPr>
        <w:rFonts w:ascii="Wingdings" w:hAnsi="Wingdings" w:hint="default"/>
      </w:rPr>
    </w:lvl>
  </w:abstractNum>
  <w:abstractNum w:abstractNumId="10" w15:restartNumberingAfterBreak="0">
    <w:nsid w:val="29C05B4D"/>
    <w:multiLevelType w:val="hybridMultilevel"/>
    <w:tmpl w:val="CE6C9586"/>
    <w:lvl w:ilvl="0" w:tplc="73B0C128">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9EC0B23"/>
    <w:multiLevelType w:val="hybridMultilevel"/>
    <w:tmpl w:val="E53A86E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D1956A0"/>
    <w:multiLevelType w:val="hybridMultilevel"/>
    <w:tmpl w:val="8168153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358D150E"/>
    <w:multiLevelType w:val="hybridMultilevel"/>
    <w:tmpl w:val="BC3A7456"/>
    <w:lvl w:ilvl="0" w:tplc="04050009">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88B6273"/>
    <w:multiLevelType w:val="hybridMultilevel"/>
    <w:tmpl w:val="F4FE34A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3B491D95"/>
    <w:multiLevelType w:val="hybridMultilevel"/>
    <w:tmpl w:val="AC863BA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B6729BA"/>
    <w:multiLevelType w:val="hybridMultilevel"/>
    <w:tmpl w:val="5F9C57E4"/>
    <w:lvl w:ilvl="0" w:tplc="0A8E3882">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BF55CBE"/>
    <w:multiLevelType w:val="hybridMultilevel"/>
    <w:tmpl w:val="752CA56C"/>
    <w:lvl w:ilvl="0" w:tplc="4378BC04">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3D9404BB"/>
    <w:multiLevelType w:val="hybridMultilevel"/>
    <w:tmpl w:val="A458771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43BA057D"/>
    <w:multiLevelType w:val="hybridMultilevel"/>
    <w:tmpl w:val="E17CFC2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442C088C"/>
    <w:multiLevelType w:val="hybridMultilevel"/>
    <w:tmpl w:val="24564B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45B32A59"/>
    <w:multiLevelType w:val="hybridMultilevel"/>
    <w:tmpl w:val="075CB37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4708485D"/>
    <w:multiLevelType w:val="hybridMultilevel"/>
    <w:tmpl w:val="985EDC0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758344F"/>
    <w:multiLevelType w:val="hybridMultilevel"/>
    <w:tmpl w:val="DE02911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49CC520B"/>
    <w:multiLevelType w:val="hybridMultilevel"/>
    <w:tmpl w:val="613EFEB6"/>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4D49379A"/>
    <w:multiLevelType w:val="hybridMultilevel"/>
    <w:tmpl w:val="D84A3A9A"/>
    <w:lvl w:ilvl="0" w:tplc="04050009">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4D5B5703"/>
    <w:multiLevelType w:val="hybridMultilevel"/>
    <w:tmpl w:val="D9343ADA"/>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4EE917A0"/>
    <w:multiLevelType w:val="hybridMultilevel"/>
    <w:tmpl w:val="166EBD9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537A3DDC"/>
    <w:multiLevelType w:val="hybridMultilevel"/>
    <w:tmpl w:val="E1ECA7D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549811D0"/>
    <w:multiLevelType w:val="hybridMultilevel"/>
    <w:tmpl w:val="2258DBEC"/>
    <w:lvl w:ilvl="0" w:tplc="4378BC04">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560712C0"/>
    <w:multiLevelType w:val="hybridMultilevel"/>
    <w:tmpl w:val="6908EF1A"/>
    <w:lvl w:ilvl="0" w:tplc="04050009">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59B70EC3"/>
    <w:multiLevelType w:val="hybridMultilevel"/>
    <w:tmpl w:val="F0A6943E"/>
    <w:lvl w:ilvl="0" w:tplc="04050005">
      <w:start w:val="1"/>
      <w:numFmt w:val="bullet"/>
      <w:lvlText w:val=""/>
      <w:lvlJc w:val="left"/>
      <w:pPr>
        <w:ind w:left="1080" w:hanging="360"/>
      </w:pPr>
      <w:rPr>
        <w:rFonts w:ascii="Wingdings" w:hAnsi="Wingdings"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2" w15:restartNumberingAfterBreak="0">
    <w:nsid w:val="5CC830A5"/>
    <w:multiLevelType w:val="hybridMultilevel"/>
    <w:tmpl w:val="F5067EB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5D1657A8"/>
    <w:multiLevelType w:val="hybridMultilevel"/>
    <w:tmpl w:val="0EC6345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5F300D38"/>
    <w:multiLevelType w:val="hybridMultilevel"/>
    <w:tmpl w:val="AC2EE6C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66F87F6C"/>
    <w:multiLevelType w:val="hybridMultilevel"/>
    <w:tmpl w:val="29C4A472"/>
    <w:lvl w:ilvl="0" w:tplc="7CF064C2">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6A71365A"/>
    <w:multiLevelType w:val="hybridMultilevel"/>
    <w:tmpl w:val="6320572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71494D75"/>
    <w:multiLevelType w:val="hybridMultilevel"/>
    <w:tmpl w:val="7C6A95A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72C70ACC"/>
    <w:multiLevelType w:val="hybridMultilevel"/>
    <w:tmpl w:val="D8C4591A"/>
    <w:lvl w:ilvl="0" w:tplc="04050005">
      <w:start w:val="1"/>
      <w:numFmt w:val="bullet"/>
      <w:lvlText w:val=""/>
      <w:lvlJc w:val="left"/>
      <w:pPr>
        <w:ind w:left="1080" w:hanging="360"/>
      </w:pPr>
      <w:rPr>
        <w:rFonts w:ascii="Wingdings" w:hAnsi="Wingdings"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9" w15:restartNumberingAfterBreak="0">
    <w:nsid w:val="74DF61B9"/>
    <w:multiLevelType w:val="hybridMultilevel"/>
    <w:tmpl w:val="EAA2FCBE"/>
    <w:lvl w:ilvl="0" w:tplc="A10A71A2">
      <w:start w:val="1"/>
      <w:numFmt w:val="upperRoman"/>
      <w:pStyle w:val="st-slice"/>
      <w:lvlText w:val="%1."/>
      <w:lvlJc w:val="left"/>
      <w:pPr>
        <w:tabs>
          <w:tab w:val="num" w:pos="720"/>
        </w:tabs>
        <w:ind w:left="0" w:firstLine="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0" w15:restartNumberingAfterBreak="0">
    <w:nsid w:val="758954F4"/>
    <w:multiLevelType w:val="hybridMultilevel"/>
    <w:tmpl w:val="D5B6341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7A6D7E3E"/>
    <w:multiLevelType w:val="hybridMultilevel"/>
    <w:tmpl w:val="FA6C9628"/>
    <w:lvl w:ilvl="0" w:tplc="04050009">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7AEF7090"/>
    <w:multiLevelType w:val="hybridMultilevel"/>
    <w:tmpl w:val="39A4A3A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num w:numId="1">
    <w:abstractNumId w:val="43"/>
  </w:num>
  <w:num w:numId="2">
    <w:abstractNumId w:val="1"/>
  </w:num>
  <w:num w:numId="3">
    <w:abstractNumId w:val="8"/>
  </w:num>
  <w:num w:numId="4">
    <w:abstractNumId w:val="39"/>
  </w:num>
  <w:num w:numId="5">
    <w:abstractNumId w:val="11"/>
  </w:num>
  <w:num w:numId="6">
    <w:abstractNumId w:val="19"/>
  </w:num>
  <w:num w:numId="7">
    <w:abstractNumId w:val="14"/>
  </w:num>
  <w:num w:numId="8">
    <w:abstractNumId w:val="5"/>
  </w:num>
  <w:num w:numId="9">
    <w:abstractNumId w:val="21"/>
  </w:num>
  <w:num w:numId="10">
    <w:abstractNumId w:val="6"/>
  </w:num>
  <w:num w:numId="11">
    <w:abstractNumId w:val="2"/>
  </w:num>
  <w:num w:numId="12">
    <w:abstractNumId w:val="7"/>
  </w:num>
  <w:num w:numId="13">
    <w:abstractNumId w:val="18"/>
  </w:num>
  <w:num w:numId="14">
    <w:abstractNumId w:val="20"/>
  </w:num>
  <w:num w:numId="15">
    <w:abstractNumId w:val="15"/>
  </w:num>
  <w:num w:numId="16">
    <w:abstractNumId w:val="0"/>
  </w:num>
  <w:num w:numId="17">
    <w:abstractNumId w:val="25"/>
  </w:num>
  <w:num w:numId="18">
    <w:abstractNumId w:val="30"/>
  </w:num>
  <w:num w:numId="19">
    <w:abstractNumId w:val="22"/>
  </w:num>
  <w:num w:numId="20">
    <w:abstractNumId w:val="26"/>
  </w:num>
  <w:num w:numId="21">
    <w:abstractNumId w:val="34"/>
  </w:num>
  <w:num w:numId="22">
    <w:abstractNumId w:val="16"/>
  </w:num>
  <w:num w:numId="23">
    <w:abstractNumId w:val="10"/>
  </w:num>
  <w:num w:numId="24">
    <w:abstractNumId w:val="36"/>
  </w:num>
  <w:num w:numId="25">
    <w:abstractNumId w:val="9"/>
  </w:num>
  <w:num w:numId="26">
    <w:abstractNumId w:val="3"/>
  </w:num>
  <w:num w:numId="27">
    <w:abstractNumId w:val="12"/>
  </w:num>
  <w:num w:numId="28">
    <w:abstractNumId w:val="33"/>
  </w:num>
  <w:num w:numId="29">
    <w:abstractNumId w:val="32"/>
  </w:num>
  <w:num w:numId="30">
    <w:abstractNumId w:val="42"/>
  </w:num>
  <w:num w:numId="31">
    <w:abstractNumId w:val="37"/>
  </w:num>
  <w:num w:numId="32">
    <w:abstractNumId w:val="31"/>
  </w:num>
  <w:num w:numId="33">
    <w:abstractNumId w:val="28"/>
  </w:num>
  <w:num w:numId="34">
    <w:abstractNumId w:val="23"/>
  </w:num>
  <w:num w:numId="35">
    <w:abstractNumId w:val="4"/>
  </w:num>
  <w:num w:numId="36">
    <w:abstractNumId w:val="38"/>
  </w:num>
  <w:num w:numId="37">
    <w:abstractNumId w:val="27"/>
  </w:num>
  <w:num w:numId="38">
    <w:abstractNumId w:val="13"/>
  </w:num>
  <w:num w:numId="39">
    <w:abstractNumId w:val="41"/>
  </w:num>
  <w:num w:numId="40">
    <w:abstractNumId w:val="17"/>
  </w:num>
  <w:num w:numId="41">
    <w:abstractNumId w:val="35"/>
  </w:num>
  <w:num w:numId="42">
    <w:abstractNumId w:val="24"/>
  </w:num>
  <w:num w:numId="43">
    <w:abstractNumId w:val="29"/>
  </w:num>
  <w:num w:numId="44">
    <w:abstractNumId w:val="4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attachedTemplate r:id="rId1"/>
  <w:defaultTabStop w:val="709"/>
  <w:autoHyphenation/>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215E"/>
    <w:rsid w:val="00000A07"/>
    <w:rsid w:val="00000C9E"/>
    <w:rsid w:val="000018EC"/>
    <w:rsid w:val="00001D47"/>
    <w:rsid w:val="0000204C"/>
    <w:rsid w:val="000047A9"/>
    <w:rsid w:val="00005CA2"/>
    <w:rsid w:val="0000752A"/>
    <w:rsid w:val="000102A8"/>
    <w:rsid w:val="00010521"/>
    <w:rsid w:val="00010897"/>
    <w:rsid w:val="00012303"/>
    <w:rsid w:val="0001563B"/>
    <w:rsid w:val="00016FCA"/>
    <w:rsid w:val="00020335"/>
    <w:rsid w:val="00025FB7"/>
    <w:rsid w:val="0003135E"/>
    <w:rsid w:val="00032035"/>
    <w:rsid w:val="000324B5"/>
    <w:rsid w:val="00032841"/>
    <w:rsid w:val="00032B01"/>
    <w:rsid w:val="0003301C"/>
    <w:rsid w:val="00034D04"/>
    <w:rsid w:val="00035161"/>
    <w:rsid w:val="00036930"/>
    <w:rsid w:val="00037035"/>
    <w:rsid w:val="00037D58"/>
    <w:rsid w:val="00040E9E"/>
    <w:rsid w:val="0004237E"/>
    <w:rsid w:val="00043E31"/>
    <w:rsid w:val="00043EC6"/>
    <w:rsid w:val="00046304"/>
    <w:rsid w:val="00051421"/>
    <w:rsid w:val="00051E29"/>
    <w:rsid w:val="00052674"/>
    <w:rsid w:val="000558B5"/>
    <w:rsid w:val="00056781"/>
    <w:rsid w:val="00057AD3"/>
    <w:rsid w:val="00061415"/>
    <w:rsid w:val="000631C4"/>
    <w:rsid w:val="00064A7E"/>
    <w:rsid w:val="000650DC"/>
    <w:rsid w:val="00065D12"/>
    <w:rsid w:val="00066EC4"/>
    <w:rsid w:val="0006706B"/>
    <w:rsid w:val="0006796E"/>
    <w:rsid w:val="00067AE3"/>
    <w:rsid w:val="0007107E"/>
    <w:rsid w:val="000717E2"/>
    <w:rsid w:val="00076B02"/>
    <w:rsid w:val="000778A7"/>
    <w:rsid w:val="00083055"/>
    <w:rsid w:val="00083982"/>
    <w:rsid w:val="000912DC"/>
    <w:rsid w:val="00093466"/>
    <w:rsid w:val="000935D7"/>
    <w:rsid w:val="000940FB"/>
    <w:rsid w:val="00094BED"/>
    <w:rsid w:val="00095E0D"/>
    <w:rsid w:val="000A3818"/>
    <w:rsid w:val="000A3F40"/>
    <w:rsid w:val="000A5A02"/>
    <w:rsid w:val="000A60BC"/>
    <w:rsid w:val="000A617E"/>
    <w:rsid w:val="000A7110"/>
    <w:rsid w:val="000A7D25"/>
    <w:rsid w:val="000B045C"/>
    <w:rsid w:val="000B138E"/>
    <w:rsid w:val="000B4509"/>
    <w:rsid w:val="000B4915"/>
    <w:rsid w:val="000B681F"/>
    <w:rsid w:val="000B6C8F"/>
    <w:rsid w:val="000B6D03"/>
    <w:rsid w:val="000B6E56"/>
    <w:rsid w:val="000C09DD"/>
    <w:rsid w:val="000C2795"/>
    <w:rsid w:val="000C3D91"/>
    <w:rsid w:val="000C4034"/>
    <w:rsid w:val="000C4656"/>
    <w:rsid w:val="000C5DC9"/>
    <w:rsid w:val="000C64C0"/>
    <w:rsid w:val="000C71C5"/>
    <w:rsid w:val="000C72F1"/>
    <w:rsid w:val="000C7303"/>
    <w:rsid w:val="000C7B5D"/>
    <w:rsid w:val="000D03D2"/>
    <w:rsid w:val="000D0E16"/>
    <w:rsid w:val="000D1069"/>
    <w:rsid w:val="000D1F35"/>
    <w:rsid w:val="000D1F93"/>
    <w:rsid w:val="000D383E"/>
    <w:rsid w:val="000D62A4"/>
    <w:rsid w:val="000E1634"/>
    <w:rsid w:val="000E1CE3"/>
    <w:rsid w:val="000E2876"/>
    <w:rsid w:val="000E2E8E"/>
    <w:rsid w:val="000E2FDC"/>
    <w:rsid w:val="000E3B2B"/>
    <w:rsid w:val="000E6ADA"/>
    <w:rsid w:val="000F20B1"/>
    <w:rsid w:val="000F28A6"/>
    <w:rsid w:val="000F459D"/>
    <w:rsid w:val="000F50C5"/>
    <w:rsid w:val="000F53B2"/>
    <w:rsid w:val="000F657C"/>
    <w:rsid w:val="000F663D"/>
    <w:rsid w:val="00103830"/>
    <w:rsid w:val="00104E6C"/>
    <w:rsid w:val="00105E5F"/>
    <w:rsid w:val="001061AB"/>
    <w:rsid w:val="00106948"/>
    <w:rsid w:val="00106A1C"/>
    <w:rsid w:val="00107C3F"/>
    <w:rsid w:val="001126B4"/>
    <w:rsid w:val="00114E09"/>
    <w:rsid w:val="00115ADD"/>
    <w:rsid w:val="00115CD6"/>
    <w:rsid w:val="00117E24"/>
    <w:rsid w:val="00121D15"/>
    <w:rsid w:val="00122E18"/>
    <w:rsid w:val="001246E9"/>
    <w:rsid w:val="001251A7"/>
    <w:rsid w:val="001276D9"/>
    <w:rsid w:val="00131A81"/>
    <w:rsid w:val="00132C6A"/>
    <w:rsid w:val="00137128"/>
    <w:rsid w:val="00145624"/>
    <w:rsid w:val="0014581C"/>
    <w:rsid w:val="0015083B"/>
    <w:rsid w:val="00153775"/>
    <w:rsid w:val="00153901"/>
    <w:rsid w:val="001554D8"/>
    <w:rsid w:val="001557A5"/>
    <w:rsid w:val="001560CC"/>
    <w:rsid w:val="001564B2"/>
    <w:rsid w:val="001565CF"/>
    <w:rsid w:val="001569D0"/>
    <w:rsid w:val="00157129"/>
    <w:rsid w:val="00160513"/>
    <w:rsid w:val="00163857"/>
    <w:rsid w:val="001641E5"/>
    <w:rsid w:val="00164447"/>
    <w:rsid w:val="0016575C"/>
    <w:rsid w:val="0016797D"/>
    <w:rsid w:val="00170C35"/>
    <w:rsid w:val="001744B4"/>
    <w:rsid w:val="00176F06"/>
    <w:rsid w:val="00180155"/>
    <w:rsid w:val="001805CE"/>
    <w:rsid w:val="001809ED"/>
    <w:rsid w:val="00181B88"/>
    <w:rsid w:val="00181E06"/>
    <w:rsid w:val="001829C7"/>
    <w:rsid w:val="00183ED5"/>
    <w:rsid w:val="001842EE"/>
    <w:rsid w:val="00184523"/>
    <w:rsid w:val="00186562"/>
    <w:rsid w:val="00187D7F"/>
    <w:rsid w:val="001902C6"/>
    <w:rsid w:val="00190E5E"/>
    <w:rsid w:val="001910F4"/>
    <w:rsid w:val="0019169F"/>
    <w:rsid w:val="00191769"/>
    <w:rsid w:val="00191D74"/>
    <w:rsid w:val="00192807"/>
    <w:rsid w:val="001941AA"/>
    <w:rsid w:val="00196253"/>
    <w:rsid w:val="001A0173"/>
    <w:rsid w:val="001A0214"/>
    <w:rsid w:val="001A12DB"/>
    <w:rsid w:val="001A19A2"/>
    <w:rsid w:val="001A2BD3"/>
    <w:rsid w:val="001A3EA4"/>
    <w:rsid w:val="001A7C39"/>
    <w:rsid w:val="001B065F"/>
    <w:rsid w:val="001B1479"/>
    <w:rsid w:val="001B3F3D"/>
    <w:rsid w:val="001B4836"/>
    <w:rsid w:val="001B51EB"/>
    <w:rsid w:val="001B645C"/>
    <w:rsid w:val="001B6894"/>
    <w:rsid w:val="001B7396"/>
    <w:rsid w:val="001B74BD"/>
    <w:rsid w:val="001C031F"/>
    <w:rsid w:val="001C2612"/>
    <w:rsid w:val="001C26F4"/>
    <w:rsid w:val="001C2AE2"/>
    <w:rsid w:val="001C359D"/>
    <w:rsid w:val="001C4C69"/>
    <w:rsid w:val="001C4DF2"/>
    <w:rsid w:val="001C50E1"/>
    <w:rsid w:val="001C53F9"/>
    <w:rsid w:val="001C6687"/>
    <w:rsid w:val="001D120B"/>
    <w:rsid w:val="001E0199"/>
    <w:rsid w:val="001E0D12"/>
    <w:rsid w:val="001E3CAE"/>
    <w:rsid w:val="001E6502"/>
    <w:rsid w:val="001E7C8A"/>
    <w:rsid w:val="001F0203"/>
    <w:rsid w:val="001F042D"/>
    <w:rsid w:val="001F3ACC"/>
    <w:rsid w:val="001F43E8"/>
    <w:rsid w:val="00200161"/>
    <w:rsid w:val="002019F4"/>
    <w:rsid w:val="00201EC2"/>
    <w:rsid w:val="0020291A"/>
    <w:rsid w:val="002030B1"/>
    <w:rsid w:val="0020369B"/>
    <w:rsid w:val="002044D4"/>
    <w:rsid w:val="0020509E"/>
    <w:rsid w:val="002053CA"/>
    <w:rsid w:val="00205AE9"/>
    <w:rsid w:val="00206A01"/>
    <w:rsid w:val="00210C6A"/>
    <w:rsid w:val="00210FDE"/>
    <w:rsid w:val="002110DB"/>
    <w:rsid w:val="002111AB"/>
    <w:rsid w:val="002115FF"/>
    <w:rsid w:val="00211632"/>
    <w:rsid w:val="00211999"/>
    <w:rsid w:val="00213D53"/>
    <w:rsid w:val="00213DE8"/>
    <w:rsid w:val="002149DD"/>
    <w:rsid w:val="00215315"/>
    <w:rsid w:val="0021542C"/>
    <w:rsid w:val="00215510"/>
    <w:rsid w:val="002214E4"/>
    <w:rsid w:val="002215AD"/>
    <w:rsid w:val="00221D53"/>
    <w:rsid w:val="00222101"/>
    <w:rsid w:val="00222AA0"/>
    <w:rsid w:val="00222FB3"/>
    <w:rsid w:val="0022341F"/>
    <w:rsid w:val="00223B74"/>
    <w:rsid w:val="00230227"/>
    <w:rsid w:val="0023022B"/>
    <w:rsid w:val="0023135C"/>
    <w:rsid w:val="00231F76"/>
    <w:rsid w:val="00232166"/>
    <w:rsid w:val="00232A12"/>
    <w:rsid w:val="002345BB"/>
    <w:rsid w:val="00234C1B"/>
    <w:rsid w:val="00234E90"/>
    <w:rsid w:val="00235CFC"/>
    <w:rsid w:val="00236CAA"/>
    <w:rsid w:val="00237D48"/>
    <w:rsid w:val="00240252"/>
    <w:rsid w:val="00241143"/>
    <w:rsid w:val="0024116B"/>
    <w:rsid w:val="002415C4"/>
    <w:rsid w:val="00242C19"/>
    <w:rsid w:val="0024316B"/>
    <w:rsid w:val="00244C7F"/>
    <w:rsid w:val="00253096"/>
    <w:rsid w:val="002535D2"/>
    <w:rsid w:val="00255085"/>
    <w:rsid w:val="00256653"/>
    <w:rsid w:val="00256B5F"/>
    <w:rsid w:val="002576FB"/>
    <w:rsid w:val="00260C32"/>
    <w:rsid w:val="002619D4"/>
    <w:rsid w:val="00261AB4"/>
    <w:rsid w:val="00264C64"/>
    <w:rsid w:val="00264E12"/>
    <w:rsid w:val="00267C3F"/>
    <w:rsid w:val="00267E5D"/>
    <w:rsid w:val="002767A5"/>
    <w:rsid w:val="00277196"/>
    <w:rsid w:val="00280055"/>
    <w:rsid w:val="00280338"/>
    <w:rsid w:val="002840C6"/>
    <w:rsid w:val="00284508"/>
    <w:rsid w:val="00285588"/>
    <w:rsid w:val="00285771"/>
    <w:rsid w:val="00286036"/>
    <w:rsid w:val="00287EE7"/>
    <w:rsid w:val="00292960"/>
    <w:rsid w:val="00293826"/>
    <w:rsid w:val="00294A67"/>
    <w:rsid w:val="0029578C"/>
    <w:rsid w:val="00295DF2"/>
    <w:rsid w:val="002A134C"/>
    <w:rsid w:val="002A2B02"/>
    <w:rsid w:val="002A30D0"/>
    <w:rsid w:val="002A321B"/>
    <w:rsid w:val="002A325C"/>
    <w:rsid w:val="002A5A64"/>
    <w:rsid w:val="002A6AE9"/>
    <w:rsid w:val="002A6BFC"/>
    <w:rsid w:val="002A6CB8"/>
    <w:rsid w:val="002A6CF5"/>
    <w:rsid w:val="002A6FE4"/>
    <w:rsid w:val="002A768A"/>
    <w:rsid w:val="002A7C2A"/>
    <w:rsid w:val="002B0A29"/>
    <w:rsid w:val="002B3557"/>
    <w:rsid w:val="002B4508"/>
    <w:rsid w:val="002B49B5"/>
    <w:rsid w:val="002B5C26"/>
    <w:rsid w:val="002B6029"/>
    <w:rsid w:val="002C138E"/>
    <w:rsid w:val="002C3D45"/>
    <w:rsid w:val="002C61E7"/>
    <w:rsid w:val="002D0063"/>
    <w:rsid w:val="002D0093"/>
    <w:rsid w:val="002D0D80"/>
    <w:rsid w:val="002D0FAE"/>
    <w:rsid w:val="002D211A"/>
    <w:rsid w:val="002D2947"/>
    <w:rsid w:val="002D320B"/>
    <w:rsid w:val="002D4261"/>
    <w:rsid w:val="002D4EFB"/>
    <w:rsid w:val="002D584E"/>
    <w:rsid w:val="002D693C"/>
    <w:rsid w:val="002D71A3"/>
    <w:rsid w:val="002D7853"/>
    <w:rsid w:val="002D7B2A"/>
    <w:rsid w:val="002D7C3B"/>
    <w:rsid w:val="002E2760"/>
    <w:rsid w:val="002E79BF"/>
    <w:rsid w:val="002F0842"/>
    <w:rsid w:val="002F1765"/>
    <w:rsid w:val="002F3A25"/>
    <w:rsid w:val="002F58EA"/>
    <w:rsid w:val="002F5DDF"/>
    <w:rsid w:val="002F7445"/>
    <w:rsid w:val="002F76D0"/>
    <w:rsid w:val="002F7BF0"/>
    <w:rsid w:val="002F7FC5"/>
    <w:rsid w:val="00301C65"/>
    <w:rsid w:val="00303C8D"/>
    <w:rsid w:val="00304722"/>
    <w:rsid w:val="00305891"/>
    <w:rsid w:val="0030613A"/>
    <w:rsid w:val="00312967"/>
    <w:rsid w:val="00312F9E"/>
    <w:rsid w:val="003160B9"/>
    <w:rsid w:val="00321498"/>
    <w:rsid w:val="00321F95"/>
    <w:rsid w:val="00321FAC"/>
    <w:rsid w:val="00323B2D"/>
    <w:rsid w:val="00323E01"/>
    <w:rsid w:val="00326F35"/>
    <w:rsid w:val="00326FE7"/>
    <w:rsid w:val="0032752A"/>
    <w:rsid w:val="0033154A"/>
    <w:rsid w:val="00331A8D"/>
    <w:rsid w:val="00331D32"/>
    <w:rsid w:val="00331DF2"/>
    <w:rsid w:val="00333813"/>
    <w:rsid w:val="00333AB7"/>
    <w:rsid w:val="00334856"/>
    <w:rsid w:val="00334D75"/>
    <w:rsid w:val="00334E0D"/>
    <w:rsid w:val="00335E65"/>
    <w:rsid w:val="003360B3"/>
    <w:rsid w:val="00336F9A"/>
    <w:rsid w:val="00340DA4"/>
    <w:rsid w:val="003416D0"/>
    <w:rsid w:val="003425A7"/>
    <w:rsid w:val="00342709"/>
    <w:rsid w:val="00342E4C"/>
    <w:rsid w:val="00343D41"/>
    <w:rsid w:val="00344478"/>
    <w:rsid w:val="00346C80"/>
    <w:rsid w:val="00347050"/>
    <w:rsid w:val="00352A5F"/>
    <w:rsid w:val="003569F4"/>
    <w:rsid w:val="003601ED"/>
    <w:rsid w:val="00360D28"/>
    <w:rsid w:val="0036667D"/>
    <w:rsid w:val="003673FC"/>
    <w:rsid w:val="00370C0E"/>
    <w:rsid w:val="0037130F"/>
    <w:rsid w:val="00371DF9"/>
    <w:rsid w:val="0037484E"/>
    <w:rsid w:val="00375689"/>
    <w:rsid w:val="003764B3"/>
    <w:rsid w:val="00377321"/>
    <w:rsid w:val="003808FA"/>
    <w:rsid w:val="0038112A"/>
    <w:rsid w:val="00381AB1"/>
    <w:rsid w:val="0038345E"/>
    <w:rsid w:val="00383559"/>
    <w:rsid w:val="00384B9C"/>
    <w:rsid w:val="00385CB3"/>
    <w:rsid w:val="003868B8"/>
    <w:rsid w:val="00386A8A"/>
    <w:rsid w:val="00386BF3"/>
    <w:rsid w:val="00387392"/>
    <w:rsid w:val="003904A3"/>
    <w:rsid w:val="00390D11"/>
    <w:rsid w:val="00391C9F"/>
    <w:rsid w:val="00393F3E"/>
    <w:rsid w:val="003942DD"/>
    <w:rsid w:val="00394E66"/>
    <w:rsid w:val="00395D40"/>
    <w:rsid w:val="00396A75"/>
    <w:rsid w:val="003A0201"/>
    <w:rsid w:val="003A03F1"/>
    <w:rsid w:val="003A167F"/>
    <w:rsid w:val="003A2A79"/>
    <w:rsid w:val="003A3755"/>
    <w:rsid w:val="003A3A8E"/>
    <w:rsid w:val="003A4E3A"/>
    <w:rsid w:val="003A56C4"/>
    <w:rsid w:val="003A595E"/>
    <w:rsid w:val="003A5C32"/>
    <w:rsid w:val="003A706A"/>
    <w:rsid w:val="003A7BC4"/>
    <w:rsid w:val="003B12D3"/>
    <w:rsid w:val="003B25C6"/>
    <w:rsid w:val="003B3FFA"/>
    <w:rsid w:val="003B484A"/>
    <w:rsid w:val="003B60BB"/>
    <w:rsid w:val="003B6465"/>
    <w:rsid w:val="003B64CF"/>
    <w:rsid w:val="003B6AAC"/>
    <w:rsid w:val="003B7147"/>
    <w:rsid w:val="003B728D"/>
    <w:rsid w:val="003B769B"/>
    <w:rsid w:val="003C3D77"/>
    <w:rsid w:val="003C447A"/>
    <w:rsid w:val="003C5281"/>
    <w:rsid w:val="003C7BFA"/>
    <w:rsid w:val="003D0E6E"/>
    <w:rsid w:val="003D19E4"/>
    <w:rsid w:val="003D2E65"/>
    <w:rsid w:val="003D335D"/>
    <w:rsid w:val="003D4057"/>
    <w:rsid w:val="003D40A8"/>
    <w:rsid w:val="003D48A4"/>
    <w:rsid w:val="003D6AE1"/>
    <w:rsid w:val="003D6FE3"/>
    <w:rsid w:val="003D7048"/>
    <w:rsid w:val="003D7462"/>
    <w:rsid w:val="003E0AD2"/>
    <w:rsid w:val="003E0D42"/>
    <w:rsid w:val="003E174E"/>
    <w:rsid w:val="003E1B28"/>
    <w:rsid w:val="003E2F91"/>
    <w:rsid w:val="003E3661"/>
    <w:rsid w:val="003E3945"/>
    <w:rsid w:val="003E4D28"/>
    <w:rsid w:val="003E4F4E"/>
    <w:rsid w:val="003E507F"/>
    <w:rsid w:val="003F18ED"/>
    <w:rsid w:val="003F2224"/>
    <w:rsid w:val="003F3033"/>
    <w:rsid w:val="003F3714"/>
    <w:rsid w:val="003F4735"/>
    <w:rsid w:val="003F4E09"/>
    <w:rsid w:val="003F51E8"/>
    <w:rsid w:val="003F5716"/>
    <w:rsid w:val="003F6432"/>
    <w:rsid w:val="0040168F"/>
    <w:rsid w:val="00401855"/>
    <w:rsid w:val="004021F7"/>
    <w:rsid w:val="004029F4"/>
    <w:rsid w:val="00403154"/>
    <w:rsid w:val="00403CCC"/>
    <w:rsid w:val="00406BC2"/>
    <w:rsid w:val="00406E7A"/>
    <w:rsid w:val="00410504"/>
    <w:rsid w:val="0041100A"/>
    <w:rsid w:val="00417C1F"/>
    <w:rsid w:val="0042052B"/>
    <w:rsid w:val="004222F5"/>
    <w:rsid w:val="00422405"/>
    <w:rsid w:val="00422BFB"/>
    <w:rsid w:val="00426057"/>
    <w:rsid w:val="0042676E"/>
    <w:rsid w:val="00426E46"/>
    <w:rsid w:val="00430DC4"/>
    <w:rsid w:val="00430EF1"/>
    <w:rsid w:val="004311DC"/>
    <w:rsid w:val="0043197A"/>
    <w:rsid w:val="004336BD"/>
    <w:rsid w:val="0043435A"/>
    <w:rsid w:val="004345BD"/>
    <w:rsid w:val="0043565A"/>
    <w:rsid w:val="0043767C"/>
    <w:rsid w:val="00437F8D"/>
    <w:rsid w:val="00440615"/>
    <w:rsid w:val="00440E0B"/>
    <w:rsid w:val="004411A9"/>
    <w:rsid w:val="0044123F"/>
    <w:rsid w:val="004413B1"/>
    <w:rsid w:val="00441A3F"/>
    <w:rsid w:val="004442D7"/>
    <w:rsid w:val="00444A5B"/>
    <w:rsid w:val="004457D3"/>
    <w:rsid w:val="00445C33"/>
    <w:rsid w:val="00445FA9"/>
    <w:rsid w:val="00446ECF"/>
    <w:rsid w:val="0045119F"/>
    <w:rsid w:val="004511F1"/>
    <w:rsid w:val="00452442"/>
    <w:rsid w:val="00452C01"/>
    <w:rsid w:val="00453B94"/>
    <w:rsid w:val="00453E06"/>
    <w:rsid w:val="00457435"/>
    <w:rsid w:val="004604E3"/>
    <w:rsid w:val="0046121C"/>
    <w:rsid w:val="00461222"/>
    <w:rsid w:val="004612A0"/>
    <w:rsid w:val="004620E5"/>
    <w:rsid w:val="00464C18"/>
    <w:rsid w:val="00466B68"/>
    <w:rsid w:val="00467948"/>
    <w:rsid w:val="00467AFD"/>
    <w:rsid w:val="0047114C"/>
    <w:rsid w:val="00471195"/>
    <w:rsid w:val="004720B5"/>
    <w:rsid w:val="004747DE"/>
    <w:rsid w:val="00474C2B"/>
    <w:rsid w:val="004766A0"/>
    <w:rsid w:val="00476ADD"/>
    <w:rsid w:val="00476C0F"/>
    <w:rsid w:val="00477140"/>
    <w:rsid w:val="0048057A"/>
    <w:rsid w:val="00480E28"/>
    <w:rsid w:val="00482A61"/>
    <w:rsid w:val="004834F8"/>
    <w:rsid w:val="00483B3B"/>
    <w:rsid w:val="00484BAC"/>
    <w:rsid w:val="0048699D"/>
    <w:rsid w:val="00487FF1"/>
    <w:rsid w:val="00490394"/>
    <w:rsid w:val="004930E8"/>
    <w:rsid w:val="00494F11"/>
    <w:rsid w:val="00495AD0"/>
    <w:rsid w:val="00496D35"/>
    <w:rsid w:val="00497D6D"/>
    <w:rsid w:val="004A082D"/>
    <w:rsid w:val="004A19B7"/>
    <w:rsid w:val="004A2457"/>
    <w:rsid w:val="004A6259"/>
    <w:rsid w:val="004A6780"/>
    <w:rsid w:val="004A6E47"/>
    <w:rsid w:val="004B1DFD"/>
    <w:rsid w:val="004B2AC0"/>
    <w:rsid w:val="004B3753"/>
    <w:rsid w:val="004B4E2E"/>
    <w:rsid w:val="004B50EC"/>
    <w:rsid w:val="004B51CE"/>
    <w:rsid w:val="004B5C01"/>
    <w:rsid w:val="004B67CD"/>
    <w:rsid w:val="004B6FA2"/>
    <w:rsid w:val="004B7423"/>
    <w:rsid w:val="004B7C7B"/>
    <w:rsid w:val="004C2C3D"/>
    <w:rsid w:val="004C2E93"/>
    <w:rsid w:val="004C41C5"/>
    <w:rsid w:val="004C497F"/>
    <w:rsid w:val="004C6E3A"/>
    <w:rsid w:val="004D13E4"/>
    <w:rsid w:val="004D18B1"/>
    <w:rsid w:val="004D613E"/>
    <w:rsid w:val="004D75FE"/>
    <w:rsid w:val="004E06F2"/>
    <w:rsid w:val="004E0B43"/>
    <w:rsid w:val="004E2746"/>
    <w:rsid w:val="004E39E5"/>
    <w:rsid w:val="004E45DB"/>
    <w:rsid w:val="004E537D"/>
    <w:rsid w:val="004E6B7D"/>
    <w:rsid w:val="004F18A8"/>
    <w:rsid w:val="004F1B33"/>
    <w:rsid w:val="004F27D5"/>
    <w:rsid w:val="004F2A41"/>
    <w:rsid w:val="004F3FF7"/>
    <w:rsid w:val="004F573B"/>
    <w:rsid w:val="004F6AA6"/>
    <w:rsid w:val="005000AE"/>
    <w:rsid w:val="005028B8"/>
    <w:rsid w:val="00503985"/>
    <w:rsid w:val="00504275"/>
    <w:rsid w:val="00507A9E"/>
    <w:rsid w:val="00507CA0"/>
    <w:rsid w:val="00507E22"/>
    <w:rsid w:val="005153F6"/>
    <w:rsid w:val="005176CD"/>
    <w:rsid w:val="005201F7"/>
    <w:rsid w:val="00523B5F"/>
    <w:rsid w:val="005240FC"/>
    <w:rsid w:val="005247D1"/>
    <w:rsid w:val="00524BA1"/>
    <w:rsid w:val="005251ED"/>
    <w:rsid w:val="00533002"/>
    <w:rsid w:val="0053471F"/>
    <w:rsid w:val="00535407"/>
    <w:rsid w:val="005356A8"/>
    <w:rsid w:val="00545EC6"/>
    <w:rsid w:val="00546C42"/>
    <w:rsid w:val="00547FDD"/>
    <w:rsid w:val="00550D29"/>
    <w:rsid w:val="0055257B"/>
    <w:rsid w:val="005551D1"/>
    <w:rsid w:val="0055566D"/>
    <w:rsid w:val="00556B4A"/>
    <w:rsid w:val="0055752A"/>
    <w:rsid w:val="005576F3"/>
    <w:rsid w:val="0055785F"/>
    <w:rsid w:val="00557C3A"/>
    <w:rsid w:val="0056012B"/>
    <w:rsid w:val="00560E3B"/>
    <w:rsid w:val="00563F9B"/>
    <w:rsid w:val="00564651"/>
    <w:rsid w:val="005669AC"/>
    <w:rsid w:val="005677B8"/>
    <w:rsid w:val="00571058"/>
    <w:rsid w:val="005713AB"/>
    <w:rsid w:val="00571E3F"/>
    <w:rsid w:val="00572435"/>
    <w:rsid w:val="00572A9D"/>
    <w:rsid w:val="00572EFA"/>
    <w:rsid w:val="00573F67"/>
    <w:rsid w:val="00575FB5"/>
    <w:rsid w:val="005761F5"/>
    <w:rsid w:val="00576C2D"/>
    <w:rsid w:val="0058071E"/>
    <w:rsid w:val="00580A1D"/>
    <w:rsid w:val="005855DE"/>
    <w:rsid w:val="0058671F"/>
    <w:rsid w:val="005867D5"/>
    <w:rsid w:val="00586CE7"/>
    <w:rsid w:val="0059212D"/>
    <w:rsid w:val="005927DC"/>
    <w:rsid w:val="005961A3"/>
    <w:rsid w:val="005A2031"/>
    <w:rsid w:val="005A246B"/>
    <w:rsid w:val="005A3B30"/>
    <w:rsid w:val="005A4340"/>
    <w:rsid w:val="005A79BB"/>
    <w:rsid w:val="005B05A4"/>
    <w:rsid w:val="005B396B"/>
    <w:rsid w:val="005B4366"/>
    <w:rsid w:val="005B4508"/>
    <w:rsid w:val="005B4E63"/>
    <w:rsid w:val="005C0877"/>
    <w:rsid w:val="005C37B7"/>
    <w:rsid w:val="005C3AE8"/>
    <w:rsid w:val="005C3E48"/>
    <w:rsid w:val="005C4CB2"/>
    <w:rsid w:val="005D0401"/>
    <w:rsid w:val="005D1820"/>
    <w:rsid w:val="005D3308"/>
    <w:rsid w:val="005D71CD"/>
    <w:rsid w:val="005D77F0"/>
    <w:rsid w:val="005E0767"/>
    <w:rsid w:val="005E1E7A"/>
    <w:rsid w:val="005E2248"/>
    <w:rsid w:val="005E25F8"/>
    <w:rsid w:val="005E2612"/>
    <w:rsid w:val="005E74CF"/>
    <w:rsid w:val="005E76E0"/>
    <w:rsid w:val="005F0793"/>
    <w:rsid w:val="005F1F84"/>
    <w:rsid w:val="005F3D83"/>
    <w:rsid w:val="005F6BCB"/>
    <w:rsid w:val="005F6DCA"/>
    <w:rsid w:val="006002A6"/>
    <w:rsid w:val="00600709"/>
    <w:rsid w:val="00601E85"/>
    <w:rsid w:val="00605085"/>
    <w:rsid w:val="00605C24"/>
    <w:rsid w:val="00606B36"/>
    <w:rsid w:val="00610770"/>
    <w:rsid w:val="00610C91"/>
    <w:rsid w:val="00611735"/>
    <w:rsid w:val="00611AF0"/>
    <w:rsid w:val="0061215E"/>
    <w:rsid w:val="00612382"/>
    <w:rsid w:val="00612A5C"/>
    <w:rsid w:val="006131BD"/>
    <w:rsid w:val="0061595D"/>
    <w:rsid w:val="00615975"/>
    <w:rsid w:val="00615DF2"/>
    <w:rsid w:val="00616C8B"/>
    <w:rsid w:val="00616D09"/>
    <w:rsid w:val="006173A4"/>
    <w:rsid w:val="00621E48"/>
    <w:rsid w:val="00622030"/>
    <w:rsid w:val="0062350D"/>
    <w:rsid w:val="00623CAB"/>
    <w:rsid w:val="00624881"/>
    <w:rsid w:val="006275E2"/>
    <w:rsid w:val="00630EFB"/>
    <w:rsid w:val="00631A69"/>
    <w:rsid w:val="00632260"/>
    <w:rsid w:val="006347A5"/>
    <w:rsid w:val="0063511C"/>
    <w:rsid w:val="006354D0"/>
    <w:rsid w:val="006358D0"/>
    <w:rsid w:val="006366D4"/>
    <w:rsid w:val="00636D9B"/>
    <w:rsid w:val="006413BB"/>
    <w:rsid w:val="00642B56"/>
    <w:rsid w:val="0064329B"/>
    <w:rsid w:val="006440B5"/>
    <w:rsid w:val="00644194"/>
    <w:rsid w:val="006448C3"/>
    <w:rsid w:val="00646851"/>
    <w:rsid w:val="00646A12"/>
    <w:rsid w:val="00646F35"/>
    <w:rsid w:val="0064719B"/>
    <w:rsid w:val="0065098B"/>
    <w:rsid w:val="00656A94"/>
    <w:rsid w:val="0065703D"/>
    <w:rsid w:val="00657E5A"/>
    <w:rsid w:val="00660029"/>
    <w:rsid w:val="00660A02"/>
    <w:rsid w:val="006610DC"/>
    <w:rsid w:val="00662F09"/>
    <w:rsid w:val="00664B6F"/>
    <w:rsid w:val="006706C8"/>
    <w:rsid w:val="00670C6C"/>
    <w:rsid w:val="0067196D"/>
    <w:rsid w:val="006734F2"/>
    <w:rsid w:val="00674945"/>
    <w:rsid w:val="00676D23"/>
    <w:rsid w:val="00677C4A"/>
    <w:rsid w:val="006800A0"/>
    <w:rsid w:val="006801D8"/>
    <w:rsid w:val="00680359"/>
    <w:rsid w:val="006819E7"/>
    <w:rsid w:val="00685778"/>
    <w:rsid w:val="006858CC"/>
    <w:rsid w:val="00686195"/>
    <w:rsid w:val="00690721"/>
    <w:rsid w:val="00690D9B"/>
    <w:rsid w:val="00693ADB"/>
    <w:rsid w:val="00693FB1"/>
    <w:rsid w:val="0069662E"/>
    <w:rsid w:val="00696EA3"/>
    <w:rsid w:val="006972E7"/>
    <w:rsid w:val="006A0109"/>
    <w:rsid w:val="006A1C3A"/>
    <w:rsid w:val="006A2C95"/>
    <w:rsid w:val="006A3825"/>
    <w:rsid w:val="006A383A"/>
    <w:rsid w:val="006A504C"/>
    <w:rsid w:val="006A546E"/>
    <w:rsid w:val="006A5A12"/>
    <w:rsid w:val="006B15A3"/>
    <w:rsid w:val="006B4C75"/>
    <w:rsid w:val="006B62C2"/>
    <w:rsid w:val="006C0B9C"/>
    <w:rsid w:val="006C14B2"/>
    <w:rsid w:val="006C275D"/>
    <w:rsid w:val="006C5727"/>
    <w:rsid w:val="006C70DC"/>
    <w:rsid w:val="006C7336"/>
    <w:rsid w:val="006C77C9"/>
    <w:rsid w:val="006C7C5A"/>
    <w:rsid w:val="006D0289"/>
    <w:rsid w:val="006D67C5"/>
    <w:rsid w:val="006D789E"/>
    <w:rsid w:val="006E1F45"/>
    <w:rsid w:val="006E2ACC"/>
    <w:rsid w:val="006E4385"/>
    <w:rsid w:val="006E4BE1"/>
    <w:rsid w:val="006E6948"/>
    <w:rsid w:val="006E7CB1"/>
    <w:rsid w:val="006F064C"/>
    <w:rsid w:val="006F0BD7"/>
    <w:rsid w:val="006F128A"/>
    <w:rsid w:val="006F1AB2"/>
    <w:rsid w:val="006F3DA1"/>
    <w:rsid w:val="006F6215"/>
    <w:rsid w:val="0070268B"/>
    <w:rsid w:val="00703C81"/>
    <w:rsid w:val="00704041"/>
    <w:rsid w:val="007041D3"/>
    <w:rsid w:val="00704578"/>
    <w:rsid w:val="00704C4F"/>
    <w:rsid w:val="00706DE2"/>
    <w:rsid w:val="00707AD9"/>
    <w:rsid w:val="00707D18"/>
    <w:rsid w:val="00711512"/>
    <w:rsid w:val="00712419"/>
    <w:rsid w:val="007133C4"/>
    <w:rsid w:val="0071371C"/>
    <w:rsid w:val="007141B0"/>
    <w:rsid w:val="00715391"/>
    <w:rsid w:val="00715FEA"/>
    <w:rsid w:val="00716F1E"/>
    <w:rsid w:val="00724900"/>
    <w:rsid w:val="00724B7D"/>
    <w:rsid w:val="0072538B"/>
    <w:rsid w:val="00725ECB"/>
    <w:rsid w:val="00725F71"/>
    <w:rsid w:val="0072665F"/>
    <w:rsid w:val="007267F9"/>
    <w:rsid w:val="00731E70"/>
    <w:rsid w:val="007321DA"/>
    <w:rsid w:val="00732BF6"/>
    <w:rsid w:val="00732C17"/>
    <w:rsid w:val="00733DA6"/>
    <w:rsid w:val="00733F0A"/>
    <w:rsid w:val="0073510F"/>
    <w:rsid w:val="007376AC"/>
    <w:rsid w:val="00737E12"/>
    <w:rsid w:val="00740AF0"/>
    <w:rsid w:val="00741688"/>
    <w:rsid w:val="0074269F"/>
    <w:rsid w:val="00743CC5"/>
    <w:rsid w:val="00744349"/>
    <w:rsid w:val="007460D1"/>
    <w:rsid w:val="00746CC4"/>
    <w:rsid w:val="00747096"/>
    <w:rsid w:val="007502E5"/>
    <w:rsid w:val="007524ED"/>
    <w:rsid w:val="00752EE3"/>
    <w:rsid w:val="007553F1"/>
    <w:rsid w:val="00757B86"/>
    <w:rsid w:val="007608F2"/>
    <w:rsid w:val="00760EF8"/>
    <w:rsid w:val="007631F1"/>
    <w:rsid w:val="007638AD"/>
    <w:rsid w:val="00765284"/>
    <w:rsid w:val="0076670A"/>
    <w:rsid w:val="00767E01"/>
    <w:rsid w:val="0077028C"/>
    <w:rsid w:val="007702CE"/>
    <w:rsid w:val="007709FA"/>
    <w:rsid w:val="00770F00"/>
    <w:rsid w:val="0077298B"/>
    <w:rsid w:val="0077311F"/>
    <w:rsid w:val="00773DFB"/>
    <w:rsid w:val="00774942"/>
    <w:rsid w:val="00774C42"/>
    <w:rsid w:val="007755D9"/>
    <w:rsid w:val="00775E78"/>
    <w:rsid w:val="0078004C"/>
    <w:rsid w:val="00780098"/>
    <w:rsid w:val="00780551"/>
    <w:rsid w:val="00783D52"/>
    <w:rsid w:val="00783F99"/>
    <w:rsid w:val="00784127"/>
    <w:rsid w:val="007852DF"/>
    <w:rsid w:val="00785539"/>
    <w:rsid w:val="0078611C"/>
    <w:rsid w:val="00786C52"/>
    <w:rsid w:val="007875D3"/>
    <w:rsid w:val="00790F84"/>
    <w:rsid w:val="0079119D"/>
    <w:rsid w:val="007923A3"/>
    <w:rsid w:val="007928D5"/>
    <w:rsid w:val="007928E8"/>
    <w:rsid w:val="007934CB"/>
    <w:rsid w:val="007948D8"/>
    <w:rsid w:val="00794A7D"/>
    <w:rsid w:val="007A3457"/>
    <w:rsid w:val="007A3759"/>
    <w:rsid w:val="007A4632"/>
    <w:rsid w:val="007A4A7C"/>
    <w:rsid w:val="007A4B86"/>
    <w:rsid w:val="007A7725"/>
    <w:rsid w:val="007B1F09"/>
    <w:rsid w:val="007B1F40"/>
    <w:rsid w:val="007B223E"/>
    <w:rsid w:val="007B2637"/>
    <w:rsid w:val="007B3187"/>
    <w:rsid w:val="007B3B57"/>
    <w:rsid w:val="007B5120"/>
    <w:rsid w:val="007C3CCD"/>
    <w:rsid w:val="007C4357"/>
    <w:rsid w:val="007C465E"/>
    <w:rsid w:val="007C6DDF"/>
    <w:rsid w:val="007C7963"/>
    <w:rsid w:val="007C7CEA"/>
    <w:rsid w:val="007D0FA9"/>
    <w:rsid w:val="007D13BF"/>
    <w:rsid w:val="007D26CE"/>
    <w:rsid w:val="007D4363"/>
    <w:rsid w:val="007D4D78"/>
    <w:rsid w:val="007D4DC4"/>
    <w:rsid w:val="007D5E4F"/>
    <w:rsid w:val="007D61B1"/>
    <w:rsid w:val="007D7487"/>
    <w:rsid w:val="007D7585"/>
    <w:rsid w:val="007D773E"/>
    <w:rsid w:val="007D7F2D"/>
    <w:rsid w:val="007E04DD"/>
    <w:rsid w:val="007E209B"/>
    <w:rsid w:val="007E2CA2"/>
    <w:rsid w:val="007F0957"/>
    <w:rsid w:val="007F1A6A"/>
    <w:rsid w:val="007F3E30"/>
    <w:rsid w:val="007F4894"/>
    <w:rsid w:val="007F5673"/>
    <w:rsid w:val="007F5B54"/>
    <w:rsid w:val="007F5EA8"/>
    <w:rsid w:val="007F6903"/>
    <w:rsid w:val="007F77BD"/>
    <w:rsid w:val="00801A87"/>
    <w:rsid w:val="00801B6A"/>
    <w:rsid w:val="00801E1C"/>
    <w:rsid w:val="00802E70"/>
    <w:rsid w:val="00803240"/>
    <w:rsid w:val="008039D5"/>
    <w:rsid w:val="00804C42"/>
    <w:rsid w:val="00805C65"/>
    <w:rsid w:val="00806B45"/>
    <w:rsid w:val="00806EE4"/>
    <w:rsid w:val="00810461"/>
    <w:rsid w:val="00810537"/>
    <w:rsid w:val="0081193C"/>
    <w:rsid w:val="00812272"/>
    <w:rsid w:val="00812581"/>
    <w:rsid w:val="00812EF0"/>
    <w:rsid w:val="00813CC4"/>
    <w:rsid w:val="00813E8D"/>
    <w:rsid w:val="00815BE7"/>
    <w:rsid w:val="00817A58"/>
    <w:rsid w:val="00817BFE"/>
    <w:rsid w:val="00817EAF"/>
    <w:rsid w:val="008201F4"/>
    <w:rsid w:val="0082151F"/>
    <w:rsid w:val="008242B9"/>
    <w:rsid w:val="00824443"/>
    <w:rsid w:val="00826DF6"/>
    <w:rsid w:val="00827CE0"/>
    <w:rsid w:val="008315F0"/>
    <w:rsid w:val="00832899"/>
    <w:rsid w:val="00833E22"/>
    <w:rsid w:val="00834258"/>
    <w:rsid w:val="00834A9B"/>
    <w:rsid w:val="00835F13"/>
    <w:rsid w:val="00837FA5"/>
    <w:rsid w:val="008408C7"/>
    <w:rsid w:val="0084353F"/>
    <w:rsid w:val="00843999"/>
    <w:rsid w:val="0084772A"/>
    <w:rsid w:val="0085003C"/>
    <w:rsid w:val="00851F7D"/>
    <w:rsid w:val="008527C3"/>
    <w:rsid w:val="0085374C"/>
    <w:rsid w:val="0085450F"/>
    <w:rsid w:val="00854D99"/>
    <w:rsid w:val="00855B3C"/>
    <w:rsid w:val="00857FFD"/>
    <w:rsid w:val="00860024"/>
    <w:rsid w:val="0086057F"/>
    <w:rsid w:val="008606CA"/>
    <w:rsid w:val="00860BF5"/>
    <w:rsid w:val="00861734"/>
    <w:rsid w:val="008646A9"/>
    <w:rsid w:val="00865E52"/>
    <w:rsid w:val="00867C2D"/>
    <w:rsid w:val="00871F85"/>
    <w:rsid w:val="00873A5B"/>
    <w:rsid w:val="0087443A"/>
    <w:rsid w:val="00874695"/>
    <w:rsid w:val="0087573F"/>
    <w:rsid w:val="00876C40"/>
    <w:rsid w:val="008802E1"/>
    <w:rsid w:val="00882F51"/>
    <w:rsid w:val="008845A1"/>
    <w:rsid w:val="0088513C"/>
    <w:rsid w:val="008858D4"/>
    <w:rsid w:val="00886CF4"/>
    <w:rsid w:val="00892764"/>
    <w:rsid w:val="0089545F"/>
    <w:rsid w:val="00895A81"/>
    <w:rsid w:val="00895B51"/>
    <w:rsid w:val="00896856"/>
    <w:rsid w:val="0089785F"/>
    <w:rsid w:val="008A003F"/>
    <w:rsid w:val="008A0672"/>
    <w:rsid w:val="008A1008"/>
    <w:rsid w:val="008A36E1"/>
    <w:rsid w:val="008A3EC1"/>
    <w:rsid w:val="008A6D6D"/>
    <w:rsid w:val="008B1C87"/>
    <w:rsid w:val="008B1E87"/>
    <w:rsid w:val="008B3F5C"/>
    <w:rsid w:val="008B5C7E"/>
    <w:rsid w:val="008C07B2"/>
    <w:rsid w:val="008C0867"/>
    <w:rsid w:val="008C2088"/>
    <w:rsid w:val="008C2682"/>
    <w:rsid w:val="008C2B1C"/>
    <w:rsid w:val="008C452E"/>
    <w:rsid w:val="008C527E"/>
    <w:rsid w:val="008C7E71"/>
    <w:rsid w:val="008D0064"/>
    <w:rsid w:val="008D2BE1"/>
    <w:rsid w:val="008D3A3C"/>
    <w:rsid w:val="008D3B66"/>
    <w:rsid w:val="008D5A53"/>
    <w:rsid w:val="008D6171"/>
    <w:rsid w:val="008D678E"/>
    <w:rsid w:val="008E0B3F"/>
    <w:rsid w:val="008E5187"/>
    <w:rsid w:val="008E5A31"/>
    <w:rsid w:val="008E5C8F"/>
    <w:rsid w:val="008E5E9B"/>
    <w:rsid w:val="008E7371"/>
    <w:rsid w:val="008E7B1E"/>
    <w:rsid w:val="008F1766"/>
    <w:rsid w:val="008F2087"/>
    <w:rsid w:val="008F2F69"/>
    <w:rsid w:val="008F5635"/>
    <w:rsid w:val="008F5AC3"/>
    <w:rsid w:val="008F6471"/>
    <w:rsid w:val="008F7BB8"/>
    <w:rsid w:val="00900AE1"/>
    <w:rsid w:val="00901B8E"/>
    <w:rsid w:val="00901E64"/>
    <w:rsid w:val="009068A9"/>
    <w:rsid w:val="00907C47"/>
    <w:rsid w:val="00910CB9"/>
    <w:rsid w:val="00912247"/>
    <w:rsid w:val="00914995"/>
    <w:rsid w:val="00915716"/>
    <w:rsid w:val="00915880"/>
    <w:rsid w:val="00915A43"/>
    <w:rsid w:val="00915E00"/>
    <w:rsid w:val="00915E65"/>
    <w:rsid w:val="00917ED1"/>
    <w:rsid w:val="00920716"/>
    <w:rsid w:val="00920A0C"/>
    <w:rsid w:val="00921C0E"/>
    <w:rsid w:val="009229A2"/>
    <w:rsid w:val="00924BB0"/>
    <w:rsid w:val="00925329"/>
    <w:rsid w:val="00925722"/>
    <w:rsid w:val="00925A6B"/>
    <w:rsid w:val="00925EB2"/>
    <w:rsid w:val="009268BA"/>
    <w:rsid w:val="009269A3"/>
    <w:rsid w:val="00926E7A"/>
    <w:rsid w:val="00931B47"/>
    <w:rsid w:val="009324DD"/>
    <w:rsid w:val="009350D3"/>
    <w:rsid w:val="00935810"/>
    <w:rsid w:val="00935884"/>
    <w:rsid w:val="00936396"/>
    <w:rsid w:val="0093665A"/>
    <w:rsid w:val="00940583"/>
    <w:rsid w:val="0094605E"/>
    <w:rsid w:val="009463F6"/>
    <w:rsid w:val="009471D3"/>
    <w:rsid w:val="00950B0C"/>
    <w:rsid w:val="00951D38"/>
    <w:rsid w:val="00953FA4"/>
    <w:rsid w:val="009543EB"/>
    <w:rsid w:val="00954EFB"/>
    <w:rsid w:val="009550D3"/>
    <w:rsid w:val="00955ACC"/>
    <w:rsid w:val="00955B97"/>
    <w:rsid w:val="00955CDD"/>
    <w:rsid w:val="00956F1A"/>
    <w:rsid w:val="00957E1C"/>
    <w:rsid w:val="00957E80"/>
    <w:rsid w:val="00962259"/>
    <w:rsid w:val="009637EA"/>
    <w:rsid w:val="00963F17"/>
    <w:rsid w:val="00965203"/>
    <w:rsid w:val="009667E6"/>
    <w:rsid w:val="00967E6A"/>
    <w:rsid w:val="00970547"/>
    <w:rsid w:val="0097187C"/>
    <w:rsid w:val="009723E9"/>
    <w:rsid w:val="00972DF9"/>
    <w:rsid w:val="009730CC"/>
    <w:rsid w:val="009743C0"/>
    <w:rsid w:val="0097463E"/>
    <w:rsid w:val="009806A8"/>
    <w:rsid w:val="00981625"/>
    <w:rsid w:val="00981A63"/>
    <w:rsid w:val="00984190"/>
    <w:rsid w:val="00984AE5"/>
    <w:rsid w:val="00985307"/>
    <w:rsid w:val="00986F8B"/>
    <w:rsid w:val="0099090F"/>
    <w:rsid w:val="00991C14"/>
    <w:rsid w:val="00994891"/>
    <w:rsid w:val="00994FC2"/>
    <w:rsid w:val="00996473"/>
    <w:rsid w:val="0099663E"/>
    <w:rsid w:val="009967E6"/>
    <w:rsid w:val="00997CEB"/>
    <w:rsid w:val="009A0294"/>
    <w:rsid w:val="009A10B5"/>
    <w:rsid w:val="009A2991"/>
    <w:rsid w:val="009A2B80"/>
    <w:rsid w:val="009A4ED8"/>
    <w:rsid w:val="009A59F5"/>
    <w:rsid w:val="009A5A52"/>
    <w:rsid w:val="009A6012"/>
    <w:rsid w:val="009A6F73"/>
    <w:rsid w:val="009A6FE4"/>
    <w:rsid w:val="009A7424"/>
    <w:rsid w:val="009B1E97"/>
    <w:rsid w:val="009B2542"/>
    <w:rsid w:val="009B28AF"/>
    <w:rsid w:val="009B3626"/>
    <w:rsid w:val="009B3700"/>
    <w:rsid w:val="009B3C96"/>
    <w:rsid w:val="009B405C"/>
    <w:rsid w:val="009B6679"/>
    <w:rsid w:val="009B6BF8"/>
    <w:rsid w:val="009B77C2"/>
    <w:rsid w:val="009B7BDC"/>
    <w:rsid w:val="009C0D0C"/>
    <w:rsid w:val="009C1E2F"/>
    <w:rsid w:val="009C1E64"/>
    <w:rsid w:val="009C34F0"/>
    <w:rsid w:val="009C58E3"/>
    <w:rsid w:val="009C6295"/>
    <w:rsid w:val="009C6976"/>
    <w:rsid w:val="009C6B7D"/>
    <w:rsid w:val="009C6F30"/>
    <w:rsid w:val="009D311B"/>
    <w:rsid w:val="009D44FB"/>
    <w:rsid w:val="009D75F3"/>
    <w:rsid w:val="009E05D0"/>
    <w:rsid w:val="009E0F3E"/>
    <w:rsid w:val="009E18B8"/>
    <w:rsid w:val="009E1FCA"/>
    <w:rsid w:val="009E27EF"/>
    <w:rsid w:val="009E5B27"/>
    <w:rsid w:val="009E5EF7"/>
    <w:rsid w:val="009E63B1"/>
    <w:rsid w:val="009E756F"/>
    <w:rsid w:val="009F0F5D"/>
    <w:rsid w:val="009F246C"/>
    <w:rsid w:val="009F45CE"/>
    <w:rsid w:val="00A00F78"/>
    <w:rsid w:val="00A01271"/>
    <w:rsid w:val="00A01AAF"/>
    <w:rsid w:val="00A02828"/>
    <w:rsid w:val="00A0594E"/>
    <w:rsid w:val="00A05EED"/>
    <w:rsid w:val="00A06E32"/>
    <w:rsid w:val="00A0745A"/>
    <w:rsid w:val="00A11134"/>
    <w:rsid w:val="00A11734"/>
    <w:rsid w:val="00A13A55"/>
    <w:rsid w:val="00A1479A"/>
    <w:rsid w:val="00A1626D"/>
    <w:rsid w:val="00A16494"/>
    <w:rsid w:val="00A17B0B"/>
    <w:rsid w:val="00A22029"/>
    <w:rsid w:val="00A246C9"/>
    <w:rsid w:val="00A247AF"/>
    <w:rsid w:val="00A24BD8"/>
    <w:rsid w:val="00A2517D"/>
    <w:rsid w:val="00A260F4"/>
    <w:rsid w:val="00A26B75"/>
    <w:rsid w:val="00A2733B"/>
    <w:rsid w:val="00A30430"/>
    <w:rsid w:val="00A30AB1"/>
    <w:rsid w:val="00A31103"/>
    <w:rsid w:val="00A312B3"/>
    <w:rsid w:val="00A317D2"/>
    <w:rsid w:val="00A31835"/>
    <w:rsid w:val="00A31E2B"/>
    <w:rsid w:val="00A32359"/>
    <w:rsid w:val="00A3269C"/>
    <w:rsid w:val="00A33DC4"/>
    <w:rsid w:val="00A351D8"/>
    <w:rsid w:val="00A366CC"/>
    <w:rsid w:val="00A37697"/>
    <w:rsid w:val="00A37E79"/>
    <w:rsid w:val="00A4109E"/>
    <w:rsid w:val="00A41D5D"/>
    <w:rsid w:val="00A453D1"/>
    <w:rsid w:val="00A45E8C"/>
    <w:rsid w:val="00A537DB"/>
    <w:rsid w:val="00A56A5F"/>
    <w:rsid w:val="00A570F9"/>
    <w:rsid w:val="00A578B8"/>
    <w:rsid w:val="00A61D88"/>
    <w:rsid w:val="00A63923"/>
    <w:rsid w:val="00A646E9"/>
    <w:rsid w:val="00A649F8"/>
    <w:rsid w:val="00A64BF0"/>
    <w:rsid w:val="00A653CF"/>
    <w:rsid w:val="00A666F3"/>
    <w:rsid w:val="00A66898"/>
    <w:rsid w:val="00A66A64"/>
    <w:rsid w:val="00A67FE9"/>
    <w:rsid w:val="00A7416E"/>
    <w:rsid w:val="00A74B1A"/>
    <w:rsid w:val="00A75446"/>
    <w:rsid w:val="00A76596"/>
    <w:rsid w:val="00A76D00"/>
    <w:rsid w:val="00A82095"/>
    <w:rsid w:val="00A83AF6"/>
    <w:rsid w:val="00A85DAD"/>
    <w:rsid w:val="00A86156"/>
    <w:rsid w:val="00A93862"/>
    <w:rsid w:val="00A93DE6"/>
    <w:rsid w:val="00A96FF6"/>
    <w:rsid w:val="00A971D7"/>
    <w:rsid w:val="00A97B37"/>
    <w:rsid w:val="00AA301B"/>
    <w:rsid w:val="00AA396D"/>
    <w:rsid w:val="00AA7044"/>
    <w:rsid w:val="00AA7FD2"/>
    <w:rsid w:val="00AB16A4"/>
    <w:rsid w:val="00AB189E"/>
    <w:rsid w:val="00AB2310"/>
    <w:rsid w:val="00AB3394"/>
    <w:rsid w:val="00AB6907"/>
    <w:rsid w:val="00AC2F38"/>
    <w:rsid w:val="00AC3850"/>
    <w:rsid w:val="00AC3E01"/>
    <w:rsid w:val="00AC4F7C"/>
    <w:rsid w:val="00AD27BC"/>
    <w:rsid w:val="00AD2B6B"/>
    <w:rsid w:val="00AD30D3"/>
    <w:rsid w:val="00AD4080"/>
    <w:rsid w:val="00AD719B"/>
    <w:rsid w:val="00AD7B82"/>
    <w:rsid w:val="00AE1449"/>
    <w:rsid w:val="00AE1C6C"/>
    <w:rsid w:val="00AE2724"/>
    <w:rsid w:val="00AE2C5D"/>
    <w:rsid w:val="00AE40A1"/>
    <w:rsid w:val="00AE4B18"/>
    <w:rsid w:val="00AE5736"/>
    <w:rsid w:val="00AE5A13"/>
    <w:rsid w:val="00AE5CD3"/>
    <w:rsid w:val="00AE690F"/>
    <w:rsid w:val="00AF0101"/>
    <w:rsid w:val="00AF1231"/>
    <w:rsid w:val="00AF1377"/>
    <w:rsid w:val="00AF2884"/>
    <w:rsid w:val="00AF3323"/>
    <w:rsid w:val="00AF4A60"/>
    <w:rsid w:val="00AF6C88"/>
    <w:rsid w:val="00AF7093"/>
    <w:rsid w:val="00B00A54"/>
    <w:rsid w:val="00B01242"/>
    <w:rsid w:val="00B01E72"/>
    <w:rsid w:val="00B02242"/>
    <w:rsid w:val="00B025A2"/>
    <w:rsid w:val="00B025C3"/>
    <w:rsid w:val="00B03563"/>
    <w:rsid w:val="00B0430F"/>
    <w:rsid w:val="00B0504D"/>
    <w:rsid w:val="00B0510E"/>
    <w:rsid w:val="00B05E5B"/>
    <w:rsid w:val="00B06E1A"/>
    <w:rsid w:val="00B1007B"/>
    <w:rsid w:val="00B117E9"/>
    <w:rsid w:val="00B12FAC"/>
    <w:rsid w:val="00B13196"/>
    <w:rsid w:val="00B153B2"/>
    <w:rsid w:val="00B16C23"/>
    <w:rsid w:val="00B200FE"/>
    <w:rsid w:val="00B20A40"/>
    <w:rsid w:val="00B21D87"/>
    <w:rsid w:val="00B22012"/>
    <w:rsid w:val="00B228C6"/>
    <w:rsid w:val="00B229CE"/>
    <w:rsid w:val="00B22E13"/>
    <w:rsid w:val="00B236C7"/>
    <w:rsid w:val="00B23B3B"/>
    <w:rsid w:val="00B24BBB"/>
    <w:rsid w:val="00B24D17"/>
    <w:rsid w:val="00B24E6A"/>
    <w:rsid w:val="00B24F8D"/>
    <w:rsid w:val="00B262EA"/>
    <w:rsid w:val="00B268D5"/>
    <w:rsid w:val="00B273FE"/>
    <w:rsid w:val="00B30D50"/>
    <w:rsid w:val="00B336CB"/>
    <w:rsid w:val="00B33FB7"/>
    <w:rsid w:val="00B35161"/>
    <w:rsid w:val="00B36AB7"/>
    <w:rsid w:val="00B407E0"/>
    <w:rsid w:val="00B40D1A"/>
    <w:rsid w:val="00B41EF9"/>
    <w:rsid w:val="00B42305"/>
    <w:rsid w:val="00B427B8"/>
    <w:rsid w:val="00B42908"/>
    <w:rsid w:val="00B449BD"/>
    <w:rsid w:val="00B4550B"/>
    <w:rsid w:val="00B46E44"/>
    <w:rsid w:val="00B50C1F"/>
    <w:rsid w:val="00B51851"/>
    <w:rsid w:val="00B51DFA"/>
    <w:rsid w:val="00B51E13"/>
    <w:rsid w:val="00B524C6"/>
    <w:rsid w:val="00B538E8"/>
    <w:rsid w:val="00B53DFA"/>
    <w:rsid w:val="00B60106"/>
    <w:rsid w:val="00B60B3A"/>
    <w:rsid w:val="00B60D7D"/>
    <w:rsid w:val="00B60F18"/>
    <w:rsid w:val="00B629DB"/>
    <w:rsid w:val="00B64094"/>
    <w:rsid w:val="00B64396"/>
    <w:rsid w:val="00B67568"/>
    <w:rsid w:val="00B713BD"/>
    <w:rsid w:val="00B7222D"/>
    <w:rsid w:val="00B732AD"/>
    <w:rsid w:val="00B7398B"/>
    <w:rsid w:val="00B75942"/>
    <w:rsid w:val="00B770B9"/>
    <w:rsid w:val="00B77B88"/>
    <w:rsid w:val="00B8106D"/>
    <w:rsid w:val="00B8215C"/>
    <w:rsid w:val="00B82843"/>
    <w:rsid w:val="00B84ABC"/>
    <w:rsid w:val="00B878E7"/>
    <w:rsid w:val="00B87F1F"/>
    <w:rsid w:val="00B91227"/>
    <w:rsid w:val="00B95FAA"/>
    <w:rsid w:val="00B97983"/>
    <w:rsid w:val="00BA0C72"/>
    <w:rsid w:val="00BA1CD8"/>
    <w:rsid w:val="00BA280D"/>
    <w:rsid w:val="00BA4185"/>
    <w:rsid w:val="00BA4452"/>
    <w:rsid w:val="00BA4D1D"/>
    <w:rsid w:val="00BA5E6B"/>
    <w:rsid w:val="00BA655A"/>
    <w:rsid w:val="00BA6899"/>
    <w:rsid w:val="00BA6ABC"/>
    <w:rsid w:val="00BA6C67"/>
    <w:rsid w:val="00BA7896"/>
    <w:rsid w:val="00BA7BBD"/>
    <w:rsid w:val="00BB0D73"/>
    <w:rsid w:val="00BB20A7"/>
    <w:rsid w:val="00BB210F"/>
    <w:rsid w:val="00BB2906"/>
    <w:rsid w:val="00BB3146"/>
    <w:rsid w:val="00BB3C31"/>
    <w:rsid w:val="00BB429F"/>
    <w:rsid w:val="00BB4305"/>
    <w:rsid w:val="00BB52C5"/>
    <w:rsid w:val="00BB6247"/>
    <w:rsid w:val="00BB6D5B"/>
    <w:rsid w:val="00BB7327"/>
    <w:rsid w:val="00BC1450"/>
    <w:rsid w:val="00BC152C"/>
    <w:rsid w:val="00BC1864"/>
    <w:rsid w:val="00BC1C43"/>
    <w:rsid w:val="00BC1CD3"/>
    <w:rsid w:val="00BC3386"/>
    <w:rsid w:val="00BC3460"/>
    <w:rsid w:val="00BC4311"/>
    <w:rsid w:val="00BC5415"/>
    <w:rsid w:val="00BC5859"/>
    <w:rsid w:val="00BC5C31"/>
    <w:rsid w:val="00BD0303"/>
    <w:rsid w:val="00BD069C"/>
    <w:rsid w:val="00BD1F1D"/>
    <w:rsid w:val="00BD3F64"/>
    <w:rsid w:val="00BD4873"/>
    <w:rsid w:val="00BD6224"/>
    <w:rsid w:val="00BD66AE"/>
    <w:rsid w:val="00BD6F82"/>
    <w:rsid w:val="00BD784A"/>
    <w:rsid w:val="00BD7E1E"/>
    <w:rsid w:val="00BE16FC"/>
    <w:rsid w:val="00BE58E8"/>
    <w:rsid w:val="00BF06EA"/>
    <w:rsid w:val="00BF18B7"/>
    <w:rsid w:val="00BF355C"/>
    <w:rsid w:val="00BF3A11"/>
    <w:rsid w:val="00BF3CD3"/>
    <w:rsid w:val="00BF569C"/>
    <w:rsid w:val="00BF6F4F"/>
    <w:rsid w:val="00BF722A"/>
    <w:rsid w:val="00C007A8"/>
    <w:rsid w:val="00C010B2"/>
    <w:rsid w:val="00C01A74"/>
    <w:rsid w:val="00C01E93"/>
    <w:rsid w:val="00C02A36"/>
    <w:rsid w:val="00C02B45"/>
    <w:rsid w:val="00C03627"/>
    <w:rsid w:val="00C03E32"/>
    <w:rsid w:val="00C05D6E"/>
    <w:rsid w:val="00C067ED"/>
    <w:rsid w:val="00C11963"/>
    <w:rsid w:val="00C13E64"/>
    <w:rsid w:val="00C146E7"/>
    <w:rsid w:val="00C159D6"/>
    <w:rsid w:val="00C16F62"/>
    <w:rsid w:val="00C17957"/>
    <w:rsid w:val="00C17BA0"/>
    <w:rsid w:val="00C202EF"/>
    <w:rsid w:val="00C2060F"/>
    <w:rsid w:val="00C20941"/>
    <w:rsid w:val="00C21DA9"/>
    <w:rsid w:val="00C22722"/>
    <w:rsid w:val="00C23448"/>
    <w:rsid w:val="00C23C7F"/>
    <w:rsid w:val="00C252D5"/>
    <w:rsid w:val="00C2577C"/>
    <w:rsid w:val="00C25FCF"/>
    <w:rsid w:val="00C32C53"/>
    <w:rsid w:val="00C333B4"/>
    <w:rsid w:val="00C40190"/>
    <w:rsid w:val="00C410A3"/>
    <w:rsid w:val="00C415EE"/>
    <w:rsid w:val="00C421FE"/>
    <w:rsid w:val="00C423BC"/>
    <w:rsid w:val="00C42DBF"/>
    <w:rsid w:val="00C43652"/>
    <w:rsid w:val="00C437E8"/>
    <w:rsid w:val="00C43D62"/>
    <w:rsid w:val="00C45A44"/>
    <w:rsid w:val="00C45BE8"/>
    <w:rsid w:val="00C47457"/>
    <w:rsid w:val="00C5015A"/>
    <w:rsid w:val="00C505C9"/>
    <w:rsid w:val="00C514CE"/>
    <w:rsid w:val="00C524D5"/>
    <w:rsid w:val="00C52938"/>
    <w:rsid w:val="00C549DB"/>
    <w:rsid w:val="00C54DC3"/>
    <w:rsid w:val="00C55315"/>
    <w:rsid w:val="00C6220C"/>
    <w:rsid w:val="00C6239C"/>
    <w:rsid w:val="00C628DB"/>
    <w:rsid w:val="00C63057"/>
    <w:rsid w:val="00C638FA"/>
    <w:rsid w:val="00C64444"/>
    <w:rsid w:val="00C657CC"/>
    <w:rsid w:val="00C65D81"/>
    <w:rsid w:val="00C67B81"/>
    <w:rsid w:val="00C70E8C"/>
    <w:rsid w:val="00C71BD6"/>
    <w:rsid w:val="00C72709"/>
    <w:rsid w:val="00C7306B"/>
    <w:rsid w:val="00C74494"/>
    <w:rsid w:val="00C746F6"/>
    <w:rsid w:val="00C77507"/>
    <w:rsid w:val="00C8132D"/>
    <w:rsid w:val="00C817D7"/>
    <w:rsid w:val="00C82F95"/>
    <w:rsid w:val="00C862F6"/>
    <w:rsid w:val="00C87EFC"/>
    <w:rsid w:val="00C90960"/>
    <w:rsid w:val="00C92068"/>
    <w:rsid w:val="00C92F6F"/>
    <w:rsid w:val="00C9457F"/>
    <w:rsid w:val="00C94639"/>
    <w:rsid w:val="00C94BF1"/>
    <w:rsid w:val="00C956B4"/>
    <w:rsid w:val="00C95A88"/>
    <w:rsid w:val="00CA2E09"/>
    <w:rsid w:val="00CA359A"/>
    <w:rsid w:val="00CA7733"/>
    <w:rsid w:val="00CA7800"/>
    <w:rsid w:val="00CB0D73"/>
    <w:rsid w:val="00CB14A6"/>
    <w:rsid w:val="00CB170D"/>
    <w:rsid w:val="00CB1A41"/>
    <w:rsid w:val="00CB2521"/>
    <w:rsid w:val="00CB25A2"/>
    <w:rsid w:val="00CB2A7B"/>
    <w:rsid w:val="00CB2D43"/>
    <w:rsid w:val="00CB3190"/>
    <w:rsid w:val="00CB36F0"/>
    <w:rsid w:val="00CB3D7A"/>
    <w:rsid w:val="00CB44EE"/>
    <w:rsid w:val="00CB4676"/>
    <w:rsid w:val="00CB55FE"/>
    <w:rsid w:val="00CB56BF"/>
    <w:rsid w:val="00CB5FB9"/>
    <w:rsid w:val="00CB6DCD"/>
    <w:rsid w:val="00CB78A0"/>
    <w:rsid w:val="00CB7E54"/>
    <w:rsid w:val="00CC21DE"/>
    <w:rsid w:val="00CC358D"/>
    <w:rsid w:val="00CC4713"/>
    <w:rsid w:val="00CC57DF"/>
    <w:rsid w:val="00CC642E"/>
    <w:rsid w:val="00CC66F5"/>
    <w:rsid w:val="00CD064E"/>
    <w:rsid w:val="00CD178F"/>
    <w:rsid w:val="00CD1F76"/>
    <w:rsid w:val="00CD3F39"/>
    <w:rsid w:val="00CD5341"/>
    <w:rsid w:val="00CD6183"/>
    <w:rsid w:val="00CE0FDC"/>
    <w:rsid w:val="00CE206C"/>
    <w:rsid w:val="00CE23E4"/>
    <w:rsid w:val="00CE3CB0"/>
    <w:rsid w:val="00CF0F64"/>
    <w:rsid w:val="00D02F3E"/>
    <w:rsid w:val="00D046DC"/>
    <w:rsid w:val="00D06446"/>
    <w:rsid w:val="00D068A1"/>
    <w:rsid w:val="00D06A47"/>
    <w:rsid w:val="00D078D3"/>
    <w:rsid w:val="00D07A6C"/>
    <w:rsid w:val="00D107ED"/>
    <w:rsid w:val="00D113AF"/>
    <w:rsid w:val="00D12BCB"/>
    <w:rsid w:val="00D1431F"/>
    <w:rsid w:val="00D15823"/>
    <w:rsid w:val="00D16FA2"/>
    <w:rsid w:val="00D2119F"/>
    <w:rsid w:val="00D21C1F"/>
    <w:rsid w:val="00D2485D"/>
    <w:rsid w:val="00D24B7A"/>
    <w:rsid w:val="00D26ACE"/>
    <w:rsid w:val="00D3003D"/>
    <w:rsid w:val="00D33502"/>
    <w:rsid w:val="00D338A0"/>
    <w:rsid w:val="00D36042"/>
    <w:rsid w:val="00D37085"/>
    <w:rsid w:val="00D43A79"/>
    <w:rsid w:val="00D45721"/>
    <w:rsid w:val="00D47BD9"/>
    <w:rsid w:val="00D47D0D"/>
    <w:rsid w:val="00D47DF4"/>
    <w:rsid w:val="00D509E9"/>
    <w:rsid w:val="00D51753"/>
    <w:rsid w:val="00D51EC8"/>
    <w:rsid w:val="00D5243C"/>
    <w:rsid w:val="00D52886"/>
    <w:rsid w:val="00D52F84"/>
    <w:rsid w:val="00D53AA5"/>
    <w:rsid w:val="00D56C26"/>
    <w:rsid w:val="00D56C2C"/>
    <w:rsid w:val="00D57209"/>
    <w:rsid w:val="00D60920"/>
    <w:rsid w:val="00D65CD4"/>
    <w:rsid w:val="00D6742C"/>
    <w:rsid w:val="00D67C82"/>
    <w:rsid w:val="00D70239"/>
    <w:rsid w:val="00D71159"/>
    <w:rsid w:val="00D7466E"/>
    <w:rsid w:val="00D747C2"/>
    <w:rsid w:val="00D8150D"/>
    <w:rsid w:val="00D82391"/>
    <w:rsid w:val="00D838DB"/>
    <w:rsid w:val="00D8419E"/>
    <w:rsid w:val="00D8471C"/>
    <w:rsid w:val="00D85FAF"/>
    <w:rsid w:val="00D86215"/>
    <w:rsid w:val="00D86F91"/>
    <w:rsid w:val="00D877F9"/>
    <w:rsid w:val="00D90C3A"/>
    <w:rsid w:val="00D95C2C"/>
    <w:rsid w:val="00D965E4"/>
    <w:rsid w:val="00D96B21"/>
    <w:rsid w:val="00D975C9"/>
    <w:rsid w:val="00DA5E9E"/>
    <w:rsid w:val="00DA6ADC"/>
    <w:rsid w:val="00DA74B0"/>
    <w:rsid w:val="00DB0772"/>
    <w:rsid w:val="00DB11F8"/>
    <w:rsid w:val="00DB37D7"/>
    <w:rsid w:val="00DB3ED7"/>
    <w:rsid w:val="00DB5EAA"/>
    <w:rsid w:val="00DB6A3F"/>
    <w:rsid w:val="00DB6DF1"/>
    <w:rsid w:val="00DB7F71"/>
    <w:rsid w:val="00DB7F9B"/>
    <w:rsid w:val="00DC2930"/>
    <w:rsid w:val="00DC3F15"/>
    <w:rsid w:val="00DC51B7"/>
    <w:rsid w:val="00DC652E"/>
    <w:rsid w:val="00DC7F09"/>
    <w:rsid w:val="00DD2503"/>
    <w:rsid w:val="00DD2903"/>
    <w:rsid w:val="00DD2B2E"/>
    <w:rsid w:val="00DD2D78"/>
    <w:rsid w:val="00DD2EDD"/>
    <w:rsid w:val="00DD4C8E"/>
    <w:rsid w:val="00DD4CF5"/>
    <w:rsid w:val="00DD52B8"/>
    <w:rsid w:val="00DD6247"/>
    <w:rsid w:val="00DD721A"/>
    <w:rsid w:val="00DE1E21"/>
    <w:rsid w:val="00DE25D3"/>
    <w:rsid w:val="00DE2B5A"/>
    <w:rsid w:val="00DE44C3"/>
    <w:rsid w:val="00DE562E"/>
    <w:rsid w:val="00DE6B86"/>
    <w:rsid w:val="00DE6E58"/>
    <w:rsid w:val="00DE76B3"/>
    <w:rsid w:val="00DF05CF"/>
    <w:rsid w:val="00DF2429"/>
    <w:rsid w:val="00DF26DA"/>
    <w:rsid w:val="00DF53F1"/>
    <w:rsid w:val="00DF74A8"/>
    <w:rsid w:val="00E07B4F"/>
    <w:rsid w:val="00E07F86"/>
    <w:rsid w:val="00E10FBE"/>
    <w:rsid w:val="00E17DA8"/>
    <w:rsid w:val="00E20F87"/>
    <w:rsid w:val="00E21609"/>
    <w:rsid w:val="00E221DF"/>
    <w:rsid w:val="00E24170"/>
    <w:rsid w:val="00E25310"/>
    <w:rsid w:val="00E25626"/>
    <w:rsid w:val="00E30958"/>
    <w:rsid w:val="00E31D91"/>
    <w:rsid w:val="00E32329"/>
    <w:rsid w:val="00E32452"/>
    <w:rsid w:val="00E34459"/>
    <w:rsid w:val="00E348A9"/>
    <w:rsid w:val="00E34BBA"/>
    <w:rsid w:val="00E357A6"/>
    <w:rsid w:val="00E37F7A"/>
    <w:rsid w:val="00E424D6"/>
    <w:rsid w:val="00E42713"/>
    <w:rsid w:val="00E46CCF"/>
    <w:rsid w:val="00E510DA"/>
    <w:rsid w:val="00E545CF"/>
    <w:rsid w:val="00E5481C"/>
    <w:rsid w:val="00E56096"/>
    <w:rsid w:val="00E560F6"/>
    <w:rsid w:val="00E56A6B"/>
    <w:rsid w:val="00E5700B"/>
    <w:rsid w:val="00E57633"/>
    <w:rsid w:val="00E6300B"/>
    <w:rsid w:val="00E650DA"/>
    <w:rsid w:val="00E665C6"/>
    <w:rsid w:val="00E66898"/>
    <w:rsid w:val="00E6754F"/>
    <w:rsid w:val="00E703B0"/>
    <w:rsid w:val="00E7065E"/>
    <w:rsid w:val="00E71231"/>
    <w:rsid w:val="00E71E65"/>
    <w:rsid w:val="00E722B6"/>
    <w:rsid w:val="00E74FC1"/>
    <w:rsid w:val="00E76105"/>
    <w:rsid w:val="00E8096F"/>
    <w:rsid w:val="00E83ADC"/>
    <w:rsid w:val="00E83B35"/>
    <w:rsid w:val="00E846A0"/>
    <w:rsid w:val="00E85843"/>
    <w:rsid w:val="00E866D0"/>
    <w:rsid w:val="00E8703F"/>
    <w:rsid w:val="00E879E9"/>
    <w:rsid w:val="00E87DFB"/>
    <w:rsid w:val="00E92A48"/>
    <w:rsid w:val="00E92C21"/>
    <w:rsid w:val="00E93C39"/>
    <w:rsid w:val="00E953F5"/>
    <w:rsid w:val="00E966B7"/>
    <w:rsid w:val="00E96963"/>
    <w:rsid w:val="00E9723F"/>
    <w:rsid w:val="00E972BE"/>
    <w:rsid w:val="00E97E0C"/>
    <w:rsid w:val="00EA03F2"/>
    <w:rsid w:val="00EA1172"/>
    <w:rsid w:val="00EA191B"/>
    <w:rsid w:val="00EA2F1D"/>
    <w:rsid w:val="00EA52DA"/>
    <w:rsid w:val="00EA5FC9"/>
    <w:rsid w:val="00EA63B0"/>
    <w:rsid w:val="00EA6C46"/>
    <w:rsid w:val="00EA73E4"/>
    <w:rsid w:val="00EB04B2"/>
    <w:rsid w:val="00EB1362"/>
    <w:rsid w:val="00EB1661"/>
    <w:rsid w:val="00EB4383"/>
    <w:rsid w:val="00EB502D"/>
    <w:rsid w:val="00EB5D30"/>
    <w:rsid w:val="00EB6955"/>
    <w:rsid w:val="00EB6DCA"/>
    <w:rsid w:val="00EC0CAF"/>
    <w:rsid w:val="00EC215E"/>
    <w:rsid w:val="00EC4F07"/>
    <w:rsid w:val="00EC5E11"/>
    <w:rsid w:val="00EC62FF"/>
    <w:rsid w:val="00EC7B0B"/>
    <w:rsid w:val="00ED0BFB"/>
    <w:rsid w:val="00ED0C32"/>
    <w:rsid w:val="00ED11B6"/>
    <w:rsid w:val="00ED2E59"/>
    <w:rsid w:val="00ED41DF"/>
    <w:rsid w:val="00ED466C"/>
    <w:rsid w:val="00ED53CE"/>
    <w:rsid w:val="00ED7176"/>
    <w:rsid w:val="00EE102B"/>
    <w:rsid w:val="00EE285B"/>
    <w:rsid w:val="00EE3288"/>
    <w:rsid w:val="00EE395F"/>
    <w:rsid w:val="00EE3E4B"/>
    <w:rsid w:val="00EE3EC5"/>
    <w:rsid w:val="00EE43E4"/>
    <w:rsid w:val="00EF10F3"/>
    <w:rsid w:val="00EF1BBF"/>
    <w:rsid w:val="00EF2280"/>
    <w:rsid w:val="00EF31E5"/>
    <w:rsid w:val="00EF32EB"/>
    <w:rsid w:val="00EF37BA"/>
    <w:rsid w:val="00EF398B"/>
    <w:rsid w:val="00EF3D6B"/>
    <w:rsid w:val="00EF5C96"/>
    <w:rsid w:val="00EF7364"/>
    <w:rsid w:val="00EF7A65"/>
    <w:rsid w:val="00F001D1"/>
    <w:rsid w:val="00F00BA1"/>
    <w:rsid w:val="00F01614"/>
    <w:rsid w:val="00F02378"/>
    <w:rsid w:val="00F02585"/>
    <w:rsid w:val="00F02CB8"/>
    <w:rsid w:val="00F032BC"/>
    <w:rsid w:val="00F10F1A"/>
    <w:rsid w:val="00F1100A"/>
    <w:rsid w:val="00F11C7B"/>
    <w:rsid w:val="00F14C8B"/>
    <w:rsid w:val="00F155F5"/>
    <w:rsid w:val="00F1770D"/>
    <w:rsid w:val="00F20801"/>
    <w:rsid w:val="00F20E50"/>
    <w:rsid w:val="00F21124"/>
    <w:rsid w:val="00F22BAC"/>
    <w:rsid w:val="00F231F4"/>
    <w:rsid w:val="00F234FA"/>
    <w:rsid w:val="00F23772"/>
    <w:rsid w:val="00F23AD4"/>
    <w:rsid w:val="00F24C69"/>
    <w:rsid w:val="00F24D17"/>
    <w:rsid w:val="00F24F60"/>
    <w:rsid w:val="00F26BB7"/>
    <w:rsid w:val="00F316EA"/>
    <w:rsid w:val="00F33228"/>
    <w:rsid w:val="00F33947"/>
    <w:rsid w:val="00F3726F"/>
    <w:rsid w:val="00F37E6E"/>
    <w:rsid w:val="00F37EE4"/>
    <w:rsid w:val="00F40B42"/>
    <w:rsid w:val="00F40FC5"/>
    <w:rsid w:val="00F420A0"/>
    <w:rsid w:val="00F43FF5"/>
    <w:rsid w:val="00F44E16"/>
    <w:rsid w:val="00F455C1"/>
    <w:rsid w:val="00F457D7"/>
    <w:rsid w:val="00F4619F"/>
    <w:rsid w:val="00F47681"/>
    <w:rsid w:val="00F50315"/>
    <w:rsid w:val="00F50772"/>
    <w:rsid w:val="00F51296"/>
    <w:rsid w:val="00F523A6"/>
    <w:rsid w:val="00F540E2"/>
    <w:rsid w:val="00F54F34"/>
    <w:rsid w:val="00F5578C"/>
    <w:rsid w:val="00F56A1E"/>
    <w:rsid w:val="00F579F9"/>
    <w:rsid w:val="00F61494"/>
    <w:rsid w:val="00F61944"/>
    <w:rsid w:val="00F61CD0"/>
    <w:rsid w:val="00F6303F"/>
    <w:rsid w:val="00F631E9"/>
    <w:rsid w:val="00F636DE"/>
    <w:rsid w:val="00F66EF3"/>
    <w:rsid w:val="00F67196"/>
    <w:rsid w:val="00F70B27"/>
    <w:rsid w:val="00F72648"/>
    <w:rsid w:val="00F72CF0"/>
    <w:rsid w:val="00F72DC8"/>
    <w:rsid w:val="00F72E84"/>
    <w:rsid w:val="00F77637"/>
    <w:rsid w:val="00F776AE"/>
    <w:rsid w:val="00F800E3"/>
    <w:rsid w:val="00F80CA1"/>
    <w:rsid w:val="00F815C7"/>
    <w:rsid w:val="00F81C39"/>
    <w:rsid w:val="00F82467"/>
    <w:rsid w:val="00F830CC"/>
    <w:rsid w:val="00F86325"/>
    <w:rsid w:val="00F86494"/>
    <w:rsid w:val="00F92BED"/>
    <w:rsid w:val="00F9390C"/>
    <w:rsid w:val="00F94CD8"/>
    <w:rsid w:val="00F95652"/>
    <w:rsid w:val="00F97802"/>
    <w:rsid w:val="00FA0B16"/>
    <w:rsid w:val="00FA0CD1"/>
    <w:rsid w:val="00FA1280"/>
    <w:rsid w:val="00FA12DD"/>
    <w:rsid w:val="00FA3737"/>
    <w:rsid w:val="00FA3E7A"/>
    <w:rsid w:val="00FA5E5C"/>
    <w:rsid w:val="00FA6412"/>
    <w:rsid w:val="00FA767B"/>
    <w:rsid w:val="00FB51E5"/>
    <w:rsid w:val="00FB6CDF"/>
    <w:rsid w:val="00FC277F"/>
    <w:rsid w:val="00FC367D"/>
    <w:rsid w:val="00FC4A9B"/>
    <w:rsid w:val="00FC4FF4"/>
    <w:rsid w:val="00FC53C5"/>
    <w:rsid w:val="00FC5B38"/>
    <w:rsid w:val="00FC6954"/>
    <w:rsid w:val="00FC7001"/>
    <w:rsid w:val="00FD11F2"/>
    <w:rsid w:val="00FD2F64"/>
    <w:rsid w:val="00FD4FCF"/>
    <w:rsid w:val="00FD5236"/>
    <w:rsid w:val="00FD57B1"/>
    <w:rsid w:val="00FD6B20"/>
    <w:rsid w:val="00FD77D6"/>
    <w:rsid w:val="00FE2002"/>
    <w:rsid w:val="00FE26F0"/>
    <w:rsid w:val="00FE3694"/>
    <w:rsid w:val="00FE42C9"/>
    <w:rsid w:val="00FE4C09"/>
    <w:rsid w:val="00FE5B55"/>
    <w:rsid w:val="00FE7360"/>
    <w:rsid w:val="00FE78A4"/>
    <w:rsid w:val="00FE7F7E"/>
    <w:rsid w:val="00FF1722"/>
    <w:rsid w:val="00FF2453"/>
    <w:rsid w:val="00FF2688"/>
    <w:rsid w:val="00FF45AB"/>
    <w:rsid w:val="00FF5319"/>
    <w:rsid w:val="00FF6C5A"/>
    <w:rsid w:val="00FF780B"/>
    <w:rsid w:val="00FF79B8"/>
  </w:rsids>
  <m:mathPr>
    <m:mathFont m:val="Cambria Math"/>
    <m:brkBin m:val="before"/>
    <m:brkBinSub m:val="--"/>
    <m:smallFrac/>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2738C448-3E2D-45F2-9050-7FC5344089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6E4BE1"/>
    <w:pPr>
      <w:spacing w:after="120" w:line="360" w:lineRule="auto"/>
      <w:jc w:val="both"/>
    </w:pPr>
    <w:rPr>
      <w:sz w:val="24"/>
      <w:szCs w:val="24"/>
    </w:rPr>
  </w:style>
  <w:style w:type="paragraph" w:styleId="Nadpis1">
    <w:name w:val="heading 1"/>
    <w:basedOn w:val="Normln"/>
    <w:next w:val="Normln"/>
    <w:qFormat/>
    <w:rsid w:val="006E4BE1"/>
    <w:pPr>
      <w:keepNext/>
      <w:pageBreakBefore/>
      <w:numPr>
        <w:numId w:val="2"/>
      </w:numPr>
      <w:tabs>
        <w:tab w:val="left" w:pos="567"/>
      </w:tabs>
      <w:jc w:val="left"/>
      <w:outlineLvl w:val="0"/>
    </w:pPr>
    <w:rPr>
      <w:b/>
      <w:bCs/>
      <w:caps/>
      <w:kern w:val="28"/>
      <w:sz w:val="28"/>
      <w:szCs w:val="28"/>
    </w:rPr>
  </w:style>
  <w:style w:type="paragraph" w:styleId="Nadpis2">
    <w:name w:val="heading 2"/>
    <w:basedOn w:val="Normln"/>
    <w:next w:val="Normln"/>
    <w:qFormat/>
    <w:rsid w:val="006E4BE1"/>
    <w:pPr>
      <w:keepNext/>
      <w:numPr>
        <w:ilvl w:val="1"/>
        <w:numId w:val="2"/>
      </w:numPr>
      <w:tabs>
        <w:tab w:val="left" w:pos="851"/>
      </w:tabs>
      <w:spacing w:before="240"/>
      <w:jc w:val="left"/>
      <w:outlineLvl w:val="1"/>
    </w:pPr>
    <w:rPr>
      <w:b/>
      <w:bCs/>
      <w:sz w:val="28"/>
      <w:szCs w:val="28"/>
    </w:rPr>
  </w:style>
  <w:style w:type="paragraph" w:styleId="Nadpis3">
    <w:name w:val="heading 3"/>
    <w:basedOn w:val="Normln"/>
    <w:next w:val="Normln"/>
    <w:qFormat/>
    <w:rsid w:val="006E4BE1"/>
    <w:pPr>
      <w:keepNext/>
      <w:numPr>
        <w:ilvl w:val="2"/>
        <w:numId w:val="2"/>
      </w:numPr>
      <w:tabs>
        <w:tab w:val="left" w:pos="1134"/>
      </w:tabs>
      <w:spacing w:before="240"/>
      <w:jc w:val="left"/>
      <w:outlineLvl w:val="2"/>
    </w:pPr>
    <w:rPr>
      <w:b/>
      <w:bCs/>
    </w:rPr>
  </w:style>
  <w:style w:type="paragraph" w:styleId="Nadpis4">
    <w:name w:val="heading 4"/>
    <w:basedOn w:val="Normln"/>
    <w:next w:val="Normln"/>
    <w:qFormat/>
    <w:rsid w:val="006E4BE1"/>
    <w:pPr>
      <w:keepNext/>
      <w:numPr>
        <w:ilvl w:val="3"/>
        <w:numId w:val="2"/>
      </w:numPr>
      <w:spacing w:before="240"/>
      <w:jc w:val="left"/>
      <w:outlineLvl w:val="3"/>
    </w:pPr>
    <w:rPr>
      <w:b/>
      <w:bCs/>
      <w:i/>
      <w:iCs/>
    </w:rPr>
  </w:style>
  <w:style w:type="paragraph" w:styleId="Nadpis5">
    <w:name w:val="heading 5"/>
    <w:aliases w:val="Nepoužívaný 5"/>
    <w:basedOn w:val="Normln"/>
    <w:next w:val="Normln"/>
    <w:qFormat/>
    <w:rsid w:val="006E4BE1"/>
    <w:pPr>
      <w:numPr>
        <w:ilvl w:val="4"/>
        <w:numId w:val="2"/>
      </w:numPr>
      <w:spacing w:before="240"/>
      <w:outlineLvl w:val="4"/>
    </w:pPr>
  </w:style>
  <w:style w:type="paragraph" w:styleId="Nadpis6">
    <w:name w:val="heading 6"/>
    <w:aliases w:val="Nepoužívaný 6"/>
    <w:basedOn w:val="Normln"/>
    <w:next w:val="Normln"/>
    <w:qFormat/>
    <w:rsid w:val="006E4BE1"/>
    <w:pPr>
      <w:numPr>
        <w:ilvl w:val="5"/>
        <w:numId w:val="2"/>
      </w:numPr>
      <w:spacing w:before="240" w:after="60"/>
      <w:outlineLvl w:val="5"/>
    </w:pPr>
    <w:rPr>
      <w:i/>
      <w:iCs/>
      <w:sz w:val="22"/>
      <w:szCs w:val="22"/>
    </w:rPr>
  </w:style>
  <w:style w:type="paragraph" w:styleId="Nadpis7">
    <w:name w:val="heading 7"/>
    <w:aliases w:val="Nepoužívaný 7"/>
    <w:basedOn w:val="Normln"/>
    <w:next w:val="Normln"/>
    <w:qFormat/>
    <w:rsid w:val="006E4BE1"/>
    <w:pPr>
      <w:numPr>
        <w:ilvl w:val="6"/>
        <w:numId w:val="2"/>
      </w:numPr>
      <w:spacing w:before="240" w:after="60"/>
      <w:outlineLvl w:val="6"/>
    </w:pPr>
  </w:style>
  <w:style w:type="paragraph" w:styleId="Nadpis8">
    <w:name w:val="heading 8"/>
    <w:aliases w:val="Nepoužívaný 8"/>
    <w:basedOn w:val="Normln"/>
    <w:next w:val="Normln"/>
    <w:qFormat/>
    <w:rsid w:val="006E4BE1"/>
    <w:pPr>
      <w:numPr>
        <w:ilvl w:val="7"/>
        <w:numId w:val="2"/>
      </w:numPr>
      <w:spacing w:before="240" w:after="60"/>
      <w:outlineLvl w:val="7"/>
    </w:pPr>
    <w:rPr>
      <w:i/>
      <w:iCs/>
    </w:rPr>
  </w:style>
  <w:style w:type="paragraph" w:styleId="Nadpis9">
    <w:name w:val="heading 9"/>
    <w:aliases w:val="Nepoužívaný 9"/>
    <w:basedOn w:val="Normln"/>
    <w:next w:val="Normln"/>
    <w:qFormat/>
    <w:rsid w:val="006E4BE1"/>
    <w:pPr>
      <w:numPr>
        <w:ilvl w:val="8"/>
        <w:numId w:val="2"/>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rsid w:val="006E4BE1"/>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rsid w:val="006E4BE1"/>
    <w:pPr>
      <w:widowControl w:val="0"/>
      <w:numPr>
        <w:numId w:val="3"/>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rsid w:val="006E4BE1"/>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rsid w:val="006E4BE1"/>
    <w:pPr>
      <w:ind w:firstLine="0"/>
      <w:jc w:val="center"/>
    </w:pPr>
  </w:style>
  <w:style w:type="paragraph" w:customStyle="1" w:styleId="Literatura">
    <w:name w:val="Literatura"/>
    <w:basedOn w:val="Normln"/>
    <w:rsid w:val="006E4BE1"/>
    <w:pPr>
      <w:tabs>
        <w:tab w:val="right" w:pos="709"/>
        <w:tab w:val="left" w:pos="851"/>
      </w:tabs>
      <w:spacing w:before="60" w:after="60"/>
      <w:ind w:left="851" w:hanging="851"/>
    </w:pPr>
  </w:style>
  <w:style w:type="paragraph" w:customStyle="1" w:styleId="Rovnice">
    <w:name w:val="Rovnice"/>
    <w:basedOn w:val="Normln"/>
    <w:rsid w:val="006E4BE1"/>
    <w:pPr>
      <w:tabs>
        <w:tab w:val="center" w:pos="4253"/>
        <w:tab w:val="right" w:pos="8505"/>
      </w:tabs>
    </w:pPr>
    <w:rPr>
      <w:bCs/>
      <w:iCs/>
    </w:rPr>
  </w:style>
  <w:style w:type="paragraph" w:styleId="Seznamobrzk">
    <w:name w:val="table of figures"/>
    <w:basedOn w:val="Normln"/>
    <w:next w:val="Normln"/>
    <w:uiPriority w:val="99"/>
    <w:rsid w:val="006E4BE1"/>
    <w:pPr>
      <w:tabs>
        <w:tab w:val="right" w:leader="dot" w:pos="8789"/>
      </w:tabs>
      <w:spacing w:after="0"/>
      <w:ind w:left="567" w:right="567" w:hanging="567"/>
    </w:pPr>
    <w:rPr>
      <w:noProof/>
    </w:rPr>
  </w:style>
  <w:style w:type="paragraph" w:customStyle="1" w:styleId="Nadpis">
    <w:name w:val="Nadpis"/>
    <w:basedOn w:val="Normln"/>
    <w:next w:val="Normln"/>
    <w:rsid w:val="006E4BE1"/>
    <w:pPr>
      <w:pageBreakBefore/>
      <w:jc w:val="left"/>
      <w:outlineLvl w:val="0"/>
    </w:pPr>
    <w:rPr>
      <w:b/>
      <w:bCs/>
      <w:caps/>
      <w:sz w:val="28"/>
      <w:szCs w:val="28"/>
    </w:rPr>
  </w:style>
  <w:style w:type="paragraph" w:customStyle="1" w:styleId="Ploha">
    <w:name w:val="Příloha"/>
    <w:basedOn w:val="Normln"/>
    <w:rsid w:val="006E4BE1"/>
    <w:pPr>
      <w:spacing w:before="60"/>
      <w:ind w:left="851" w:hanging="851"/>
    </w:pPr>
  </w:style>
  <w:style w:type="paragraph" w:customStyle="1" w:styleId="Popisky">
    <w:name w:val="Popisky"/>
    <w:basedOn w:val="Titulek"/>
    <w:next w:val="Normln"/>
    <w:rsid w:val="006E4BE1"/>
    <w:pPr>
      <w:tabs>
        <w:tab w:val="clear" w:pos="709"/>
        <w:tab w:val="clear" w:pos="851"/>
      </w:tabs>
      <w:spacing w:before="120" w:after="120"/>
      <w:ind w:hanging="851"/>
    </w:pPr>
    <w:rPr>
      <w:i/>
    </w:rPr>
  </w:style>
  <w:style w:type="paragraph" w:styleId="Zkladntext">
    <w:name w:val="Body Text"/>
    <w:basedOn w:val="Normln"/>
    <w:semiHidden/>
    <w:rsid w:val="006E4BE1"/>
    <w:pPr>
      <w:spacing w:before="60" w:after="60" w:line="240" w:lineRule="auto"/>
      <w:jc w:val="center"/>
    </w:pPr>
    <w:rPr>
      <w:b/>
      <w:bCs/>
    </w:rPr>
  </w:style>
  <w:style w:type="paragraph" w:styleId="Nzev">
    <w:name w:val="Title"/>
    <w:basedOn w:val="Normln"/>
    <w:next w:val="Normln"/>
    <w:qFormat/>
    <w:rsid w:val="006E4BE1"/>
    <w:pPr>
      <w:pageBreakBefore/>
      <w:jc w:val="left"/>
    </w:pPr>
    <w:rPr>
      <w:b/>
      <w:bCs/>
      <w:caps/>
      <w:kern w:val="28"/>
      <w:sz w:val="28"/>
      <w:szCs w:val="28"/>
    </w:rPr>
  </w:style>
  <w:style w:type="paragraph" w:customStyle="1" w:styleId="Tabulka">
    <w:name w:val="Tabulka"/>
    <w:basedOn w:val="Titulek"/>
    <w:next w:val="Normln"/>
    <w:rsid w:val="006E4BE1"/>
    <w:pPr>
      <w:ind w:left="567" w:hanging="567"/>
      <w:jc w:val="left"/>
    </w:pPr>
  </w:style>
  <w:style w:type="character" w:styleId="Hypertextovodkaz">
    <w:name w:val="Hyperlink"/>
    <w:basedOn w:val="Standardnpsmoodstavce"/>
    <w:uiPriority w:val="99"/>
    <w:rsid w:val="006E4BE1"/>
    <w:rPr>
      <w:color w:val="auto"/>
      <w:u w:val="none"/>
    </w:rPr>
  </w:style>
  <w:style w:type="paragraph" w:customStyle="1" w:styleId="Bezodstavce">
    <w:name w:val="Bez odstavce"/>
    <w:basedOn w:val="Normln"/>
    <w:rsid w:val="006E4BE1"/>
  </w:style>
  <w:style w:type="paragraph" w:styleId="Zhlav">
    <w:name w:val="header"/>
    <w:basedOn w:val="Normln"/>
    <w:semiHidden/>
    <w:rsid w:val="006E4BE1"/>
    <w:pPr>
      <w:tabs>
        <w:tab w:val="center" w:pos="4536"/>
        <w:tab w:val="right" w:pos="9072"/>
      </w:tabs>
    </w:pPr>
  </w:style>
  <w:style w:type="paragraph" w:styleId="Zpat">
    <w:name w:val="footer"/>
    <w:basedOn w:val="Normln"/>
    <w:semiHidden/>
    <w:rsid w:val="006E4BE1"/>
    <w:pPr>
      <w:tabs>
        <w:tab w:val="center" w:pos="4536"/>
        <w:tab w:val="right" w:pos="9072"/>
      </w:tabs>
    </w:pPr>
  </w:style>
  <w:style w:type="paragraph" w:customStyle="1" w:styleId="Program">
    <w:name w:val="Program"/>
    <w:basedOn w:val="Normln"/>
    <w:next w:val="Normln"/>
    <w:rsid w:val="006E4BE1"/>
    <w:pPr>
      <w:numPr>
        <w:numId w:val="1"/>
      </w:numPr>
      <w:spacing w:line="240" w:lineRule="auto"/>
      <w:jc w:val="left"/>
    </w:pPr>
    <w:rPr>
      <w:rFonts w:ascii="Courier New" w:hAnsi="Courier New"/>
      <w:sz w:val="20"/>
    </w:rPr>
  </w:style>
  <w:style w:type="paragraph" w:customStyle="1" w:styleId="st">
    <w:name w:val="Část"/>
    <w:basedOn w:val="Nadpis"/>
    <w:next w:val="Normln"/>
    <w:rsid w:val="006E4BE1"/>
    <w:pPr>
      <w:spacing w:before="6000" w:after="0"/>
      <w:jc w:val="center"/>
    </w:pPr>
    <w:rPr>
      <w:sz w:val="36"/>
    </w:rPr>
  </w:style>
  <w:style w:type="character" w:styleId="Siln">
    <w:name w:val="Strong"/>
    <w:basedOn w:val="Standardnpsmoodstavce"/>
    <w:uiPriority w:val="22"/>
    <w:qFormat/>
    <w:rsid w:val="006E4BE1"/>
    <w:rPr>
      <w:b/>
      <w:bCs/>
    </w:rPr>
  </w:style>
  <w:style w:type="character" w:styleId="Zdraznn">
    <w:name w:val="Emphasis"/>
    <w:basedOn w:val="Standardnpsmoodstavce"/>
    <w:uiPriority w:val="20"/>
    <w:qFormat/>
    <w:rsid w:val="006E4BE1"/>
    <w:rPr>
      <w:i/>
      <w:iCs/>
    </w:rPr>
  </w:style>
  <w:style w:type="paragraph" w:styleId="Zkladntextodsazen">
    <w:name w:val="Body Text Indent"/>
    <w:basedOn w:val="Normln"/>
    <w:semiHidden/>
    <w:rsid w:val="006E4BE1"/>
  </w:style>
  <w:style w:type="paragraph" w:styleId="Obsah4">
    <w:name w:val="toc 4"/>
    <w:basedOn w:val="Normln"/>
    <w:next w:val="Normln"/>
    <w:autoRedefine/>
    <w:uiPriority w:val="39"/>
    <w:rsid w:val="006E4BE1"/>
    <w:pPr>
      <w:tabs>
        <w:tab w:val="right" w:leader="dot" w:pos="8777"/>
      </w:tabs>
      <w:spacing w:after="0" w:line="240" w:lineRule="auto"/>
      <w:ind w:left="1418" w:right="567" w:hanging="851"/>
      <w:jc w:val="left"/>
    </w:pPr>
    <w:rPr>
      <w:noProof/>
    </w:rPr>
  </w:style>
  <w:style w:type="paragraph" w:styleId="Obsah5">
    <w:name w:val="toc 5"/>
    <w:basedOn w:val="Normln"/>
    <w:next w:val="Normln"/>
    <w:autoRedefine/>
    <w:uiPriority w:val="39"/>
    <w:rsid w:val="006E4BE1"/>
    <w:pPr>
      <w:spacing w:after="0" w:line="240" w:lineRule="auto"/>
      <w:ind w:left="960"/>
      <w:jc w:val="left"/>
    </w:pPr>
  </w:style>
  <w:style w:type="paragraph" w:styleId="Obsah6">
    <w:name w:val="toc 6"/>
    <w:basedOn w:val="Normln"/>
    <w:next w:val="Normln"/>
    <w:autoRedefine/>
    <w:semiHidden/>
    <w:rsid w:val="006E4BE1"/>
    <w:pPr>
      <w:spacing w:after="0" w:line="240" w:lineRule="auto"/>
      <w:ind w:left="1200"/>
      <w:jc w:val="left"/>
    </w:pPr>
  </w:style>
  <w:style w:type="paragraph" w:styleId="Obsah7">
    <w:name w:val="toc 7"/>
    <w:basedOn w:val="Normln"/>
    <w:next w:val="Normln"/>
    <w:autoRedefine/>
    <w:semiHidden/>
    <w:rsid w:val="006E4BE1"/>
    <w:pPr>
      <w:spacing w:after="0" w:line="240" w:lineRule="auto"/>
      <w:ind w:left="1440"/>
      <w:jc w:val="left"/>
    </w:pPr>
  </w:style>
  <w:style w:type="paragraph" w:styleId="Obsah8">
    <w:name w:val="toc 8"/>
    <w:basedOn w:val="Normln"/>
    <w:next w:val="Normln"/>
    <w:autoRedefine/>
    <w:semiHidden/>
    <w:rsid w:val="006E4BE1"/>
    <w:pPr>
      <w:spacing w:after="0" w:line="240" w:lineRule="auto"/>
      <w:ind w:left="1680"/>
      <w:jc w:val="left"/>
    </w:pPr>
  </w:style>
  <w:style w:type="paragraph" w:styleId="Obsah9">
    <w:name w:val="toc 9"/>
    <w:basedOn w:val="Normln"/>
    <w:next w:val="Normln"/>
    <w:autoRedefine/>
    <w:semiHidden/>
    <w:rsid w:val="006E4BE1"/>
    <w:pPr>
      <w:spacing w:after="0" w:line="240" w:lineRule="auto"/>
      <w:ind w:left="1920"/>
      <w:jc w:val="left"/>
    </w:pPr>
  </w:style>
  <w:style w:type="character" w:styleId="Odkaznakoment">
    <w:name w:val="annotation reference"/>
    <w:basedOn w:val="Standardnpsmoodstavce"/>
    <w:semiHidden/>
    <w:rsid w:val="006E4BE1"/>
    <w:rPr>
      <w:sz w:val="16"/>
      <w:szCs w:val="16"/>
    </w:rPr>
  </w:style>
  <w:style w:type="paragraph" w:customStyle="1" w:styleId="Nadpis-Obsah">
    <w:name w:val="Nadpis-Obsah"/>
    <w:basedOn w:val="Nadpis"/>
    <w:next w:val="Normln"/>
    <w:rsid w:val="006E4BE1"/>
    <w:pPr>
      <w:pageBreakBefore w:val="0"/>
    </w:pPr>
  </w:style>
  <w:style w:type="paragraph" w:styleId="Textkomente">
    <w:name w:val="annotation text"/>
    <w:basedOn w:val="Normln"/>
    <w:link w:val="TextkomenteChar"/>
    <w:semiHidden/>
    <w:rsid w:val="006E4BE1"/>
    <w:rPr>
      <w:sz w:val="20"/>
      <w:szCs w:val="20"/>
    </w:rPr>
  </w:style>
  <w:style w:type="paragraph" w:customStyle="1" w:styleId="st-slice">
    <w:name w:val="Část-číslice"/>
    <w:basedOn w:val="st"/>
    <w:rsid w:val="006E4BE1"/>
    <w:pPr>
      <w:numPr>
        <w:numId w:val="4"/>
      </w:numPr>
      <w:ind w:left="1804"/>
    </w:pPr>
  </w:style>
  <w:style w:type="paragraph" w:styleId="Rozloendokumentu">
    <w:name w:val="Document Map"/>
    <w:basedOn w:val="Normln"/>
    <w:semiHidden/>
    <w:rsid w:val="006E4BE1"/>
    <w:pPr>
      <w:shd w:val="clear" w:color="auto" w:fill="000080"/>
    </w:pPr>
    <w:rPr>
      <w:rFonts w:ascii="Tahoma" w:hAnsi="Tahoma" w:cs="Tahoma"/>
    </w:rPr>
  </w:style>
  <w:style w:type="character" w:styleId="Sledovanodkaz">
    <w:name w:val="FollowedHyperlink"/>
    <w:basedOn w:val="Standardnpsmoodstavce"/>
    <w:semiHidden/>
    <w:rsid w:val="006E4BE1"/>
    <w:rPr>
      <w:color w:val="800080"/>
      <w:u w:val="single"/>
    </w:rPr>
  </w:style>
  <w:style w:type="paragraph" w:styleId="Pokraovnseznamu">
    <w:name w:val="List Continue"/>
    <w:basedOn w:val="Normln"/>
    <w:semiHidden/>
    <w:rsid w:val="006E4BE1"/>
    <w:pPr>
      <w:ind w:left="283"/>
    </w:pPr>
  </w:style>
  <w:style w:type="paragraph" w:styleId="Zkladntext2">
    <w:name w:val="Body Text 2"/>
    <w:basedOn w:val="Normln"/>
    <w:semiHidden/>
    <w:rsid w:val="006E4BE1"/>
  </w:style>
  <w:style w:type="character" w:customStyle="1" w:styleId="Pokec">
    <w:name w:val="Pokec"/>
    <w:basedOn w:val="Standardnpsmoodstavce"/>
    <w:rsid w:val="006E4BE1"/>
    <w:rPr>
      <w:color w:val="FF0000"/>
      <w:sz w:val="24"/>
    </w:rPr>
  </w:style>
  <w:style w:type="paragraph" w:styleId="Zkladntext3">
    <w:name w:val="Body Text 3"/>
    <w:basedOn w:val="Normln"/>
    <w:semiHidden/>
    <w:rsid w:val="006E4BE1"/>
    <w:pPr>
      <w:jc w:val="left"/>
    </w:pPr>
    <w:rPr>
      <w:sz w:val="20"/>
    </w:rPr>
  </w:style>
  <w:style w:type="paragraph" w:styleId="Textbubliny">
    <w:name w:val="Balloon Text"/>
    <w:basedOn w:val="Normln"/>
    <w:link w:val="TextbublinyChar"/>
    <w:uiPriority w:val="99"/>
    <w:semiHidden/>
    <w:unhideWhenUsed/>
    <w:rsid w:val="00B407E0"/>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B407E0"/>
    <w:rPr>
      <w:rFonts w:ascii="Tahoma" w:hAnsi="Tahoma" w:cs="Tahoma"/>
      <w:sz w:val="16"/>
      <w:szCs w:val="16"/>
    </w:rPr>
  </w:style>
  <w:style w:type="paragraph" w:styleId="Odstavecseseznamem">
    <w:name w:val="List Paragraph"/>
    <w:basedOn w:val="Normln"/>
    <w:uiPriority w:val="34"/>
    <w:qFormat/>
    <w:rsid w:val="0015083B"/>
    <w:pPr>
      <w:ind w:left="720"/>
      <w:contextualSpacing/>
    </w:pPr>
  </w:style>
  <w:style w:type="character" w:customStyle="1" w:styleId="apple-converted-space">
    <w:name w:val="apple-converted-space"/>
    <w:basedOn w:val="Standardnpsmoodstavce"/>
    <w:rsid w:val="002A6CF5"/>
  </w:style>
  <w:style w:type="paragraph" w:styleId="Normlnweb">
    <w:name w:val="Normal (Web)"/>
    <w:basedOn w:val="Normln"/>
    <w:uiPriority w:val="99"/>
    <w:unhideWhenUsed/>
    <w:rsid w:val="002D0FAE"/>
    <w:pPr>
      <w:shd w:val="clear" w:color="auto" w:fill="C7C7C6"/>
      <w:spacing w:before="100" w:beforeAutospacing="1" w:after="100" w:afterAutospacing="1" w:line="240" w:lineRule="auto"/>
    </w:pPr>
    <w:rPr>
      <w:color w:val="34332E"/>
    </w:rPr>
  </w:style>
  <w:style w:type="paragraph" w:styleId="Pedmtkomente">
    <w:name w:val="annotation subject"/>
    <w:basedOn w:val="Textkomente"/>
    <w:next w:val="Textkomente"/>
    <w:link w:val="PedmtkomenteChar"/>
    <w:uiPriority w:val="99"/>
    <w:semiHidden/>
    <w:unhideWhenUsed/>
    <w:rsid w:val="00200161"/>
    <w:pPr>
      <w:spacing w:line="240" w:lineRule="auto"/>
    </w:pPr>
    <w:rPr>
      <w:b/>
      <w:bCs/>
    </w:rPr>
  </w:style>
  <w:style w:type="character" w:customStyle="1" w:styleId="TextkomenteChar">
    <w:name w:val="Text komentáře Char"/>
    <w:basedOn w:val="Standardnpsmoodstavce"/>
    <w:link w:val="Textkomente"/>
    <w:semiHidden/>
    <w:rsid w:val="00200161"/>
  </w:style>
  <w:style w:type="character" w:customStyle="1" w:styleId="PedmtkomenteChar">
    <w:name w:val="Předmět komentáře Char"/>
    <w:basedOn w:val="TextkomenteChar"/>
    <w:link w:val="Pedmtkomente"/>
    <w:uiPriority w:val="99"/>
    <w:semiHidden/>
    <w:rsid w:val="00200161"/>
    <w:rPr>
      <w:b/>
      <w:bCs/>
    </w:rPr>
  </w:style>
  <w:style w:type="table" w:styleId="Mkatabulky">
    <w:name w:val="Table Grid"/>
    <w:basedOn w:val="Normlntabulka"/>
    <w:uiPriority w:val="59"/>
    <w:rsid w:val="00C862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625840">
      <w:bodyDiv w:val="1"/>
      <w:marLeft w:val="0"/>
      <w:marRight w:val="0"/>
      <w:marTop w:val="0"/>
      <w:marBottom w:val="0"/>
      <w:divBdr>
        <w:top w:val="none" w:sz="0" w:space="0" w:color="auto"/>
        <w:left w:val="none" w:sz="0" w:space="0" w:color="auto"/>
        <w:bottom w:val="none" w:sz="0" w:space="0" w:color="auto"/>
        <w:right w:val="none" w:sz="0" w:space="0" w:color="auto"/>
      </w:divBdr>
    </w:div>
    <w:div w:id="86850753">
      <w:bodyDiv w:val="1"/>
      <w:marLeft w:val="0"/>
      <w:marRight w:val="0"/>
      <w:marTop w:val="0"/>
      <w:marBottom w:val="0"/>
      <w:divBdr>
        <w:top w:val="none" w:sz="0" w:space="0" w:color="auto"/>
        <w:left w:val="none" w:sz="0" w:space="0" w:color="auto"/>
        <w:bottom w:val="none" w:sz="0" w:space="0" w:color="auto"/>
        <w:right w:val="none" w:sz="0" w:space="0" w:color="auto"/>
      </w:divBdr>
    </w:div>
    <w:div w:id="120540808">
      <w:bodyDiv w:val="1"/>
      <w:marLeft w:val="0"/>
      <w:marRight w:val="0"/>
      <w:marTop w:val="0"/>
      <w:marBottom w:val="0"/>
      <w:divBdr>
        <w:top w:val="none" w:sz="0" w:space="0" w:color="auto"/>
        <w:left w:val="none" w:sz="0" w:space="0" w:color="auto"/>
        <w:bottom w:val="none" w:sz="0" w:space="0" w:color="auto"/>
        <w:right w:val="none" w:sz="0" w:space="0" w:color="auto"/>
      </w:divBdr>
    </w:div>
    <w:div w:id="175003699">
      <w:bodyDiv w:val="1"/>
      <w:marLeft w:val="0"/>
      <w:marRight w:val="0"/>
      <w:marTop w:val="0"/>
      <w:marBottom w:val="0"/>
      <w:divBdr>
        <w:top w:val="none" w:sz="0" w:space="0" w:color="auto"/>
        <w:left w:val="none" w:sz="0" w:space="0" w:color="auto"/>
        <w:bottom w:val="none" w:sz="0" w:space="0" w:color="auto"/>
        <w:right w:val="none" w:sz="0" w:space="0" w:color="auto"/>
      </w:divBdr>
    </w:div>
    <w:div w:id="184826803">
      <w:bodyDiv w:val="1"/>
      <w:marLeft w:val="0"/>
      <w:marRight w:val="0"/>
      <w:marTop w:val="0"/>
      <w:marBottom w:val="0"/>
      <w:divBdr>
        <w:top w:val="none" w:sz="0" w:space="0" w:color="auto"/>
        <w:left w:val="none" w:sz="0" w:space="0" w:color="auto"/>
        <w:bottom w:val="none" w:sz="0" w:space="0" w:color="auto"/>
        <w:right w:val="none" w:sz="0" w:space="0" w:color="auto"/>
      </w:divBdr>
    </w:div>
    <w:div w:id="214317789">
      <w:bodyDiv w:val="1"/>
      <w:marLeft w:val="0"/>
      <w:marRight w:val="0"/>
      <w:marTop w:val="0"/>
      <w:marBottom w:val="0"/>
      <w:divBdr>
        <w:top w:val="none" w:sz="0" w:space="0" w:color="auto"/>
        <w:left w:val="none" w:sz="0" w:space="0" w:color="auto"/>
        <w:bottom w:val="none" w:sz="0" w:space="0" w:color="auto"/>
        <w:right w:val="none" w:sz="0" w:space="0" w:color="auto"/>
      </w:divBdr>
    </w:div>
    <w:div w:id="230585672">
      <w:bodyDiv w:val="1"/>
      <w:marLeft w:val="0"/>
      <w:marRight w:val="0"/>
      <w:marTop w:val="0"/>
      <w:marBottom w:val="0"/>
      <w:divBdr>
        <w:top w:val="none" w:sz="0" w:space="0" w:color="auto"/>
        <w:left w:val="none" w:sz="0" w:space="0" w:color="auto"/>
        <w:bottom w:val="none" w:sz="0" w:space="0" w:color="auto"/>
        <w:right w:val="none" w:sz="0" w:space="0" w:color="auto"/>
      </w:divBdr>
    </w:div>
    <w:div w:id="501631221">
      <w:bodyDiv w:val="1"/>
      <w:marLeft w:val="0"/>
      <w:marRight w:val="0"/>
      <w:marTop w:val="0"/>
      <w:marBottom w:val="0"/>
      <w:divBdr>
        <w:top w:val="none" w:sz="0" w:space="0" w:color="auto"/>
        <w:left w:val="none" w:sz="0" w:space="0" w:color="auto"/>
        <w:bottom w:val="none" w:sz="0" w:space="0" w:color="auto"/>
        <w:right w:val="none" w:sz="0" w:space="0" w:color="auto"/>
      </w:divBdr>
    </w:div>
    <w:div w:id="548034541">
      <w:bodyDiv w:val="1"/>
      <w:marLeft w:val="0"/>
      <w:marRight w:val="0"/>
      <w:marTop w:val="0"/>
      <w:marBottom w:val="0"/>
      <w:divBdr>
        <w:top w:val="none" w:sz="0" w:space="0" w:color="auto"/>
        <w:left w:val="none" w:sz="0" w:space="0" w:color="auto"/>
        <w:bottom w:val="none" w:sz="0" w:space="0" w:color="auto"/>
        <w:right w:val="none" w:sz="0" w:space="0" w:color="auto"/>
      </w:divBdr>
    </w:div>
    <w:div w:id="552081229">
      <w:bodyDiv w:val="1"/>
      <w:marLeft w:val="0"/>
      <w:marRight w:val="0"/>
      <w:marTop w:val="0"/>
      <w:marBottom w:val="0"/>
      <w:divBdr>
        <w:top w:val="none" w:sz="0" w:space="0" w:color="auto"/>
        <w:left w:val="none" w:sz="0" w:space="0" w:color="auto"/>
        <w:bottom w:val="none" w:sz="0" w:space="0" w:color="auto"/>
        <w:right w:val="none" w:sz="0" w:space="0" w:color="auto"/>
      </w:divBdr>
    </w:div>
    <w:div w:id="580217172">
      <w:bodyDiv w:val="1"/>
      <w:marLeft w:val="0"/>
      <w:marRight w:val="0"/>
      <w:marTop w:val="0"/>
      <w:marBottom w:val="0"/>
      <w:divBdr>
        <w:top w:val="none" w:sz="0" w:space="0" w:color="auto"/>
        <w:left w:val="none" w:sz="0" w:space="0" w:color="auto"/>
        <w:bottom w:val="none" w:sz="0" w:space="0" w:color="auto"/>
        <w:right w:val="none" w:sz="0" w:space="0" w:color="auto"/>
      </w:divBdr>
    </w:div>
    <w:div w:id="617761533">
      <w:bodyDiv w:val="1"/>
      <w:marLeft w:val="0"/>
      <w:marRight w:val="0"/>
      <w:marTop w:val="0"/>
      <w:marBottom w:val="0"/>
      <w:divBdr>
        <w:top w:val="none" w:sz="0" w:space="0" w:color="auto"/>
        <w:left w:val="none" w:sz="0" w:space="0" w:color="auto"/>
        <w:bottom w:val="none" w:sz="0" w:space="0" w:color="auto"/>
        <w:right w:val="none" w:sz="0" w:space="0" w:color="auto"/>
      </w:divBdr>
      <w:divsChild>
        <w:div w:id="1667636654">
          <w:marLeft w:val="0"/>
          <w:marRight w:val="0"/>
          <w:marTop w:val="0"/>
          <w:marBottom w:val="210"/>
          <w:divBdr>
            <w:top w:val="none" w:sz="0" w:space="0" w:color="auto"/>
            <w:left w:val="none" w:sz="0" w:space="0" w:color="auto"/>
            <w:bottom w:val="none" w:sz="0" w:space="0" w:color="auto"/>
            <w:right w:val="none" w:sz="0" w:space="0" w:color="auto"/>
          </w:divBdr>
          <w:divsChild>
            <w:div w:id="1929270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9656130">
      <w:bodyDiv w:val="1"/>
      <w:marLeft w:val="0"/>
      <w:marRight w:val="0"/>
      <w:marTop w:val="0"/>
      <w:marBottom w:val="0"/>
      <w:divBdr>
        <w:top w:val="none" w:sz="0" w:space="0" w:color="auto"/>
        <w:left w:val="none" w:sz="0" w:space="0" w:color="auto"/>
        <w:bottom w:val="none" w:sz="0" w:space="0" w:color="auto"/>
        <w:right w:val="none" w:sz="0" w:space="0" w:color="auto"/>
      </w:divBdr>
    </w:div>
    <w:div w:id="968902477">
      <w:bodyDiv w:val="1"/>
      <w:marLeft w:val="0"/>
      <w:marRight w:val="0"/>
      <w:marTop w:val="0"/>
      <w:marBottom w:val="0"/>
      <w:divBdr>
        <w:top w:val="none" w:sz="0" w:space="0" w:color="auto"/>
        <w:left w:val="none" w:sz="0" w:space="0" w:color="auto"/>
        <w:bottom w:val="none" w:sz="0" w:space="0" w:color="auto"/>
        <w:right w:val="none" w:sz="0" w:space="0" w:color="auto"/>
      </w:divBdr>
    </w:div>
    <w:div w:id="1026977734">
      <w:bodyDiv w:val="1"/>
      <w:marLeft w:val="0"/>
      <w:marRight w:val="0"/>
      <w:marTop w:val="0"/>
      <w:marBottom w:val="0"/>
      <w:divBdr>
        <w:top w:val="none" w:sz="0" w:space="0" w:color="auto"/>
        <w:left w:val="none" w:sz="0" w:space="0" w:color="auto"/>
        <w:bottom w:val="none" w:sz="0" w:space="0" w:color="auto"/>
        <w:right w:val="none" w:sz="0" w:space="0" w:color="auto"/>
      </w:divBdr>
    </w:div>
    <w:div w:id="1193767784">
      <w:bodyDiv w:val="1"/>
      <w:marLeft w:val="0"/>
      <w:marRight w:val="0"/>
      <w:marTop w:val="0"/>
      <w:marBottom w:val="0"/>
      <w:divBdr>
        <w:top w:val="none" w:sz="0" w:space="0" w:color="auto"/>
        <w:left w:val="none" w:sz="0" w:space="0" w:color="auto"/>
        <w:bottom w:val="none" w:sz="0" w:space="0" w:color="auto"/>
        <w:right w:val="none" w:sz="0" w:space="0" w:color="auto"/>
      </w:divBdr>
    </w:div>
    <w:div w:id="1398744119">
      <w:bodyDiv w:val="1"/>
      <w:marLeft w:val="0"/>
      <w:marRight w:val="0"/>
      <w:marTop w:val="0"/>
      <w:marBottom w:val="0"/>
      <w:divBdr>
        <w:top w:val="none" w:sz="0" w:space="0" w:color="auto"/>
        <w:left w:val="none" w:sz="0" w:space="0" w:color="auto"/>
        <w:bottom w:val="none" w:sz="0" w:space="0" w:color="auto"/>
        <w:right w:val="none" w:sz="0" w:space="0" w:color="auto"/>
      </w:divBdr>
    </w:div>
    <w:div w:id="1449086358">
      <w:bodyDiv w:val="1"/>
      <w:marLeft w:val="0"/>
      <w:marRight w:val="0"/>
      <w:marTop w:val="0"/>
      <w:marBottom w:val="0"/>
      <w:divBdr>
        <w:top w:val="none" w:sz="0" w:space="0" w:color="auto"/>
        <w:left w:val="none" w:sz="0" w:space="0" w:color="auto"/>
        <w:bottom w:val="none" w:sz="0" w:space="0" w:color="auto"/>
        <w:right w:val="none" w:sz="0" w:space="0" w:color="auto"/>
      </w:divBdr>
    </w:div>
    <w:div w:id="1698504539">
      <w:bodyDiv w:val="1"/>
      <w:marLeft w:val="0"/>
      <w:marRight w:val="0"/>
      <w:marTop w:val="0"/>
      <w:marBottom w:val="0"/>
      <w:divBdr>
        <w:top w:val="none" w:sz="0" w:space="0" w:color="auto"/>
        <w:left w:val="none" w:sz="0" w:space="0" w:color="auto"/>
        <w:bottom w:val="none" w:sz="0" w:space="0" w:color="auto"/>
        <w:right w:val="none" w:sz="0" w:space="0" w:color="auto"/>
      </w:divBdr>
    </w:div>
    <w:div w:id="1783452662">
      <w:bodyDiv w:val="1"/>
      <w:marLeft w:val="0"/>
      <w:marRight w:val="0"/>
      <w:marTop w:val="0"/>
      <w:marBottom w:val="0"/>
      <w:divBdr>
        <w:top w:val="none" w:sz="0" w:space="0" w:color="auto"/>
        <w:left w:val="none" w:sz="0" w:space="0" w:color="auto"/>
        <w:bottom w:val="none" w:sz="0" w:space="0" w:color="auto"/>
        <w:right w:val="none" w:sz="0" w:space="0" w:color="auto"/>
      </w:divBdr>
    </w:div>
    <w:div w:id="1922179175">
      <w:bodyDiv w:val="1"/>
      <w:marLeft w:val="0"/>
      <w:marRight w:val="0"/>
      <w:marTop w:val="0"/>
      <w:marBottom w:val="0"/>
      <w:divBdr>
        <w:top w:val="none" w:sz="0" w:space="0" w:color="auto"/>
        <w:left w:val="none" w:sz="0" w:space="0" w:color="auto"/>
        <w:bottom w:val="none" w:sz="0" w:space="0" w:color="auto"/>
        <w:right w:val="none" w:sz="0" w:space="0" w:color="auto"/>
      </w:divBdr>
    </w:div>
    <w:div w:id="2013332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83.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oleObject" Target="embeddings/oleObject1.bin"/><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hyperlink" Target="http://www.volny.cz/zkorinek/vlakna.pdf" TargetMode="External"/><Relationship Id="rId112" Type="http://schemas.openxmlformats.org/officeDocument/2006/relationships/image" Target="media/image78.jpeg"/><Relationship Id="rId16" Type="http://schemas.openxmlformats.org/officeDocument/2006/relationships/image" Target="media/image9.png"/><Relationship Id="rId107" Type="http://schemas.openxmlformats.org/officeDocument/2006/relationships/header" Target="header1.xml"/><Relationship Id="rId11" Type="http://schemas.openxmlformats.org/officeDocument/2006/relationships/image" Target="media/image4.jpeg"/><Relationship Id="rId32" Type="http://schemas.openxmlformats.org/officeDocument/2006/relationships/image" Target="media/image25.png"/><Relationship Id="rId37" Type="http://schemas.openxmlformats.org/officeDocument/2006/relationships/image" Target="media/image30.jpeg"/><Relationship Id="rId53" Type="http://schemas.microsoft.com/office/2007/relationships/hdphoto" Target="media/hdphoto2.wdp"/><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hyperlink" Target="http://www.form-composite.com/rucni-laminace" TargetMode="External"/><Relationship Id="rId123" Type="http://schemas.openxmlformats.org/officeDocument/2006/relationships/image" Target="media/image89.png"/><Relationship Id="rId5" Type="http://schemas.openxmlformats.org/officeDocument/2006/relationships/webSettings" Target="webSettings.xml"/><Relationship Id="rId90" Type="http://schemas.openxmlformats.org/officeDocument/2006/relationships/hyperlink" Target="http://www.havel-composites.com/clanky/4-Technologie/74-Vseobecny-a-zakladni-popis-materialu-pouzivanych-pri-vyrobe-kompozitu.html" TargetMode="External"/><Relationship Id="rId95" Type="http://schemas.openxmlformats.org/officeDocument/2006/relationships/hyperlink" Target="http://www.havel-composites.com/clanky/4-Technologie/76-Technologie-jejich-popis-a-schemata.html" TargetMode="External"/><Relationship Id="rId22" Type="http://schemas.openxmlformats.org/officeDocument/2006/relationships/image" Target="media/image15.jpe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0.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79.jpeg"/><Relationship Id="rId118" Type="http://schemas.openxmlformats.org/officeDocument/2006/relationships/image" Target="media/image84.jpeg"/><Relationship Id="rId80" Type="http://schemas.openxmlformats.org/officeDocument/2006/relationships/image" Target="media/image69.png"/><Relationship Id="rId85" Type="http://schemas.openxmlformats.org/officeDocument/2006/relationships/image" Target="media/image74.png"/><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6.jpeg"/><Relationship Id="rId38" Type="http://schemas.openxmlformats.org/officeDocument/2006/relationships/image" Target="media/image31.jpeg"/><Relationship Id="rId59" Type="http://schemas.openxmlformats.org/officeDocument/2006/relationships/image" Target="media/image48.png"/><Relationship Id="rId103" Type="http://schemas.openxmlformats.org/officeDocument/2006/relationships/hyperlink" Target="http://www.form-composite.com/vyrobni-cinnost" TargetMode="External"/><Relationship Id="rId108" Type="http://schemas.openxmlformats.org/officeDocument/2006/relationships/footer" Target="footer1.xml"/><Relationship Id="rId124" Type="http://schemas.openxmlformats.org/officeDocument/2006/relationships/image" Target="media/image90.png"/><Relationship Id="rId54" Type="http://schemas.openxmlformats.org/officeDocument/2006/relationships/image" Target="media/image44.png"/><Relationship Id="rId70" Type="http://schemas.openxmlformats.org/officeDocument/2006/relationships/image" Target="media/image59.png"/><Relationship Id="rId75" Type="http://schemas.openxmlformats.org/officeDocument/2006/relationships/image" Target="media/image64.png"/><Relationship Id="rId91" Type="http://schemas.openxmlformats.org/officeDocument/2006/relationships/hyperlink" Target="http://www.hexcel.com/Resources/SelectorGuides/Honeycomb_SelectorGuide.pdf" TargetMode="External"/><Relationship Id="rId96" Type="http://schemas.openxmlformats.org/officeDocument/2006/relationships/hyperlink" Target="http://cdn.intechopen.com/pdfs-wm/39769.pdf"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jpeg"/><Relationship Id="rId28" Type="http://schemas.openxmlformats.org/officeDocument/2006/relationships/image" Target="media/image21.png"/><Relationship Id="rId49" Type="http://schemas.openxmlformats.org/officeDocument/2006/relationships/image" Target="media/image41.jpeg"/><Relationship Id="rId114" Type="http://schemas.openxmlformats.org/officeDocument/2006/relationships/image" Target="media/image80.jpeg"/><Relationship Id="rId119" Type="http://schemas.openxmlformats.org/officeDocument/2006/relationships/image" Target="media/image85.jpeg"/><Relationship Id="rId44" Type="http://schemas.openxmlformats.org/officeDocument/2006/relationships/image" Target="media/image37.png"/><Relationship Id="rId60" Type="http://schemas.openxmlformats.org/officeDocument/2006/relationships/image" Target="media/image49.png"/><Relationship Id="rId65" Type="http://schemas.openxmlformats.org/officeDocument/2006/relationships/image" Target="media/image54.png"/><Relationship Id="rId81" Type="http://schemas.openxmlformats.org/officeDocument/2006/relationships/image" Target="media/image70.png"/><Relationship Id="rId86" Type="http://schemas.openxmlformats.org/officeDocument/2006/relationships/chart" Target="charts/chart1.xml"/><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2.jpeg"/><Relationship Id="rId109" Type="http://schemas.openxmlformats.org/officeDocument/2006/relationships/image" Target="media/image75.jpeg"/><Relationship Id="rId34" Type="http://schemas.openxmlformats.org/officeDocument/2006/relationships/image" Target="media/image27.jpeg"/><Relationship Id="rId50" Type="http://schemas.openxmlformats.org/officeDocument/2006/relationships/image" Target="media/image42.png"/><Relationship Id="rId55" Type="http://schemas.microsoft.com/office/2007/relationships/hdphoto" Target="media/hdphoto3.wdp"/><Relationship Id="rId76" Type="http://schemas.openxmlformats.org/officeDocument/2006/relationships/image" Target="media/image65.png"/><Relationship Id="rId97" Type="http://schemas.openxmlformats.org/officeDocument/2006/relationships/hyperlink" Target="http://www.kht.tul.cz/items/A-BP/2010/%C5%A0afa%C5%99%C3%ADkov%C3%A1%20-%20V%C3%BDzkum%20trhu%20kompozitn%C3%ADch%20materi%C3%A1l%C5%AF%20v%20%C4%8CR.pdf" TargetMode="External"/><Relationship Id="rId104" Type="http://schemas.openxmlformats.org/officeDocument/2006/relationships/hyperlink" Target="http://www.gurit.com/structural-cores.aspx" TargetMode="External"/><Relationship Id="rId120" Type="http://schemas.openxmlformats.org/officeDocument/2006/relationships/image" Target="media/image86.jpeg"/><Relationship Id="rId125"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hyperlink" Target="http://www.composites.ugent.be/home_made_composites/documentation/SP_Composites_Guide.pdf" TargetMode="External"/><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wmf"/><Relationship Id="rId40" Type="http://schemas.openxmlformats.org/officeDocument/2006/relationships/image" Target="media/image33.jpeg"/><Relationship Id="rId45" Type="http://schemas.openxmlformats.org/officeDocument/2006/relationships/image" Target="media/image38.png"/><Relationship Id="rId66" Type="http://schemas.openxmlformats.org/officeDocument/2006/relationships/image" Target="media/image55.png"/><Relationship Id="rId87" Type="http://schemas.openxmlformats.org/officeDocument/2006/relationships/hyperlink" Target="http://www.mmspektrum.com/clanek/sendvicove-konstrukce.html" TargetMode="External"/><Relationship Id="rId110" Type="http://schemas.openxmlformats.org/officeDocument/2006/relationships/image" Target="media/image76.jpeg"/><Relationship Id="rId115" Type="http://schemas.openxmlformats.org/officeDocument/2006/relationships/image" Target="media/image81.jpeg"/><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12.pn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media/image45.jpeg"/><Relationship Id="rId77" Type="http://schemas.openxmlformats.org/officeDocument/2006/relationships/image" Target="media/image66.png"/><Relationship Id="rId100" Type="http://schemas.openxmlformats.org/officeDocument/2006/relationships/hyperlink" Target="http://www.gdpkoral.cz/automobilovy-prumysl/p128" TargetMode="External"/><Relationship Id="rId105" Type="http://schemas.openxmlformats.org/officeDocument/2006/relationships/hyperlink" Target="http://www.lacomposite.com/produkty_letectvi_airbus.html" TargetMode="External"/><Relationship Id="rId126" Type="http://schemas.openxmlformats.org/officeDocument/2006/relationships/fontTable" Target="fontTable.xml"/><Relationship Id="rId8" Type="http://schemas.openxmlformats.org/officeDocument/2006/relationships/image" Target="media/image1.png"/><Relationship Id="rId51" Type="http://schemas.microsoft.com/office/2007/relationships/hdphoto" Target="media/hdphoto1.wdp"/><Relationship Id="rId72" Type="http://schemas.openxmlformats.org/officeDocument/2006/relationships/image" Target="media/image61.png"/><Relationship Id="rId93" Type="http://schemas.openxmlformats.org/officeDocument/2006/relationships/hyperlink" Target="http://www.havel-composites.com/ktlgfiles/cz_katalog.pdf" TargetMode="External"/><Relationship Id="rId98" Type="http://schemas.openxmlformats.org/officeDocument/2006/relationships/hyperlink" Target="http://www.kompozity.info/clanky/compdb/ztrata_stability_kompozitu.pdf" TargetMode="External"/><Relationship Id="rId121" Type="http://schemas.openxmlformats.org/officeDocument/2006/relationships/image" Target="media/image87.jpeg"/><Relationship Id="rId3" Type="http://schemas.openxmlformats.org/officeDocument/2006/relationships/styles" Target="styles.xml"/><Relationship Id="rId25" Type="http://schemas.openxmlformats.org/officeDocument/2006/relationships/image" Target="media/image18.jpeg"/><Relationship Id="rId46" Type="http://schemas.openxmlformats.org/officeDocument/2006/relationships/image" Target="media/image39.wmf"/><Relationship Id="rId67" Type="http://schemas.openxmlformats.org/officeDocument/2006/relationships/image" Target="media/image56.png"/><Relationship Id="rId116" Type="http://schemas.openxmlformats.org/officeDocument/2006/relationships/image" Target="media/image82.jpeg"/><Relationship Id="rId20" Type="http://schemas.openxmlformats.org/officeDocument/2006/relationships/image" Target="media/image13.jpeg"/><Relationship Id="rId41" Type="http://schemas.openxmlformats.org/officeDocument/2006/relationships/image" Target="media/image34.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hyperlink" Target="http://www.grm-systems.cz/sendvicove-struktury" TargetMode="External"/><Relationship Id="rId111" Type="http://schemas.openxmlformats.org/officeDocument/2006/relationships/image" Target="media/image77.jpeg"/><Relationship Id="rId15" Type="http://schemas.openxmlformats.org/officeDocument/2006/relationships/image" Target="media/image8.jpeg"/><Relationship Id="rId36" Type="http://schemas.openxmlformats.org/officeDocument/2006/relationships/image" Target="media/image29.jpeg"/><Relationship Id="rId57" Type="http://schemas.openxmlformats.org/officeDocument/2006/relationships/image" Target="media/image46.png"/><Relationship Id="rId106" Type="http://schemas.openxmlformats.org/officeDocument/2006/relationships/hyperlink" Target="http://www.5mslovakia.sk/sendviove-panely" TargetMode="External"/><Relationship Id="rId127"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image" Target="media/image24.jpeg"/><Relationship Id="rId52" Type="http://schemas.openxmlformats.org/officeDocument/2006/relationships/image" Target="media/image43.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hyperlink" Target="http://www.hexcel.com/Resources/DataSheets/Brochure-Data-Sheets/Honeycomb_Sandwich_Design_Technology.pdf" TargetMode="External"/><Relationship Id="rId99" Type="http://schemas.openxmlformats.org/officeDocument/2006/relationships/hyperlink" Target="http://www.happymaterials.com/imgs/articles/153-5_5_sendviUyovUn_desky.pdf" TargetMode="External"/><Relationship Id="rId101" Type="http://schemas.openxmlformats.org/officeDocument/2006/relationships/hyperlink" Target="http://www.havel-composites.com/shop/64-Vostiny/2226-Hlinikova-vostina.html?pls=0" TargetMode="External"/><Relationship Id="rId122" Type="http://schemas.openxmlformats.org/officeDocument/2006/relationships/image" Target="media/image88.png"/><Relationship Id="rId4" Type="http://schemas.openxmlformats.org/officeDocument/2006/relationships/settings" Target="settings.xml"/><Relationship Id="rId9"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ag&#237;&#237;&#237;&#237;\Desktop\word-cs-2010-01-25\sablony\sablona-ft.dot" TargetMode="Externa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Yag&#237;&#237;&#237;&#237;\Desktop\Bambuch%20dat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43315433531396"/>
          <c:y val="0.1290903052805393"/>
          <c:w val="0.5482825470841185"/>
          <c:h val="0.81201261691686266"/>
        </c:manualLayout>
      </c:layout>
      <c:barChart>
        <c:barDir val="col"/>
        <c:grouping val="clustered"/>
        <c:varyColors val="0"/>
        <c:ser>
          <c:idx val="0"/>
          <c:order val="0"/>
          <c:tx>
            <c:v>Vzorek č. 1</c:v>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List2!$D$13</c:f>
              <c:numCache>
                <c:formatCode>0.00</c:formatCode>
                <c:ptCount val="1"/>
                <c:pt idx="0">
                  <c:v>58.543846181633427</c:v>
                </c:pt>
              </c:numCache>
            </c:numRef>
          </c:val>
        </c:ser>
        <c:ser>
          <c:idx val="1"/>
          <c:order val="1"/>
          <c:tx>
            <c:v>Vzorek č. 2</c:v>
          </c:tx>
          <c:invertIfNegative val="0"/>
          <c:dLbls>
            <c:dLbl>
              <c:idx val="0"/>
              <c:layout>
                <c:manualLayout>
                  <c:x val="0"/>
                  <c:y val="6.9084609880024931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List2!$D$25</c:f>
              <c:numCache>
                <c:formatCode>0.00</c:formatCode>
                <c:ptCount val="1"/>
                <c:pt idx="0">
                  <c:v>59.70000000000001</c:v>
                </c:pt>
              </c:numCache>
            </c:numRef>
          </c:val>
        </c:ser>
        <c:ser>
          <c:idx val="2"/>
          <c:order val="2"/>
          <c:tx>
            <c:v>Vzorek č. 3</c:v>
          </c:tx>
          <c:invertIfNegative val="0"/>
          <c:dLbls>
            <c:dLbl>
              <c:idx val="0"/>
              <c:layout>
                <c:manualLayout>
                  <c:x val="0"/>
                  <c:y val="-2.7633843952010111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List2!$D$39</c:f>
              <c:numCache>
                <c:formatCode>0.00</c:formatCode>
                <c:ptCount val="1"/>
                <c:pt idx="0">
                  <c:v>65.733747494989558</c:v>
                </c:pt>
              </c:numCache>
            </c:numRef>
          </c:val>
        </c:ser>
        <c:ser>
          <c:idx val="3"/>
          <c:order val="3"/>
          <c:tx>
            <c:v>Vzorek č. 4</c:v>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List2!$D$92</c:f>
              <c:numCache>
                <c:formatCode>0.00</c:formatCode>
                <c:ptCount val="1"/>
                <c:pt idx="0">
                  <c:v>69.656871836069897</c:v>
                </c:pt>
              </c:numCache>
            </c:numRef>
          </c:val>
        </c:ser>
        <c:ser>
          <c:idx val="4"/>
          <c:order val="4"/>
          <c:tx>
            <c:v>Vzorek č. 5</c:v>
          </c:tx>
          <c:invertIfNegative val="0"/>
          <c:dLbls>
            <c:dLbl>
              <c:idx val="0"/>
              <c:layout>
                <c:manualLayout>
                  <c:x val="-1.3071893182390134E-2"/>
                  <c:y val="3.4542304940012002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List2!$D$80</c:f>
              <c:numCache>
                <c:formatCode>0.00</c:formatCode>
                <c:ptCount val="1"/>
                <c:pt idx="0">
                  <c:v>100.84</c:v>
                </c:pt>
              </c:numCache>
            </c:numRef>
          </c:val>
        </c:ser>
        <c:ser>
          <c:idx val="5"/>
          <c:order val="5"/>
          <c:tx>
            <c:v>Vzorek č. 6</c:v>
          </c:tx>
          <c:invertIfNegative val="0"/>
          <c:dLbls>
            <c:dLbl>
              <c:idx val="0"/>
              <c:layout>
                <c:manualLayout>
                  <c:x val="1.3071893182390134E-2"/>
                  <c:y val="3.4542304940012002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List2!$D$71</c:f>
              <c:numCache>
                <c:formatCode>0.00</c:formatCode>
                <c:ptCount val="1"/>
                <c:pt idx="0">
                  <c:v>100.87208835341222</c:v>
                </c:pt>
              </c:numCache>
            </c:numRef>
          </c:val>
        </c:ser>
        <c:ser>
          <c:idx val="6"/>
          <c:order val="6"/>
          <c:tx>
            <c:v>Vzorek č. 7</c:v>
          </c:tx>
          <c:invertIfNegative val="0"/>
          <c:dLbls>
            <c:dLbl>
              <c:idx val="0"/>
              <c:layout>
                <c:manualLayout>
                  <c:x val="2.1786488637316878E-3"/>
                  <c:y val="-3.4542304940011918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List2!$D$51</c:f>
              <c:numCache>
                <c:formatCode>0.00</c:formatCode>
                <c:ptCount val="1"/>
                <c:pt idx="0">
                  <c:v>54.373961195844323</c:v>
                </c:pt>
              </c:numCache>
            </c:numRef>
          </c:val>
        </c:ser>
        <c:ser>
          <c:idx val="7"/>
          <c:order val="7"/>
          <c:tx>
            <c:v>Vzorek č. 8</c:v>
          </c:tx>
          <c:invertIfNegative val="0"/>
          <c:dLbls>
            <c:dLbl>
              <c:idx val="0"/>
              <c:layout>
                <c:manualLayout>
                  <c:x val="0"/>
                  <c:y val="-1.727115247000606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List2!$D$59</c:f>
              <c:numCache>
                <c:formatCode>0.00</c:formatCode>
                <c:ptCount val="1"/>
                <c:pt idx="0">
                  <c:v>86.6</c:v>
                </c:pt>
              </c:numCache>
            </c:numRef>
          </c:val>
        </c:ser>
        <c:dLbls>
          <c:showLegendKey val="0"/>
          <c:showVal val="0"/>
          <c:showCatName val="0"/>
          <c:showSerName val="0"/>
          <c:showPercent val="0"/>
          <c:showBubbleSize val="0"/>
        </c:dLbls>
        <c:gapWidth val="52"/>
        <c:overlap val="-20"/>
        <c:axId val="-1071851008"/>
        <c:axId val="-1071853728"/>
      </c:barChart>
      <c:catAx>
        <c:axId val="-1071851008"/>
        <c:scaling>
          <c:orientation val="minMax"/>
        </c:scaling>
        <c:delete val="1"/>
        <c:axPos val="b"/>
        <c:majorTickMark val="out"/>
        <c:minorTickMark val="none"/>
        <c:tickLblPos val="none"/>
        <c:crossAx val="-1071853728"/>
        <c:crosses val="autoZero"/>
        <c:auto val="1"/>
        <c:lblAlgn val="ctr"/>
        <c:lblOffset val="100"/>
        <c:noMultiLvlLbl val="0"/>
      </c:catAx>
      <c:valAx>
        <c:axId val="-1071853728"/>
        <c:scaling>
          <c:orientation val="minMax"/>
          <c:max val="110"/>
        </c:scaling>
        <c:delete val="0"/>
        <c:axPos val="l"/>
        <c:majorGridlines/>
        <c:numFmt formatCode="#,##0" sourceLinked="0"/>
        <c:majorTickMark val="out"/>
        <c:minorTickMark val="none"/>
        <c:tickLblPos val="nextTo"/>
        <c:crossAx val="-1071851008"/>
        <c:crosses val="autoZero"/>
        <c:crossBetween val="between"/>
        <c:majorUnit val="10"/>
        <c:minorUnit val="10"/>
      </c:valAx>
      <c:spPr>
        <a:ln w="19050"/>
      </c:spPr>
    </c:plotArea>
    <c:legend>
      <c:legendPos val="r"/>
      <c:layout>
        <c:manualLayout>
          <c:xMode val="edge"/>
          <c:yMode val="edge"/>
          <c:x val="0.70546091556524859"/>
          <c:y val="0.18012234503628441"/>
          <c:w val="0.20251061866912681"/>
          <c:h val="0.71758265878376759"/>
        </c:manualLayout>
      </c:layout>
      <c:overlay val="0"/>
    </c:legend>
    <c:plotVisOnly val="1"/>
    <c:dispBlanksAs val="gap"/>
    <c:showDLblsOverMax val="0"/>
  </c:chart>
  <c:spPr>
    <a:noFill/>
    <a:ln>
      <a:noFill/>
    </a:ln>
  </c:sp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0.01797</cdr:x>
      <cdr:y>0.08192</cdr:y>
    </cdr:from>
    <cdr:to>
      <cdr:x>0.06699</cdr:x>
      <cdr:y>0.84746</cdr:y>
    </cdr:to>
    <cdr:sp macro="" textlink="">
      <cdr:nvSpPr>
        <cdr:cNvPr id="2" name="TextovéPole 1"/>
        <cdr:cNvSpPr txBox="1"/>
      </cdr:nvSpPr>
      <cdr:spPr>
        <a:xfrm xmlns:a="http://schemas.openxmlformats.org/drawingml/2006/main">
          <a:off x="104777" y="276226"/>
          <a:ext cx="285750" cy="25812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cs-CZ" sz="1100"/>
        </a:p>
      </cdr:txBody>
    </cdr:sp>
  </cdr:relSizeAnchor>
  <cdr:relSizeAnchor xmlns:cdr="http://schemas.openxmlformats.org/drawingml/2006/chartDrawing">
    <cdr:from>
      <cdr:x>0.03268</cdr:x>
      <cdr:y>0.34702</cdr:y>
    </cdr:from>
    <cdr:to>
      <cdr:x>0.08007</cdr:x>
      <cdr:y>0.60974</cdr:y>
    </cdr:to>
    <cdr:sp macro="" textlink="">
      <cdr:nvSpPr>
        <cdr:cNvPr id="3" name="TextovéPole 2"/>
        <cdr:cNvSpPr txBox="1"/>
      </cdr:nvSpPr>
      <cdr:spPr>
        <a:xfrm xmlns:a="http://schemas.openxmlformats.org/drawingml/2006/main">
          <a:off x="190489" y="1275867"/>
          <a:ext cx="276251" cy="965918"/>
        </a:xfrm>
        <a:prstGeom xmlns:a="http://schemas.openxmlformats.org/drawingml/2006/main" prst="rect">
          <a:avLst/>
        </a:prstGeom>
      </cdr:spPr>
      <cdr:txBody>
        <a:bodyPr xmlns:a="http://schemas.openxmlformats.org/drawingml/2006/main" vertOverflow="clip" vert="vert270" wrap="square" rtlCol="0"/>
        <a:lstStyle xmlns:a="http://schemas.openxmlformats.org/drawingml/2006/main"/>
        <a:p xmlns:a="http://schemas.openxmlformats.org/drawingml/2006/main">
          <a:r>
            <a:rPr lang="el-GR" sz="1200" baseline="0">
              <a:latin typeface="Times New Roman" pitchFamily="18" charset="0"/>
              <a:cs typeface="Times New Roman" pitchFamily="18" charset="0"/>
            </a:rPr>
            <a:t>σ</a:t>
          </a:r>
          <a:r>
            <a:rPr lang="cs-CZ" sz="1200" baseline="0">
              <a:latin typeface="Times New Roman" pitchFamily="18" charset="0"/>
              <a:cs typeface="Times New Roman" pitchFamily="18" charset="0"/>
            </a:rPr>
            <a:t> </a:t>
          </a:r>
          <a:r>
            <a:rPr lang="en-US" sz="1200" baseline="0">
              <a:latin typeface="Times New Roman" pitchFamily="18" charset="0"/>
              <a:cs typeface="Times New Roman" pitchFamily="18" charset="0"/>
            </a:rPr>
            <a:t>[MPa]</a:t>
          </a:r>
          <a:endParaRPr lang="cs-CZ" sz="1200">
            <a:latin typeface="Times New Roman" pitchFamily="18" charset="0"/>
            <a:cs typeface="Times New Roman" pitchFamily="18" charset="0"/>
          </a:endParaRPr>
        </a:p>
      </cdr:txBody>
    </cdr:sp>
  </cdr:relSizeAnchor>
  <cdr:relSizeAnchor xmlns:cdr="http://schemas.openxmlformats.org/drawingml/2006/chartDrawing">
    <cdr:from>
      <cdr:x>0.24431</cdr:x>
      <cdr:y>0.02073</cdr:y>
    </cdr:from>
    <cdr:to>
      <cdr:x>0.74104</cdr:x>
      <cdr:y>0.09845</cdr:y>
    </cdr:to>
    <cdr:sp macro="" textlink="">
      <cdr:nvSpPr>
        <cdr:cNvPr id="4" name="TextovéPole 3"/>
        <cdr:cNvSpPr txBox="1"/>
      </cdr:nvSpPr>
      <cdr:spPr>
        <a:xfrm xmlns:a="http://schemas.openxmlformats.org/drawingml/2006/main">
          <a:off x="1466035" y="76217"/>
          <a:ext cx="2980754" cy="28574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400" b="1">
              <a:latin typeface="Times New Roman" pitchFamily="18" charset="0"/>
              <a:ea typeface="+mn-ea"/>
              <a:cs typeface="Times New Roman" pitchFamily="18" charset="0"/>
            </a:rPr>
            <a:t>Pr</a:t>
          </a:r>
          <a:r>
            <a:rPr lang="cs-CZ" sz="1400" b="1">
              <a:latin typeface="Times New Roman" pitchFamily="18" charset="0"/>
              <a:ea typeface="+mn-ea"/>
              <a:cs typeface="Times New Roman" pitchFamily="18" charset="0"/>
            </a:rPr>
            <a:t>ůměrná</a:t>
          </a:r>
          <a:r>
            <a:rPr lang="en-US" sz="1400" b="1" baseline="0">
              <a:latin typeface="Times New Roman" pitchFamily="18" charset="0"/>
              <a:ea typeface="+mn-ea"/>
              <a:cs typeface="Times New Roman" pitchFamily="18" charset="0"/>
            </a:rPr>
            <a:t> pevnost </a:t>
          </a:r>
          <a:r>
            <a:rPr lang="cs-CZ" sz="1400" b="1" baseline="0">
              <a:latin typeface="Times New Roman" pitchFamily="18" charset="0"/>
              <a:ea typeface="+mn-ea"/>
              <a:cs typeface="Times New Roman" pitchFamily="18" charset="0"/>
            </a:rPr>
            <a:t>v tlaku  - </a:t>
          </a:r>
          <a:r>
            <a:rPr lang="el-GR" sz="1400" b="1" baseline="0">
              <a:latin typeface="Times New Roman" pitchFamily="18" charset="0"/>
              <a:ea typeface="+mn-ea"/>
              <a:cs typeface="Times New Roman" pitchFamily="18" charset="0"/>
            </a:rPr>
            <a:t>σ</a:t>
          </a:r>
          <a:endParaRPr lang="cs-CZ" sz="1400" b="1">
            <a:latin typeface="Times New Roman" pitchFamily="18" charset="0"/>
            <a:cs typeface="Times New Roman" pitchFamily="18" charset="0"/>
          </a:endParaRPr>
        </a:p>
      </cdr:txBody>
    </cdr:sp>
  </cdr:relSizeAnchor>
</c:userShape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A27EB7-8CA9-45EC-9E15-B47F4CE609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sablona-ft</Template>
  <TotalTime>0</TotalTime>
  <Pages>1</Pages>
  <Words>9489</Words>
  <Characters>55986</Characters>
  <Application>Microsoft Office Word</Application>
  <DocSecurity>0</DocSecurity>
  <Lines>466</Lines>
  <Paragraphs>130</Paragraphs>
  <ScaleCrop>false</ScaleCrop>
  <HeadingPairs>
    <vt:vector size="2" baseType="variant">
      <vt:variant>
        <vt:lpstr>Název</vt:lpstr>
      </vt:variant>
      <vt:variant>
        <vt:i4>1</vt:i4>
      </vt:variant>
    </vt:vector>
  </HeadingPairs>
  <TitlesOfParts>
    <vt:vector size="1" baseType="lpstr">
      <vt:lpstr>Šablona -- Diplomová práce (ft)</vt:lpstr>
    </vt:vector>
  </TitlesOfParts>
  <Company>FaME UTB ve Zlíně</Company>
  <LinksUpToDate>false</LinksUpToDate>
  <CharactersWithSpaces>65345</CharactersWithSpaces>
  <SharedDoc>false</SharedDoc>
  <HLinks>
    <vt:vector size="126" baseType="variant">
      <vt:variant>
        <vt:i4>1507391</vt:i4>
      </vt:variant>
      <vt:variant>
        <vt:i4>133</vt:i4>
      </vt:variant>
      <vt:variant>
        <vt:i4>0</vt:i4>
      </vt:variant>
      <vt:variant>
        <vt:i4>5</vt:i4>
      </vt:variant>
      <vt:variant>
        <vt:lpwstr/>
      </vt:variant>
      <vt:variant>
        <vt:lpwstr>_Toc117787113</vt:lpwstr>
      </vt:variant>
      <vt:variant>
        <vt:i4>1507391</vt:i4>
      </vt:variant>
      <vt:variant>
        <vt:i4>127</vt:i4>
      </vt:variant>
      <vt:variant>
        <vt:i4>0</vt:i4>
      </vt:variant>
      <vt:variant>
        <vt:i4>5</vt:i4>
      </vt:variant>
      <vt:variant>
        <vt:lpwstr/>
      </vt:variant>
      <vt:variant>
        <vt:lpwstr>_Toc117787112</vt:lpwstr>
      </vt:variant>
      <vt:variant>
        <vt:i4>1507391</vt:i4>
      </vt:variant>
      <vt:variant>
        <vt:i4>121</vt:i4>
      </vt:variant>
      <vt:variant>
        <vt:i4>0</vt:i4>
      </vt:variant>
      <vt:variant>
        <vt:i4>5</vt:i4>
      </vt:variant>
      <vt:variant>
        <vt:lpwstr/>
      </vt:variant>
      <vt:variant>
        <vt:lpwstr>_Toc117787111</vt:lpwstr>
      </vt:variant>
      <vt:variant>
        <vt:i4>1507391</vt:i4>
      </vt:variant>
      <vt:variant>
        <vt:i4>115</vt:i4>
      </vt:variant>
      <vt:variant>
        <vt:i4>0</vt:i4>
      </vt:variant>
      <vt:variant>
        <vt:i4>5</vt:i4>
      </vt:variant>
      <vt:variant>
        <vt:lpwstr/>
      </vt:variant>
      <vt:variant>
        <vt:lpwstr>_Toc117787110</vt:lpwstr>
      </vt:variant>
      <vt:variant>
        <vt:i4>1441855</vt:i4>
      </vt:variant>
      <vt:variant>
        <vt:i4>109</vt:i4>
      </vt:variant>
      <vt:variant>
        <vt:i4>0</vt:i4>
      </vt:variant>
      <vt:variant>
        <vt:i4>5</vt:i4>
      </vt:variant>
      <vt:variant>
        <vt:lpwstr/>
      </vt:variant>
      <vt:variant>
        <vt:lpwstr>_Toc117787109</vt:lpwstr>
      </vt:variant>
      <vt:variant>
        <vt:i4>1441855</vt:i4>
      </vt:variant>
      <vt:variant>
        <vt:i4>103</vt:i4>
      </vt:variant>
      <vt:variant>
        <vt:i4>0</vt:i4>
      </vt:variant>
      <vt:variant>
        <vt:i4>5</vt:i4>
      </vt:variant>
      <vt:variant>
        <vt:lpwstr/>
      </vt:variant>
      <vt:variant>
        <vt:lpwstr>_Toc117787108</vt:lpwstr>
      </vt:variant>
      <vt:variant>
        <vt:i4>1441855</vt:i4>
      </vt:variant>
      <vt:variant>
        <vt:i4>97</vt:i4>
      </vt:variant>
      <vt:variant>
        <vt:i4>0</vt:i4>
      </vt:variant>
      <vt:variant>
        <vt:i4>5</vt:i4>
      </vt:variant>
      <vt:variant>
        <vt:lpwstr/>
      </vt:variant>
      <vt:variant>
        <vt:lpwstr>_Toc117787107</vt:lpwstr>
      </vt:variant>
      <vt:variant>
        <vt:i4>1441855</vt:i4>
      </vt:variant>
      <vt:variant>
        <vt:i4>91</vt:i4>
      </vt:variant>
      <vt:variant>
        <vt:i4>0</vt:i4>
      </vt:variant>
      <vt:variant>
        <vt:i4>5</vt:i4>
      </vt:variant>
      <vt:variant>
        <vt:lpwstr/>
      </vt:variant>
      <vt:variant>
        <vt:lpwstr>_Toc117787106</vt:lpwstr>
      </vt:variant>
      <vt:variant>
        <vt:i4>1441855</vt:i4>
      </vt:variant>
      <vt:variant>
        <vt:i4>85</vt:i4>
      </vt:variant>
      <vt:variant>
        <vt:i4>0</vt:i4>
      </vt:variant>
      <vt:variant>
        <vt:i4>5</vt:i4>
      </vt:variant>
      <vt:variant>
        <vt:lpwstr/>
      </vt:variant>
      <vt:variant>
        <vt:lpwstr>_Toc117787105</vt:lpwstr>
      </vt:variant>
      <vt:variant>
        <vt:i4>1441855</vt:i4>
      </vt:variant>
      <vt:variant>
        <vt:i4>79</vt:i4>
      </vt:variant>
      <vt:variant>
        <vt:i4>0</vt:i4>
      </vt:variant>
      <vt:variant>
        <vt:i4>5</vt:i4>
      </vt:variant>
      <vt:variant>
        <vt:lpwstr/>
      </vt:variant>
      <vt:variant>
        <vt:lpwstr>_Toc117787104</vt:lpwstr>
      </vt:variant>
      <vt:variant>
        <vt:i4>1441855</vt:i4>
      </vt:variant>
      <vt:variant>
        <vt:i4>73</vt:i4>
      </vt:variant>
      <vt:variant>
        <vt:i4>0</vt:i4>
      </vt:variant>
      <vt:variant>
        <vt:i4>5</vt:i4>
      </vt:variant>
      <vt:variant>
        <vt:lpwstr/>
      </vt:variant>
      <vt:variant>
        <vt:lpwstr>_Toc117787103</vt:lpwstr>
      </vt:variant>
      <vt:variant>
        <vt:i4>1441855</vt:i4>
      </vt:variant>
      <vt:variant>
        <vt:i4>67</vt:i4>
      </vt:variant>
      <vt:variant>
        <vt:i4>0</vt:i4>
      </vt:variant>
      <vt:variant>
        <vt:i4>5</vt:i4>
      </vt:variant>
      <vt:variant>
        <vt:lpwstr/>
      </vt:variant>
      <vt:variant>
        <vt:lpwstr>_Toc117787102</vt:lpwstr>
      </vt:variant>
      <vt:variant>
        <vt:i4>1441855</vt:i4>
      </vt:variant>
      <vt:variant>
        <vt:i4>61</vt:i4>
      </vt:variant>
      <vt:variant>
        <vt:i4>0</vt:i4>
      </vt:variant>
      <vt:variant>
        <vt:i4>5</vt:i4>
      </vt:variant>
      <vt:variant>
        <vt:lpwstr/>
      </vt:variant>
      <vt:variant>
        <vt:lpwstr>_Toc117787101</vt:lpwstr>
      </vt:variant>
      <vt:variant>
        <vt:i4>1441855</vt:i4>
      </vt:variant>
      <vt:variant>
        <vt:i4>55</vt:i4>
      </vt:variant>
      <vt:variant>
        <vt:i4>0</vt:i4>
      </vt:variant>
      <vt:variant>
        <vt:i4>5</vt:i4>
      </vt:variant>
      <vt:variant>
        <vt:lpwstr/>
      </vt:variant>
      <vt:variant>
        <vt:lpwstr>_Toc117787100</vt:lpwstr>
      </vt:variant>
      <vt:variant>
        <vt:i4>2031678</vt:i4>
      </vt:variant>
      <vt:variant>
        <vt:i4>49</vt:i4>
      </vt:variant>
      <vt:variant>
        <vt:i4>0</vt:i4>
      </vt:variant>
      <vt:variant>
        <vt:i4>5</vt:i4>
      </vt:variant>
      <vt:variant>
        <vt:lpwstr/>
      </vt:variant>
      <vt:variant>
        <vt:lpwstr>_Toc117787099</vt:lpwstr>
      </vt:variant>
      <vt:variant>
        <vt:i4>2031678</vt:i4>
      </vt:variant>
      <vt:variant>
        <vt:i4>43</vt:i4>
      </vt:variant>
      <vt:variant>
        <vt:i4>0</vt:i4>
      </vt:variant>
      <vt:variant>
        <vt:i4>5</vt:i4>
      </vt:variant>
      <vt:variant>
        <vt:lpwstr/>
      </vt:variant>
      <vt:variant>
        <vt:lpwstr>_Toc117787098</vt:lpwstr>
      </vt:variant>
      <vt:variant>
        <vt:i4>2031678</vt:i4>
      </vt:variant>
      <vt:variant>
        <vt:i4>37</vt:i4>
      </vt:variant>
      <vt:variant>
        <vt:i4>0</vt:i4>
      </vt:variant>
      <vt:variant>
        <vt:i4>5</vt:i4>
      </vt:variant>
      <vt:variant>
        <vt:lpwstr/>
      </vt:variant>
      <vt:variant>
        <vt:lpwstr>_Toc117787097</vt:lpwstr>
      </vt:variant>
      <vt:variant>
        <vt:i4>2031678</vt:i4>
      </vt:variant>
      <vt:variant>
        <vt:i4>31</vt:i4>
      </vt:variant>
      <vt:variant>
        <vt:i4>0</vt:i4>
      </vt:variant>
      <vt:variant>
        <vt:i4>5</vt:i4>
      </vt:variant>
      <vt:variant>
        <vt:lpwstr/>
      </vt:variant>
      <vt:variant>
        <vt:lpwstr>_Toc117787096</vt:lpwstr>
      </vt:variant>
      <vt:variant>
        <vt:i4>2031678</vt:i4>
      </vt:variant>
      <vt:variant>
        <vt:i4>25</vt:i4>
      </vt:variant>
      <vt:variant>
        <vt:i4>0</vt:i4>
      </vt:variant>
      <vt:variant>
        <vt:i4>5</vt:i4>
      </vt:variant>
      <vt:variant>
        <vt:lpwstr/>
      </vt:variant>
      <vt:variant>
        <vt:lpwstr>_Toc117787095</vt:lpwstr>
      </vt:variant>
      <vt:variant>
        <vt:i4>2031678</vt:i4>
      </vt:variant>
      <vt:variant>
        <vt:i4>19</vt:i4>
      </vt:variant>
      <vt:variant>
        <vt:i4>0</vt:i4>
      </vt:variant>
      <vt:variant>
        <vt:i4>5</vt:i4>
      </vt:variant>
      <vt:variant>
        <vt:lpwstr/>
      </vt:variant>
      <vt:variant>
        <vt:lpwstr>_Toc117787094</vt:lpwstr>
      </vt:variant>
      <vt:variant>
        <vt:i4>2031678</vt:i4>
      </vt:variant>
      <vt:variant>
        <vt:i4>13</vt:i4>
      </vt:variant>
      <vt:variant>
        <vt:i4>0</vt:i4>
      </vt:variant>
      <vt:variant>
        <vt:i4>5</vt:i4>
      </vt:variant>
      <vt:variant>
        <vt:lpwstr/>
      </vt:variant>
      <vt:variant>
        <vt:lpwstr>_Toc117787093</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(ft)</dc:title>
  <dc:creator>Yagíííí</dc:creator>
  <cp:lastModifiedBy>Pepa</cp:lastModifiedBy>
  <cp:revision>3</cp:revision>
  <cp:lastPrinted>2015-05-20T06:07:00Z</cp:lastPrinted>
  <dcterms:created xsi:type="dcterms:W3CDTF">2015-05-20T06:25:00Z</dcterms:created>
  <dcterms:modified xsi:type="dcterms:W3CDTF">2015-05-20T06:25:00Z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