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6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Janíčková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6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volnočasových aktivit seniorů v Novém Jičíně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6B5BD6" w:rsidRDefault="006847E2" w:rsidP="006B5BD6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6B5BD6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137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4C575B" w:rsidRPr="00C50B27" w:rsidRDefault="004C575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42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575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C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87EFE" w:rsidRDefault="00287EFE" w:rsidP="00E46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  <w:r w:rsidR="004C575B">
              <w:rPr>
                <w:sz w:val="22"/>
                <w:szCs w:val="22"/>
              </w:rPr>
              <w:t xml:space="preserve"> </w:t>
            </w:r>
            <w:r w:rsidR="004C575B">
              <w:rPr>
                <w:sz w:val="22"/>
                <w:szCs w:val="22"/>
              </w:rPr>
              <w:t xml:space="preserve">Oceňuji snahu </w:t>
            </w:r>
            <w:r w:rsidR="004C575B">
              <w:rPr>
                <w:sz w:val="22"/>
                <w:szCs w:val="22"/>
              </w:rPr>
              <w:t>o přehlednou</w:t>
            </w:r>
            <w:r w:rsidR="004C575B">
              <w:rPr>
                <w:sz w:val="22"/>
                <w:szCs w:val="22"/>
              </w:rPr>
              <w:t xml:space="preserve"> strukturaci práce a o samostatný přístup k její tvorbě</w:t>
            </w:r>
            <w:r w:rsidR="004C575B">
              <w:rPr>
                <w:sz w:val="22"/>
                <w:szCs w:val="22"/>
              </w:rPr>
              <w:t>.</w:t>
            </w:r>
          </w:p>
          <w:p w:rsidR="00287EFE" w:rsidRDefault="00287EFE" w:rsidP="00E46C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autorka prezentuje obecné informace o problematice stáří a stárnutí, dále se věnuje obecnému vymezení</w:t>
            </w:r>
            <w:r w:rsidR="001816CC">
              <w:rPr>
                <w:sz w:val="22"/>
                <w:szCs w:val="22"/>
              </w:rPr>
              <w:t xml:space="preserve"> volného času. Tyto dvě oblasti</w:t>
            </w:r>
            <w:r>
              <w:rPr>
                <w:sz w:val="22"/>
                <w:szCs w:val="22"/>
              </w:rPr>
              <w:t xml:space="preserve"> jsou násle</w:t>
            </w:r>
            <w:r w:rsidR="001816CC">
              <w:rPr>
                <w:sz w:val="22"/>
                <w:szCs w:val="22"/>
              </w:rPr>
              <w:t>dně propojeny ve 3. kap</w:t>
            </w:r>
            <w:r w:rsidR="00E13726">
              <w:rPr>
                <w:sz w:val="22"/>
                <w:szCs w:val="22"/>
              </w:rPr>
              <w:t>itole, kde pokládám za relativně přínosnou</w:t>
            </w:r>
            <w:r w:rsidR="001816CC">
              <w:rPr>
                <w:sz w:val="22"/>
                <w:szCs w:val="22"/>
              </w:rPr>
              <w:t xml:space="preserve"> kapitolu č. 3.3. </w:t>
            </w:r>
            <w:r w:rsidR="00E13726">
              <w:rPr>
                <w:sz w:val="22"/>
                <w:szCs w:val="22"/>
              </w:rPr>
              <w:t>Dále je k textu připojena opět velmi obecně pojatá kapitola o pedagogické evaluaci, kde se autorka poněkud v rozporu s cílem práce zaměřuje na evaluaci vzdělávacích potřeb. Je vša</w:t>
            </w:r>
            <w:r w:rsidR="004C575B">
              <w:rPr>
                <w:sz w:val="22"/>
                <w:szCs w:val="22"/>
              </w:rPr>
              <w:t>k rozdíl sledovat</w:t>
            </w:r>
            <w:r w:rsidR="00E13726">
              <w:rPr>
                <w:sz w:val="22"/>
                <w:szCs w:val="22"/>
              </w:rPr>
              <w:t xml:space="preserve"> spokojenost uživatelů (se současným stavem) a jejich potřeby (spíše orientované do budoucna). Celkově</w:t>
            </w:r>
            <w:r w:rsidR="001816CC">
              <w:rPr>
                <w:sz w:val="22"/>
                <w:szCs w:val="22"/>
              </w:rPr>
              <w:t xml:space="preserve"> se jedná o povrchní zpracování problematiky, stejné informace se lze dočíst v mnoha </w:t>
            </w:r>
            <w:r w:rsidR="00E13726">
              <w:rPr>
                <w:sz w:val="22"/>
                <w:szCs w:val="22"/>
              </w:rPr>
              <w:t>neustále se opakujících textech, mnohé informace jsou zcela mimo téma práce (např. příklad na s. 42 – 43). Jazyk autorky je neodborný.</w:t>
            </w:r>
          </w:p>
          <w:p w:rsidR="00B411DB" w:rsidRPr="00C50B27" w:rsidRDefault="004C575B" w:rsidP="006B5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snahou autorky přepracovat a rozšířit původní výzkum realizovaný ve vybraném klubu pro seniory</w:t>
            </w:r>
            <w:r w:rsidR="006B5BD6">
              <w:rPr>
                <w:sz w:val="22"/>
                <w:szCs w:val="22"/>
              </w:rPr>
              <w:t>, avšak na první pohled je patrné, že v porovnání s původní prací nedošlo k výraznému zlepšení, v textu je opět patrný šablonovitý přístup, povrchní interpretace, neprovázanost s teoretickými východisky.</w:t>
            </w:r>
            <w:r>
              <w:rPr>
                <w:sz w:val="22"/>
                <w:szCs w:val="22"/>
              </w:rPr>
              <w:t xml:space="preserve"> Cíl je formulován jasně, avšak logicky nesouvisí se všemi výzkumnými otázkami (především s VO1), i další otázky jsou diskutabilní vzhledem k cíli. </w:t>
            </w:r>
            <w:r w:rsidR="006B5BD6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 xml:space="preserve">etření </w:t>
            </w:r>
            <w:r w:rsidR="006B5BD6">
              <w:rPr>
                <w:sz w:val="22"/>
                <w:szCs w:val="22"/>
              </w:rPr>
              <w:t>je zacíleno pouze na jeden klub, což pro účely diplomové práce považuji za dostačující (v první řadě jde o kvalitu provedené evaluace, nikoli o četnost zapojených klubů)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B5B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zásadní změny byly provedeny ve výzkumném šetření a jeho zpracování v porovnání s původní prací autorky?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B5BD6">
              <w:rPr>
                <w:sz w:val="22"/>
                <w:szCs w:val="22"/>
              </w:rPr>
              <w:t xml:space="preserve"> 25. 8</w:t>
            </w:r>
            <w:bookmarkStart w:id="0" w:name="_GoBack"/>
            <w:bookmarkEnd w:id="0"/>
            <w:r w:rsidR="00E46C4C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E46C4C" w:rsidRPr="00C50B27" w:rsidRDefault="00E46C4C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A6" w:rsidRDefault="006C27A6">
      <w:r>
        <w:separator/>
      </w:r>
    </w:p>
  </w:endnote>
  <w:endnote w:type="continuationSeparator" w:id="0">
    <w:p w:rsidR="006C27A6" w:rsidRDefault="006C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A6" w:rsidRDefault="006C27A6">
      <w:r>
        <w:separator/>
      </w:r>
    </w:p>
  </w:footnote>
  <w:footnote w:type="continuationSeparator" w:id="0">
    <w:p w:rsidR="006C27A6" w:rsidRDefault="006C27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1816CC"/>
    <w:rsid w:val="00287EFE"/>
    <w:rsid w:val="00362AB0"/>
    <w:rsid w:val="003F5DA2"/>
    <w:rsid w:val="004C575B"/>
    <w:rsid w:val="00512982"/>
    <w:rsid w:val="00514664"/>
    <w:rsid w:val="00526D47"/>
    <w:rsid w:val="0055255D"/>
    <w:rsid w:val="00557C4C"/>
    <w:rsid w:val="005C219A"/>
    <w:rsid w:val="005C545E"/>
    <w:rsid w:val="00676418"/>
    <w:rsid w:val="006847E2"/>
    <w:rsid w:val="006B5BD6"/>
    <w:rsid w:val="006C27A6"/>
    <w:rsid w:val="0070056B"/>
    <w:rsid w:val="008C1B9B"/>
    <w:rsid w:val="009942C1"/>
    <w:rsid w:val="00B411DB"/>
    <w:rsid w:val="00BA3203"/>
    <w:rsid w:val="00BE5CF1"/>
    <w:rsid w:val="00C50B27"/>
    <w:rsid w:val="00DC1BF5"/>
    <w:rsid w:val="00E020B3"/>
    <w:rsid w:val="00E13726"/>
    <w:rsid w:val="00E46C4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23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2012-04-25T08:21:00Z</cp:lastPrinted>
  <dcterms:created xsi:type="dcterms:W3CDTF">2015-08-25T07:46:00Z</dcterms:created>
  <dcterms:modified xsi:type="dcterms:W3CDTF">2015-08-25T08:08:00Z</dcterms:modified>
</cp:coreProperties>
</file>