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75E" w:rsidRPr="00F33D73" w:rsidRDefault="00066663" w:rsidP="00F33D73">
      <w:pPr>
        <w:spacing w:line="360" w:lineRule="auto"/>
        <w:jc w:val="center"/>
        <w:rPr>
          <w:sz w:val="36"/>
          <w:szCs w:val="36"/>
        </w:rPr>
      </w:pPr>
      <w:r w:rsidRPr="00F33D73">
        <w:rPr>
          <w:sz w:val="36"/>
          <w:szCs w:val="36"/>
        </w:rPr>
        <w:t>Posudek školitele</w:t>
      </w:r>
    </w:p>
    <w:p w:rsidR="00066663" w:rsidRPr="00F33D73" w:rsidRDefault="00066663" w:rsidP="00F33D73">
      <w:pPr>
        <w:spacing w:line="360" w:lineRule="auto"/>
        <w:jc w:val="center"/>
        <w:rPr>
          <w:sz w:val="28"/>
          <w:szCs w:val="28"/>
        </w:rPr>
      </w:pPr>
      <w:r w:rsidRPr="00F33D73">
        <w:rPr>
          <w:sz w:val="28"/>
          <w:szCs w:val="28"/>
        </w:rPr>
        <w:t>na Ing. Elišku Rajnohovou</w:t>
      </w:r>
      <w:r w:rsidR="00F33D73">
        <w:rPr>
          <w:sz w:val="28"/>
          <w:szCs w:val="28"/>
        </w:rPr>
        <w:t xml:space="preserve"> </w:t>
      </w:r>
      <w:r w:rsidRPr="00F33D73">
        <w:rPr>
          <w:sz w:val="28"/>
          <w:szCs w:val="28"/>
        </w:rPr>
        <w:t>a její disertační práci na téma:</w:t>
      </w:r>
    </w:p>
    <w:p w:rsidR="00066663" w:rsidRDefault="00066663" w:rsidP="00F33D73">
      <w:pPr>
        <w:spacing w:line="360" w:lineRule="auto"/>
        <w:jc w:val="center"/>
        <w:rPr>
          <w:sz w:val="28"/>
          <w:szCs w:val="28"/>
        </w:rPr>
      </w:pPr>
      <w:r w:rsidRPr="00F33D73">
        <w:rPr>
          <w:sz w:val="28"/>
          <w:szCs w:val="28"/>
        </w:rPr>
        <w:t>„Stabilizace roztoků biopolymerů“</w:t>
      </w:r>
    </w:p>
    <w:p w:rsidR="00066663" w:rsidRPr="00F33D73" w:rsidRDefault="00066663" w:rsidP="006A7309">
      <w:pPr>
        <w:spacing w:line="276" w:lineRule="auto"/>
        <w:ind w:firstLine="708"/>
        <w:jc w:val="both"/>
        <w:rPr>
          <w:sz w:val="24"/>
          <w:szCs w:val="24"/>
        </w:rPr>
      </w:pPr>
      <w:r w:rsidRPr="00F33D73">
        <w:rPr>
          <w:sz w:val="24"/>
          <w:szCs w:val="24"/>
        </w:rPr>
        <w:t>Ing. Eliška Rajnohová studovala v doktorské studijním programu Chemie a technologie materiálů, obor Technologie makromolekulárních látek na Fakultě technologické, Univerzity Tomáše Bati ve Zlíně. Během svého studia složila všechny naplánované a předepsané zkoušky a v březnu 2015 úspěšně složila státní doktorskou zkoušku.</w:t>
      </w:r>
    </w:p>
    <w:p w:rsidR="00066663" w:rsidRDefault="006A7309" w:rsidP="006A730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Cílem </w:t>
      </w:r>
      <w:r w:rsidR="00C965E7">
        <w:rPr>
          <w:sz w:val="24"/>
          <w:szCs w:val="24"/>
        </w:rPr>
        <w:t xml:space="preserve">této disertační </w:t>
      </w:r>
      <w:r>
        <w:rPr>
          <w:sz w:val="24"/>
          <w:szCs w:val="24"/>
        </w:rPr>
        <w:t>práce bylo vyvinout originální přístup konformační stabilizace makromolekulárních systémů v roztok</w:t>
      </w:r>
      <w:r w:rsidR="000539CA">
        <w:rPr>
          <w:sz w:val="24"/>
          <w:szCs w:val="24"/>
        </w:rPr>
        <w:t>u</w:t>
      </w:r>
      <w:r>
        <w:rPr>
          <w:sz w:val="24"/>
          <w:szCs w:val="24"/>
        </w:rPr>
        <w:t xml:space="preserve">. Pro tyto účely bylo využito samoorganizované proudění kapaliny v podobě </w:t>
      </w:r>
      <w:proofErr w:type="spellStart"/>
      <w:r>
        <w:rPr>
          <w:sz w:val="24"/>
          <w:szCs w:val="24"/>
        </w:rPr>
        <w:t>Bénard-Marangoniho</w:t>
      </w:r>
      <w:proofErr w:type="spellEnd"/>
      <w:r>
        <w:rPr>
          <w:sz w:val="24"/>
          <w:szCs w:val="24"/>
        </w:rPr>
        <w:t xml:space="preserve"> respektive </w:t>
      </w:r>
      <w:proofErr w:type="spellStart"/>
      <w:r>
        <w:rPr>
          <w:sz w:val="24"/>
          <w:szCs w:val="24"/>
        </w:rPr>
        <w:t>Rayleigh-Bénardovy</w:t>
      </w:r>
      <w:proofErr w:type="spellEnd"/>
      <w:r>
        <w:rPr>
          <w:sz w:val="24"/>
          <w:szCs w:val="24"/>
        </w:rPr>
        <w:t xml:space="preserve"> konvektivní nestability. Následně z takto upravených roztoků </w:t>
      </w:r>
      <w:r w:rsidR="00D6056B">
        <w:rPr>
          <w:sz w:val="24"/>
          <w:szCs w:val="24"/>
        </w:rPr>
        <w:t xml:space="preserve">byly </w:t>
      </w:r>
      <w:r>
        <w:rPr>
          <w:sz w:val="24"/>
          <w:szCs w:val="24"/>
        </w:rPr>
        <w:t>solidifikov</w:t>
      </w:r>
      <w:r w:rsidR="00D6056B">
        <w:rPr>
          <w:sz w:val="24"/>
          <w:szCs w:val="24"/>
        </w:rPr>
        <w:t>ány</w:t>
      </w:r>
      <w:r>
        <w:rPr>
          <w:sz w:val="24"/>
          <w:szCs w:val="24"/>
        </w:rPr>
        <w:t xml:space="preserve"> polymerních folie vyznačující se specifickými vzhledovými a mechanickými vlastnostmi.</w:t>
      </w:r>
    </w:p>
    <w:p w:rsidR="006A7309" w:rsidRPr="00F33D73" w:rsidRDefault="006A7309" w:rsidP="006A730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Z teoretického hlediska práce přináší originální pohled na možnost využití samoorganizovaného proudění kapaliny pro úpravu fyzikálně-chemických charakteristik makromolekulárních systémů</w:t>
      </w:r>
      <w:r w:rsidR="00C965E7">
        <w:rPr>
          <w:sz w:val="24"/>
          <w:szCs w:val="24"/>
        </w:rPr>
        <w:t xml:space="preserve"> v roztoku</w:t>
      </w:r>
      <w:r>
        <w:rPr>
          <w:sz w:val="24"/>
          <w:szCs w:val="24"/>
        </w:rPr>
        <w:t xml:space="preserve">, aniž bychom museli zasahovat do složení </w:t>
      </w:r>
      <w:r w:rsidR="00D6056B">
        <w:rPr>
          <w:sz w:val="24"/>
          <w:szCs w:val="24"/>
        </w:rPr>
        <w:t>disperzního prostředí</w:t>
      </w:r>
      <w:r w:rsidR="00C965E7">
        <w:rPr>
          <w:sz w:val="24"/>
          <w:szCs w:val="24"/>
        </w:rPr>
        <w:t xml:space="preserve"> (pH, iontová síla, atd.)</w:t>
      </w:r>
      <w:r w:rsidR="00D6056B">
        <w:rPr>
          <w:sz w:val="24"/>
          <w:szCs w:val="24"/>
        </w:rPr>
        <w:t>. Takto upravené systémy vyznačující se specifickou povrchovou aktivitou, střední velikostí dispergovaného systému, či rozdílnými viskozitními charakteristikami mohou najít uplatnění například př</w:t>
      </w:r>
      <w:r w:rsidR="000539CA">
        <w:rPr>
          <w:sz w:val="24"/>
          <w:szCs w:val="24"/>
        </w:rPr>
        <w:t>i</w:t>
      </w:r>
      <w:r w:rsidR="00D6056B">
        <w:rPr>
          <w:sz w:val="24"/>
          <w:szCs w:val="24"/>
        </w:rPr>
        <w:t xml:space="preserve"> vývoji nových lékových forem ve farmaceutickém průmyslu.</w:t>
      </w:r>
      <w:bookmarkStart w:id="0" w:name="_GoBack"/>
      <w:bookmarkEnd w:id="0"/>
    </w:p>
    <w:p w:rsidR="00066663" w:rsidRDefault="00F33D73" w:rsidP="006A7309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Výsledky z</w:t>
      </w:r>
      <w:r w:rsidR="00D13051">
        <w:rPr>
          <w:sz w:val="24"/>
          <w:szCs w:val="24"/>
        </w:rPr>
        <w:t> </w:t>
      </w:r>
      <w:r>
        <w:rPr>
          <w:sz w:val="24"/>
          <w:szCs w:val="24"/>
        </w:rPr>
        <w:t>prací</w:t>
      </w:r>
      <w:r w:rsidR="00D13051">
        <w:rPr>
          <w:sz w:val="24"/>
          <w:szCs w:val="24"/>
        </w:rPr>
        <w:t>, na nichž se</w:t>
      </w:r>
      <w:r>
        <w:rPr>
          <w:sz w:val="24"/>
          <w:szCs w:val="24"/>
        </w:rPr>
        <w:t xml:space="preserve"> Ing. Eli</w:t>
      </w:r>
      <w:r w:rsidR="00D13051">
        <w:rPr>
          <w:sz w:val="24"/>
          <w:szCs w:val="24"/>
        </w:rPr>
        <w:t>ška Rajnohová podílela,</w:t>
      </w:r>
      <w:r>
        <w:rPr>
          <w:sz w:val="24"/>
          <w:szCs w:val="24"/>
        </w:rPr>
        <w:t xml:space="preserve"> byly publikovány v podobě dvou</w:t>
      </w:r>
      <w:r w:rsidR="00D13051">
        <w:rPr>
          <w:sz w:val="24"/>
          <w:szCs w:val="24"/>
        </w:rPr>
        <w:t xml:space="preserve"> článků zveřejněných v</w:t>
      </w:r>
      <w:r>
        <w:rPr>
          <w:sz w:val="24"/>
          <w:szCs w:val="24"/>
        </w:rPr>
        <w:t xml:space="preserve"> impaktovaných č</w:t>
      </w:r>
      <w:r w:rsidR="00D13051">
        <w:rPr>
          <w:sz w:val="24"/>
          <w:szCs w:val="24"/>
        </w:rPr>
        <w:t>asopisech,</w:t>
      </w:r>
      <w:r>
        <w:rPr>
          <w:sz w:val="24"/>
          <w:szCs w:val="24"/>
        </w:rPr>
        <w:t xml:space="preserve"> indexovanýc</w:t>
      </w:r>
      <w:r w:rsidR="00D13051">
        <w:rPr>
          <w:sz w:val="24"/>
          <w:szCs w:val="24"/>
        </w:rPr>
        <w:t xml:space="preserve">h na Web </w:t>
      </w:r>
      <w:proofErr w:type="spellStart"/>
      <w:r w:rsidR="00D13051">
        <w:rPr>
          <w:sz w:val="24"/>
          <w:szCs w:val="24"/>
        </w:rPr>
        <w:t>of</w:t>
      </w:r>
      <w:proofErr w:type="spellEnd"/>
      <w:r w:rsidR="00D13051">
        <w:rPr>
          <w:sz w:val="24"/>
          <w:szCs w:val="24"/>
        </w:rPr>
        <w:t xml:space="preserve"> Science. Další článek je v recenzním řízení v impaktované časopise a minimálně jeden další bude podán k recenznímu řízení. Dále se studentka podílela na celá řadě projektů</w:t>
      </w:r>
      <w:r w:rsidR="00C965E7">
        <w:rPr>
          <w:sz w:val="24"/>
          <w:szCs w:val="24"/>
        </w:rPr>
        <w:t xml:space="preserve"> aplikovaného výzkumu</w:t>
      </w:r>
      <w:r w:rsidR="00D13051">
        <w:rPr>
          <w:sz w:val="24"/>
          <w:szCs w:val="24"/>
        </w:rPr>
        <w:t xml:space="preserve">, z kterých vznikly výstupy v podobě 1 užitného vzoru, 3 funkční vzorků a 2 poloprovozních technologií. </w:t>
      </w:r>
    </w:p>
    <w:p w:rsidR="00066663" w:rsidRPr="00F33D73" w:rsidRDefault="00066663" w:rsidP="006A7309">
      <w:pPr>
        <w:spacing w:line="276" w:lineRule="auto"/>
        <w:ind w:firstLine="708"/>
        <w:jc w:val="both"/>
        <w:rPr>
          <w:sz w:val="24"/>
          <w:szCs w:val="24"/>
        </w:rPr>
      </w:pPr>
      <w:r w:rsidRPr="00F33D73">
        <w:rPr>
          <w:sz w:val="24"/>
          <w:szCs w:val="24"/>
        </w:rPr>
        <w:t>Ing. Eliška Rajnohová prokázala schopnost vědecky a odborně pracovat na zadaných tématech. V rámci její práce bylo dosaženo celé řady zajímavých výsledků, které posouvají současný stav poznání</w:t>
      </w:r>
      <w:r w:rsidR="00F33D73">
        <w:rPr>
          <w:sz w:val="24"/>
          <w:szCs w:val="24"/>
        </w:rPr>
        <w:t xml:space="preserve"> </w:t>
      </w:r>
      <w:r w:rsidR="00C965E7">
        <w:rPr>
          <w:sz w:val="24"/>
          <w:szCs w:val="24"/>
        </w:rPr>
        <w:t>v dané oblasti</w:t>
      </w:r>
      <w:r w:rsidRPr="00F33D73">
        <w:rPr>
          <w:sz w:val="24"/>
          <w:szCs w:val="24"/>
        </w:rPr>
        <w:t>. Proto doporučuji předloženou práci k obhajobě a</w:t>
      </w:r>
      <w:r w:rsidR="00C965E7">
        <w:rPr>
          <w:sz w:val="24"/>
          <w:szCs w:val="24"/>
        </w:rPr>
        <w:t> </w:t>
      </w:r>
      <w:r w:rsidRPr="00F33D73">
        <w:rPr>
          <w:sz w:val="24"/>
          <w:szCs w:val="24"/>
        </w:rPr>
        <w:t>v případě úspěšného obhájení přidělení titulu „</w:t>
      </w:r>
      <w:proofErr w:type="spellStart"/>
      <w:r w:rsidRPr="00F33D73">
        <w:rPr>
          <w:sz w:val="24"/>
          <w:szCs w:val="24"/>
        </w:rPr>
        <w:t>Philosophiæ</w:t>
      </w:r>
      <w:proofErr w:type="spellEnd"/>
      <w:r w:rsidRPr="00F33D73">
        <w:rPr>
          <w:sz w:val="24"/>
          <w:szCs w:val="24"/>
        </w:rPr>
        <w:t xml:space="preserve"> </w:t>
      </w:r>
      <w:proofErr w:type="spellStart"/>
      <w:r w:rsidRPr="00F33D73">
        <w:rPr>
          <w:sz w:val="24"/>
          <w:szCs w:val="24"/>
        </w:rPr>
        <w:t>doctor</w:t>
      </w:r>
      <w:proofErr w:type="spellEnd"/>
      <w:r w:rsidRPr="00F33D73">
        <w:rPr>
          <w:sz w:val="24"/>
          <w:szCs w:val="24"/>
        </w:rPr>
        <w:t>“ (Ph.D.)</w:t>
      </w:r>
    </w:p>
    <w:p w:rsidR="00066663" w:rsidRPr="00F33D73" w:rsidRDefault="00157C30" w:rsidP="006A7309">
      <w:pPr>
        <w:spacing w:line="276" w:lineRule="auto"/>
        <w:rPr>
          <w:sz w:val="24"/>
          <w:szCs w:val="24"/>
        </w:rPr>
      </w:pPr>
      <w:r w:rsidRPr="00F33D73">
        <w:rPr>
          <w:sz w:val="24"/>
          <w:szCs w:val="24"/>
        </w:rPr>
        <w:t xml:space="preserve">Ve Zlíně dne </w:t>
      </w:r>
      <w:proofErr w:type="gramStart"/>
      <w:r w:rsidRPr="00F33D73">
        <w:rPr>
          <w:sz w:val="24"/>
          <w:szCs w:val="24"/>
        </w:rPr>
        <w:t>27.11.2015</w:t>
      </w:r>
      <w:proofErr w:type="gramEnd"/>
    </w:p>
    <w:p w:rsidR="00C965E7" w:rsidRDefault="00C965E7" w:rsidP="006A7309">
      <w:pPr>
        <w:spacing w:line="276" w:lineRule="auto"/>
        <w:ind w:left="5387"/>
        <w:jc w:val="center"/>
        <w:rPr>
          <w:sz w:val="24"/>
          <w:szCs w:val="24"/>
        </w:rPr>
      </w:pPr>
    </w:p>
    <w:p w:rsidR="00DC3F46" w:rsidRDefault="00DC3F46" w:rsidP="006A7309">
      <w:pPr>
        <w:spacing w:line="276" w:lineRule="auto"/>
        <w:ind w:left="5387"/>
        <w:jc w:val="center"/>
        <w:rPr>
          <w:sz w:val="24"/>
          <w:szCs w:val="24"/>
        </w:rPr>
      </w:pPr>
    </w:p>
    <w:p w:rsidR="00157C30" w:rsidRDefault="00157C30" w:rsidP="00C965E7">
      <w:pPr>
        <w:spacing w:line="276" w:lineRule="auto"/>
        <w:ind w:left="5387"/>
        <w:jc w:val="center"/>
        <w:rPr>
          <w:sz w:val="24"/>
          <w:szCs w:val="24"/>
        </w:rPr>
      </w:pPr>
      <w:r w:rsidRPr="00F33D73">
        <w:rPr>
          <w:sz w:val="24"/>
          <w:szCs w:val="24"/>
        </w:rPr>
        <w:t>Ing. Antonín Minařík, Ph.D.</w:t>
      </w:r>
    </w:p>
    <w:p w:rsidR="00157C30" w:rsidRPr="00F33D73" w:rsidRDefault="00F33D73" w:rsidP="00DC3F46">
      <w:pPr>
        <w:spacing w:line="276" w:lineRule="auto"/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školitel</w:t>
      </w:r>
    </w:p>
    <w:sectPr w:rsidR="00157C30" w:rsidRPr="00F33D73" w:rsidSect="00D6056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663"/>
    <w:rsid w:val="000539CA"/>
    <w:rsid w:val="00066663"/>
    <w:rsid w:val="00157C30"/>
    <w:rsid w:val="006A7309"/>
    <w:rsid w:val="007B2D8C"/>
    <w:rsid w:val="008F775E"/>
    <w:rsid w:val="00C965E7"/>
    <w:rsid w:val="00D13051"/>
    <w:rsid w:val="00D6056B"/>
    <w:rsid w:val="00DC3F46"/>
    <w:rsid w:val="00F3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333F6-D0E6-4DE0-9CF7-BE01502B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B2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324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6</cp:revision>
  <cp:lastPrinted>2015-11-30T11:21:00Z</cp:lastPrinted>
  <dcterms:created xsi:type="dcterms:W3CDTF">2015-11-27T09:17:00Z</dcterms:created>
  <dcterms:modified xsi:type="dcterms:W3CDTF">2015-11-30T11:29:00Z</dcterms:modified>
</cp:coreProperties>
</file>