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430F15" w:rsidRPr="00C50B27" w:rsidTr="009B2DE4">
        <w:tc>
          <w:tcPr>
            <w:tcW w:w="9828" w:type="dxa"/>
            <w:gridSpan w:val="9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430F15" w:rsidRPr="00C50B27" w:rsidTr="009B2DE4">
        <w:tc>
          <w:tcPr>
            <w:tcW w:w="2808" w:type="dxa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430F15" w:rsidRPr="00C50B27" w:rsidRDefault="007D30F2" w:rsidP="009B2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Iveta Vávrová</w:t>
            </w:r>
          </w:p>
        </w:tc>
      </w:tr>
      <w:tr w:rsidR="00430F15" w:rsidRPr="00C50B27" w:rsidTr="009B2DE4">
        <w:tc>
          <w:tcPr>
            <w:tcW w:w="2808" w:type="dxa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430F15" w:rsidRPr="00C50B27" w:rsidRDefault="007D30F2" w:rsidP="009B2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pedagogická práce ve školní družině</w:t>
            </w:r>
          </w:p>
        </w:tc>
      </w:tr>
      <w:tr w:rsidR="00430F15" w:rsidRPr="00C50B27" w:rsidTr="009B2DE4">
        <w:tc>
          <w:tcPr>
            <w:tcW w:w="2808" w:type="dxa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430F15" w:rsidRPr="00C50B27" w:rsidRDefault="007D30F2" w:rsidP="009B2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 Sýkora,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430F15" w:rsidRPr="00C50B27" w:rsidTr="009B2DE4">
        <w:tc>
          <w:tcPr>
            <w:tcW w:w="2808" w:type="dxa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430F15" w:rsidRPr="00C50B27" w:rsidRDefault="007D30F2" w:rsidP="009B2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430F15" w:rsidRPr="00C50B27" w:rsidTr="009B2DE4">
        <w:tc>
          <w:tcPr>
            <w:tcW w:w="2808" w:type="dxa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430F15" w:rsidRPr="00C50B27" w:rsidRDefault="007D30F2" w:rsidP="009B2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430F15" w:rsidRPr="00C50B27" w:rsidTr="009B2DE4">
        <w:tc>
          <w:tcPr>
            <w:tcW w:w="2808" w:type="dxa"/>
            <w:vAlign w:val="center"/>
          </w:tcPr>
          <w:p w:rsidR="00430F15" w:rsidRPr="00C50B27" w:rsidRDefault="00430F15" w:rsidP="009B2D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430F15" w:rsidRPr="00C50B27" w:rsidRDefault="00430F15" w:rsidP="009B2D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430F15" w:rsidRPr="00C50B27" w:rsidRDefault="00430F15" w:rsidP="009B2D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430F15" w:rsidRPr="00C50B27" w:rsidTr="009B2DE4">
        <w:tc>
          <w:tcPr>
            <w:tcW w:w="9828" w:type="dxa"/>
            <w:gridSpan w:val="9"/>
            <w:shd w:val="clear" w:color="auto" w:fill="A6A6A6"/>
          </w:tcPr>
          <w:p w:rsidR="00430F15" w:rsidRPr="00C50B27" w:rsidRDefault="00430F15" w:rsidP="009B2D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9828" w:type="dxa"/>
            <w:gridSpan w:val="9"/>
            <w:shd w:val="clear" w:color="auto" w:fill="A6A6A6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9828" w:type="dxa"/>
            <w:gridSpan w:val="9"/>
            <w:shd w:val="clear" w:color="auto" w:fill="A6A6A6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9828" w:type="dxa"/>
            <w:gridSpan w:val="9"/>
            <w:shd w:val="clear" w:color="auto" w:fill="A6A6A6"/>
          </w:tcPr>
          <w:p w:rsidR="00430F15" w:rsidRPr="00B411DB" w:rsidRDefault="00430F15" w:rsidP="009B2D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9828" w:type="dxa"/>
            <w:gridSpan w:val="9"/>
          </w:tcPr>
          <w:p w:rsidR="00430F15" w:rsidRPr="00C50B27" w:rsidRDefault="00430F15" w:rsidP="009B2D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0F15" w:rsidRDefault="00430F15" w:rsidP="009B2DE4">
            <w:pPr>
              <w:rPr>
                <w:sz w:val="22"/>
                <w:szCs w:val="22"/>
              </w:rPr>
            </w:pPr>
          </w:p>
          <w:p w:rsidR="007D30F2" w:rsidRDefault="007D30F2" w:rsidP="007D30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zpracovávala svou práci samostatně, s vedoucím práci konzultovala minimálně.</w:t>
            </w:r>
          </w:p>
          <w:p w:rsidR="007D30F2" w:rsidRDefault="007D30F2" w:rsidP="007D30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práce v Úvodu je zvolen příliš obecně, nekonkrétně. V teoretické části je velmi malý podíl vlastní původní práce autorky. Z velké části je práce pouze sestavena z výpisků z relevantní literatury. Cíle praktické části jsou formulovány konkrétně a v souladu s tématem. Při popisu „pozorování“ mohla autorka více popsat způsob, jakým metodu pozorování používala, tedy jak bylo pozorování zaznamenáváno apod. Celkově vyslovené závěry nelze považovat za </w:t>
            </w:r>
            <w:proofErr w:type="spellStart"/>
            <w:r>
              <w:rPr>
                <w:sz w:val="22"/>
                <w:szCs w:val="22"/>
              </w:rPr>
              <w:t>zobecnitelné</w:t>
            </w:r>
            <w:proofErr w:type="spellEnd"/>
            <w:r>
              <w:rPr>
                <w:sz w:val="22"/>
                <w:szCs w:val="22"/>
              </w:rPr>
              <w:t>, vzhledem k rozsahu šetření, které vychází z kvalitativního přístupu. Pozitivní je uvedení vlastního návrhu aktivit pro školní družinu.</w:t>
            </w:r>
          </w:p>
          <w:p w:rsidR="007D30F2" w:rsidRPr="00C50B27" w:rsidRDefault="007D30F2" w:rsidP="009B2DE4">
            <w:pPr>
              <w:rPr>
                <w:sz w:val="22"/>
                <w:szCs w:val="22"/>
              </w:rPr>
            </w:pP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</w:tc>
      </w:tr>
      <w:tr w:rsidR="00430F15" w:rsidRPr="00C50B27" w:rsidTr="009B2DE4">
        <w:tc>
          <w:tcPr>
            <w:tcW w:w="9828" w:type="dxa"/>
            <w:gridSpan w:val="9"/>
          </w:tcPr>
          <w:p w:rsidR="00430F15" w:rsidRPr="00C50B27" w:rsidRDefault="00430F15" w:rsidP="009B2D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  <w:p w:rsidR="007D30F2" w:rsidRDefault="007D30F2" w:rsidP="007D3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průběh Vašeho pozorování, způsob záznamu apod.</w:t>
            </w:r>
          </w:p>
          <w:p w:rsidR="007D30F2" w:rsidRDefault="007D30F2" w:rsidP="007D30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výchovné metody považujete za nejefektivnější při sociálně pedagogické práci ve školní družině?</w:t>
            </w: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  <w:p w:rsidR="00430F15" w:rsidRPr="00C50B27" w:rsidRDefault="00430F15" w:rsidP="009B2DE4">
            <w:pPr>
              <w:rPr>
                <w:sz w:val="22"/>
                <w:szCs w:val="22"/>
              </w:rPr>
            </w:pPr>
          </w:p>
        </w:tc>
      </w:tr>
      <w:tr w:rsidR="00430F15" w:rsidRPr="00C50B27" w:rsidTr="009B2DE4">
        <w:tc>
          <w:tcPr>
            <w:tcW w:w="6791" w:type="dxa"/>
            <w:gridSpan w:val="3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430F15" w:rsidRPr="007D30F2" w:rsidRDefault="00430F15" w:rsidP="009B2D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D30F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430F15" w:rsidRPr="00C50B27" w:rsidRDefault="00430F15" w:rsidP="009B2D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430F15" w:rsidRPr="00C50B27" w:rsidTr="009B2DE4">
        <w:tc>
          <w:tcPr>
            <w:tcW w:w="4068" w:type="dxa"/>
            <w:gridSpan w:val="2"/>
            <w:vAlign w:val="center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30F2">
              <w:rPr>
                <w:sz w:val="22"/>
                <w:szCs w:val="22"/>
              </w:rPr>
              <w:t xml:space="preserve"> 30. 10. 2015</w:t>
            </w:r>
          </w:p>
        </w:tc>
        <w:tc>
          <w:tcPr>
            <w:tcW w:w="5760" w:type="dxa"/>
            <w:gridSpan w:val="7"/>
            <w:vAlign w:val="center"/>
          </w:tcPr>
          <w:p w:rsidR="00430F15" w:rsidRPr="00C50B27" w:rsidRDefault="00430F15" w:rsidP="009B2D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A1360C" w:rsidRDefault="00A1360C"/>
    <w:sectPr w:rsidR="00A1360C" w:rsidSect="00A1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20" w:rsidRDefault="001A2520" w:rsidP="00430F15">
      <w:r>
        <w:separator/>
      </w:r>
    </w:p>
  </w:endnote>
  <w:endnote w:type="continuationSeparator" w:id="0">
    <w:p w:rsidR="001A2520" w:rsidRDefault="001A2520" w:rsidP="00430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20" w:rsidRDefault="001A2520" w:rsidP="00430F15">
      <w:r>
        <w:separator/>
      </w:r>
    </w:p>
  </w:footnote>
  <w:footnote w:type="continuationSeparator" w:id="0">
    <w:p w:rsidR="001A2520" w:rsidRDefault="001A2520" w:rsidP="00430F15">
      <w:r>
        <w:continuationSeparator/>
      </w:r>
    </w:p>
  </w:footnote>
  <w:footnote w:id="1">
    <w:p w:rsidR="00430F15" w:rsidRDefault="00430F15" w:rsidP="00430F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F15"/>
    <w:rsid w:val="0017706D"/>
    <w:rsid w:val="001A2520"/>
    <w:rsid w:val="00430F15"/>
    <w:rsid w:val="007D30F2"/>
    <w:rsid w:val="00A1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430F15"/>
  </w:style>
  <w:style w:type="character" w:customStyle="1" w:styleId="TextpoznpodarouChar">
    <w:name w:val="Text pozn. pod čarou Char"/>
    <w:basedOn w:val="Standardnpsmoodstavce"/>
    <w:link w:val="Textpoznpodarou"/>
    <w:semiHidden/>
    <w:rsid w:val="00430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430F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2015-11-04T07:41:00Z</dcterms:created>
  <dcterms:modified xsi:type="dcterms:W3CDTF">2015-11-04T07:41:00Z</dcterms:modified>
</cp:coreProperties>
</file>