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 w:rsidP="0004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POSUDEK VEDOUCÍHO </w:t>
            </w:r>
            <w:r w:rsidR="000438C5">
              <w:rPr>
                <w:rFonts w:ascii="Times New Roman" w:eastAsia="Times New Roman" w:hAnsi="Times New Roman"/>
                <w:b/>
                <w:lang w:eastAsia="cs-CZ"/>
              </w:rPr>
              <w:t xml:space="preserve">BAKALÁŘSKÉ 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>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963EC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Petr Smolen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963ECD" w:rsidP="00F659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Vliv interní komunikace na prosperitu a výkonnost firem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8B00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8B00B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8B00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8B00B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8B00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8B00B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8B00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8B00B8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8B00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8B00B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8B00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8B00B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8B00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8B00B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87619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876199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87619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876199"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87619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876199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87619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876199"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8B00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8B00B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8B00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8B00B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8B00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8B00B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2C7CCF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2C7CCF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8B00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8B00B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C42CB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C42CB9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8B00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8B00B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F2045A" w:rsidRDefault="00C347D8" w:rsidP="007812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Struktura předkládané práce je přehledná. Práce je rozčleněna do čtyř hlavních kapitol. První tři kapitoly přináší teoretické poznatky týkající se obecně komunikačního procesu a interní komunikace. Obsahem čtvrté kapitoly je výzkum zaměřený na ověření </w:t>
            </w:r>
            <w:r w:rsidR="00F2045A">
              <w:rPr>
                <w:rFonts w:ascii="Times New Roman" w:eastAsia="Times New Roman" w:hAnsi="Times New Roman"/>
                <w:lang w:eastAsia="cs-CZ"/>
              </w:rPr>
              <w:t>úrovně fungování komunikačních procesů v konkrétní firmě.</w:t>
            </w:r>
          </w:p>
          <w:p w:rsidR="00F2045A" w:rsidRDefault="00F2045A" w:rsidP="007812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Student pracoval dobře s odbornou literaturou, vybral si dostatečné množství aktuálních titulů.</w:t>
            </w:r>
          </w:p>
          <w:p w:rsidR="00F2045A" w:rsidRDefault="00F2045A" w:rsidP="007812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Závěr praktické části je opatřen i návrhem na odstranění zjištěných nedostatků. Závěry výzkumu budou využity v praxi.</w:t>
            </w:r>
          </w:p>
          <w:p w:rsidR="00F2045A" w:rsidRDefault="00F2045A" w:rsidP="007812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Nedostatky jsou patrny zejména v oblasti </w:t>
            </w:r>
            <w:r w:rsidR="00BB43CF">
              <w:rPr>
                <w:rFonts w:ascii="Times New Roman" w:eastAsia="Times New Roman" w:hAnsi="Times New Roman"/>
                <w:lang w:eastAsia="cs-CZ"/>
              </w:rPr>
              <w:t>jazykové, stylistické a formální úpravy (styl písma, překlepy, nedodržení horního okraje str. 15, 55).</w:t>
            </w:r>
          </w:p>
          <w:p w:rsidR="00BB43CF" w:rsidRDefault="00BB43CF" w:rsidP="007812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Práce svým obsahem a rozsahem splňuje kritéria bakalářské práce.</w:t>
            </w:r>
          </w:p>
          <w:p w:rsidR="00781296" w:rsidRDefault="00781296" w:rsidP="007812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F2045A" w:rsidP="00F2045A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876199" w:rsidRDefault="00876199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Stručně pohovořte o </w:t>
            </w:r>
            <w:r w:rsidR="00C347D8">
              <w:rPr>
                <w:rFonts w:ascii="Times New Roman" w:eastAsia="Times New Roman" w:hAnsi="Times New Roman"/>
                <w:lang w:eastAsia="cs-CZ"/>
              </w:rPr>
              <w:t xml:space="preserve">významu a </w:t>
            </w:r>
            <w:r w:rsidR="00781296">
              <w:rPr>
                <w:rFonts w:ascii="Times New Roman" w:eastAsia="Times New Roman" w:hAnsi="Times New Roman"/>
                <w:lang w:eastAsia="cs-CZ"/>
              </w:rPr>
              <w:t>vy</w:t>
            </w:r>
            <w:r w:rsidR="00C347D8">
              <w:rPr>
                <w:rFonts w:ascii="Times New Roman" w:eastAsia="Times New Roman" w:hAnsi="Times New Roman"/>
                <w:lang w:eastAsia="cs-CZ"/>
              </w:rPr>
              <w:t xml:space="preserve">užití moderních forem </w:t>
            </w:r>
            <w:r>
              <w:rPr>
                <w:rFonts w:ascii="Times New Roman" w:eastAsia="Times New Roman" w:hAnsi="Times New Roman"/>
                <w:lang w:eastAsia="cs-CZ"/>
              </w:rPr>
              <w:t>interní komunikace</w:t>
            </w:r>
            <w:r w:rsidR="00C347D8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  <w:p w:rsidR="00BB43CF" w:rsidRDefault="00BB43CF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 w:rsidP="00974A3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8B00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8B00B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8B00B8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Datum:</w:t>
            </w:r>
            <w:r w:rsidR="00974A3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781296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bookmarkStart w:id="0" w:name="_GoBack"/>
            <w:bookmarkEnd w:id="0"/>
            <w:r w:rsidR="008B00B8">
              <w:rPr>
                <w:rFonts w:ascii="Times New Roman" w:eastAsia="Times New Roman" w:hAnsi="Times New Roman"/>
                <w:lang w:eastAsia="cs-CZ"/>
              </w:rPr>
              <w:t>12</w:t>
            </w:r>
            <w:r>
              <w:rPr>
                <w:rFonts w:ascii="Times New Roman" w:eastAsia="Times New Roman" w:hAnsi="Times New Roman"/>
                <w:lang w:eastAsia="cs-CZ"/>
              </w:rPr>
              <w:t>.</w:t>
            </w:r>
            <w:r w:rsidR="008B00B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7971CC">
              <w:rPr>
                <w:rFonts w:ascii="Times New Roman" w:eastAsia="Times New Roman" w:hAnsi="Times New Roman"/>
                <w:lang w:eastAsia="cs-CZ"/>
              </w:rPr>
              <w:t>květ</w:t>
            </w:r>
            <w:r>
              <w:rPr>
                <w:rFonts w:ascii="Times New Roman" w:eastAsia="Times New Roman" w:hAnsi="Times New Roman"/>
                <w:lang w:eastAsia="cs-CZ"/>
              </w:rPr>
              <w:t>na 201</w:t>
            </w:r>
            <w:r w:rsidR="00974A3C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DD5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2C2" w:rsidRDefault="007752C2" w:rsidP="00050317">
      <w:pPr>
        <w:spacing w:after="0" w:line="240" w:lineRule="auto"/>
      </w:pPr>
      <w:r>
        <w:separator/>
      </w:r>
    </w:p>
  </w:endnote>
  <w:endnote w:type="continuationSeparator" w:id="0">
    <w:p w:rsidR="007752C2" w:rsidRDefault="007752C2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2C2" w:rsidRDefault="007752C2" w:rsidP="00050317">
      <w:pPr>
        <w:spacing w:after="0" w:line="240" w:lineRule="auto"/>
      </w:pPr>
      <w:r>
        <w:separator/>
      </w:r>
    </w:p>
  </w:footnote>
  <w:footnote w:type="continuationSeparator" w:id="0">
    <w:p w:rsidR="007752C2" w:rsidRDefault="007752C2" w:rsidP="00050317">
      <w:pPr>
        <w:spacing w:after="0" w:line="240" w:lineRule="auto"/>
      </w:pPr>
      <w:r>
        <w:continuationSeparator/>
      </w:r>
    </w:p>
  </w:footnote>
  <w:footnote w:id="1">
    <w:p w:rsidR="00050317" w:rsidRDefault="00050317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434EB"/>
    <w:rsid w:val="000438C5"/>
    <w:rsid w:val="00050317"/>
    <w:rsid w:val="000B1851"/>
    <w:rsid w:val="000E7AFB"/>
    <w:rsid w:val="001B5E0E"/>
    <w:rsid w:val="00245A75"/>
    <w:rsid w:val="002C7CCF"/>
    <w:rsid w:val="00376056"/>
    <w:rsid w:val="003E785A"/>
    <w:rsid w:val="00514ED0"/>
    <w:rsid w:val="0052439C"/>
    <w:rsid w:val="005C3886"/>
    <w:rsid w:val="006E0EBA"/>
    <w:rsid w:val="0073602A"/>
    <w:rsid w:val="007752C2"/>
    <w:rsid w:val="00781296"/>
    <w:rsid w:val="007971CC"/>
    <w:rsid w:val="007A7997"/>
    <w:rsid w:val="00876199"/>
    <w:rsid w:val="008B00B8"/>
    <w:rsid w:val="008E6D4D"/>
    <w:rsid w:val="00963ECD"/>
    <w:rsid w:val="009740F5"/>
    <w:rsid w:val="00974A3C"/>
    <w:rsid w:val="009E5001"/>
    <w:rsid w:val="009E69F3"/>
    <w:rsid w:val="00A06BFC"/>
    <w:rsid w:val="00BB43CF"/>
    <w:rsid w:val="00BD73E5"/>
    <w:rsid w:val="00C347D8"/>
    <w:rsid w:val="00C42B89"/>
    <w:rsid w:val="00C42CB9"/>
    <w:rsid w:val="00DD5914"/>
    <w:rsid w:val="00F2045A"/>
    <w:rsid w:val="00F6592B"/>
    <w:rsid w:val="00F6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2016-05-23T07:53:00Z</dcterms:created>
  <dcterms:modified xsi:type="dcterms:W3CDTF">2016-05-23T07:53:00Z</dcterms:modified>
</cp:coreProperties>
</file>