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735FF5A" w14:textId="77777777" w:rsidTr="00C50B27">
        <w:tc>
          <w:tcPr>
            <w:tcW w:w="9828" w:type="dxa"/>
            <w:gridSpan w:val="9"/>
          </w:tcPr>
          <w:p w14:paraId="7B57827D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8BD3EA" w14:textId="77777777" w:rsidTr="00C50B27">
        <w:tc>
          <w:tcPr>
            <w:tcW w:w="2808" w:type="dxa"/>
          </w:tcPr>
          <w:p w14:paraId="1D9208F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6EF3CE" w14:textId="77777777" w:rsidR="006847E2" w:rsidRPr="00C50B27" w:rsidRDefault="00334D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Horáková</w:t>
            </w:r>
          </w:p>
        </w:tc>
      </w:tr>
      <w:tr w:rsidR="006847E2" w:rsidRPr="00C50B27" w14:paraId="17286B91" w14:textId="77777777" w:rsidTr="00C50B27">
        <w:tc>
          <w:tcPr>
            <w:tcW w:w="2808" w:type="dxa"/>
          </w:tcPr>
          <w:p w14:paraId="344DAD0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2F47490" w14:textId="77777777" w:rsidR="006847E2" w:rsidRPr="00C50B27" w:rsidRDefault="00334D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faktory ovlivňující školní výsledky dětí z dětských domovů</w:t>
            </w:r>
          </w:p>
        </w:tc>
      </w:tr>
      <w:tr w:rsidR="006847E2" w:rsidRPr="00C50B27" w14:paraId="23C635F0" w14:textId="77777777" w:rsidTr="00C50B27">
        <w:tc>
          <w:tcPr>
            <w:tcW w:w="2808" w:type="dxa"/>
          </w:tcPr>
          <w:p w14:paraId="04B356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F0812CD" w14:textId="77777777" w:rsidR="006847E2" w:rsidRPr="00C50B27" w:rsidRDefault="00334D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14:paraId="3B53D866" w14:textId="77777777" w:rsidTr="00C50B27">
        <w:tc>
          <w:tcPr>
            <w:tcW w:w="2808" w:type="dxa"/>
          </w:tcPr>
          <w:p w14:paraId="06100E9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10C2E2A" w14:textId="77777777" w:rsidR="006847E2" w:rsidRPr="00C50B27" w:rsidRDefault="00334D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CDBC3CA" w14:textId="77777777" w:rsidTr="00C50B27">
        <w:tc>
          <w:tcPr>
            <w:tcW w:w="2808" w:type="dxa"/>
          </w:tcPr>
          <w:p w14:paraId="1AA1A46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2D2470" w14:textId="77777777" w:rsidR="006847E2" w:rsidRPr="00C50B27" w:rsidRDefault="00334D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7B98C4D" w14:textId="77777777" w:rsidTr="00C50B27">
        <w:tc>
          <w:tcPr>
            <w:tcW w:w="2808" w:type="dxa"/>
            <w:vAlign w:val="center"/>
          </w:tcPr>
          <w:p w14:paraId="25F2F3D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480BE84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A19B82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157D0A9" w14:textId="77777777" w:rsidTr="00C50B27">
        <w:tc>
          <w:tcPr>
            <w:tcW w:w="9828" w:type="dxa"/>
            <w:gridSpan w:val="9"/>
            <w:shd w:val="clear" w:color="auto" w:fill="A6A6A6"/>
          </w:tcPr>
          <w:p w14:paraId="4448364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B2E8CDD" w14:textId="77777777" w:rsidTr="00C50B27">
        <w:tc>
          <w:tcPr>
            <w:tcW w:w="6791" w:type="dxa"/>
            <w:gridSpan w:val="3"/>
          </w:tcPr>
          <w:p w14:paraId="40ECAF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30530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323F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C097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27EEF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C7D0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8C65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6B75855" w14:textId="77777777" w:rsidTr="00C50B27">
        <w:tc>
          <w:tcPr>
            <w:tcW w:w="6791" w:type="dxa"/>
            <w:gridSpan w:val="3"/>
          </w:tcPr>
          <w:p w14:paraId="13DEBF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36065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1426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0D98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88F53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8771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1BD4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DBA5A16" w14:textId="77777777" w:rsidTr="00C50B27">
        <w:tc>
          <w:tcPr>
            <w:tcW w:w="6791" w:type="dxa"/>
            <w:gridSpan w:val="3"/>
          </w:tcPr>
          <w:p w14:paraId="32C4868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6AA8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D35D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AD9F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8BD27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AB98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0311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8D779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11EC58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65D230D" w14:textId="77777777" w:rsidTr="00C50B27">
        <w:tc>
          <w:tcPr>
            <w:tcW w:w="6791" w:type="dxa"/>
            <w:gridSpan w:val="3"/>
          </w:tcPr>
          <w:p w14:paraId="523256C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03869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2BF0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B86C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517E6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E835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5A82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3745DA0" w14:textId="77777777" w:rsidTr="00C50B27">
        <w:tc>
          <w:tcPr>
            <w:tcW w:w="6791" w:type="dxa"/>
            <w:gridSpan w:val="3"/>
          </w:tcPr>
          <w:p w14:paraId="2E166D9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D77C2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BF6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BE8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8E28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FA6ED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FAF4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525D7E1" w14:textId="77777777" w:rsidTr="00C50B27">
        <w:tc>
          <w:tcPr>
            <w:tcW w:w="6791" w:type="dxa"/>
            <w:gridSpan w:val="3"/>
          </w:tcPr>
          <w:p w14:paraId="2238691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255AE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1CE97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35781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4DAA02" w14:textId="77777777" w:rsidR="005C219A" w:rsidRPr="00C50B27" w:rsidRDefault="00334D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17FCE6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EA17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9ADE84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7D7B7A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953AF61" w14:textId="77777777" w:rsidTr="00C50B27">
        <w:tc>
          <w:tcPr>
            <w:tcW w:w="6791" w:type="dxa"/>
            <w:gridSpan w:val="3"/>
          </w:tcPr>
          <w:p w14:paraId="6FB588E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25198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5442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7A18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FE39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F2FA2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407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AD4C279" w14:textId="77777777" w:rsidTr="00C50B27">
        <w:tc>
          <w:tcPr>
            <w:tcW w:w="6791" w:type="dxa"/>
            <w:gridSpan w:val="3"/>
          </w:tcPr>
          <w:p w14:paraId="0A7BE45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DF2ED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917E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AE69F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22DE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9C464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52D57C" w14:textId="77777777" w:rsidR="0055255D" w:rsidRPr="00C50B27" w:rsidRDefault="0055255D" w:rsidP="00D71D7B">
            <w:pPr>
              <w:rPr>
                <w:sz w:val="22"/>
                <w:szCs w:val="22"/>
              </w:rPr>
            </w:pPr>
          </w:p>
        </w:tc>
      </w:tr>
      <w:tr w:rsidR="0055255D" w:rsidRPr="00C50B27" w14:paraId="37451C1E" w14:textId="77777777" w:rsidTr="00C50B27">
        <w:tc>
          <w:tcPr>
            <w:tcW w:w="6791" w:type="dxa"/>
            <w:gridSpan w:val="3"/>
          </w:tcPr>
          <w:p w14:paraId="0F3580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28752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7B8E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1FC4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D455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8F069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165E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6E75DC1" w14:textId="77777777" w:rsidTr="00C50B27">
        <w:tc>
          <w:tcPr>
            <w:tcW w:w="6791" w:type="dxa"/>
            <w:gridSpan w:val="3"/>
          </w:tcPr>
          <w:p w14:paraId="7154793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0BA6C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D79B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663C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1B29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207646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A2F6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4EB3E9" w14:textId="77777777" w:rsidTr="00B411DB">
        <w:tc>
          <w:tcPr>
            <w:tcW w:w="9828" w:type="dxa"/>
            <w:gridSpan w:val="9"/>
            <w:shd w:val="clear" w:color="auto" w:fill="A6A6A6"/>
          </w:tcPr>
          <w:p w14:paraId="6504917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3FAEA23" w14:textId="77777777" w:rsidTr="00C50B27">
        <w:tc>
          <w:tcPr>
            <w:tcW w:w="6791" w:type="dxa"/>
            <w:gridSpan w:val="3"/>
          </w:tcPr>
          <w:p w14:paraId="1558FEB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2314D5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70AA5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42C99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3D138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823022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1753E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98397F4" w14:textId="77777777" w:rsidTr="00C50B27">
        <w:tc>
          <w:tcPr>
            <w:tcW w:w="6791" w:type="dxa"/>
            <w:gridSpan w:val="3"/>
          </w:tcPr>
          <w:p w14:paraId="6BF5080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2428B3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E311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212E29" w14:textId="77777777" w:rsidR="00B411DB" w:rsidRPr="00C50B27" w:rsidRDefault="00D71D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F4BC6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EB94C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B7715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F70CF5" w14:textId="77777777" w:rsidTr="00C50B27">
        <w:tc>
          <w:tcPr>
            <w:tcW w:w="6791" w:type="dxa"/>
            <w:gridSpan w:val="3"/>
          </w:tcPr>
          <w:p w14:paraId="08694FD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B27FF8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1FE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07EAF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CE9E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91AC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A5569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BEF3B9C" w14:textId="77777777" w:rsidTr="00C50B27">
        <w:tc>
          <w:tcPr>
            <w:tcW w:w="9828" w:type="dxa"/>
            <w:gridSpan w:val="9"/>
          </w:tcPr>
          <w:p w14:paraId="39B8FED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914CD2E" w14:textId="770F098E" w:rsidR="00B411DB" w:rsidRPr="00C50B27" w:rsidRDefault="000813F2" w:rsidP="00081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a bezpochyby významném tématu. V teoretické části autorka vymezuje základní koncepty týkající se vybraného tématu. Hlavním cílem empirické části je „zjistit, do jaké míry mají dle respondentů vybrané faktory vliv na školní výsledky dětí z dětských domovů“ (s. 27.). Autorka vycháze</w:t>
            </w:r>
            <w:r w:rsidR="00063CCC">
              <w:rPr>
                <w:sz w:val="22"/>
                <w:szCs w:val="22"/>
              </w:rPr>
              <w:t>la z kvantitativně orientované</w:t>
            </w:r>
            <w:r>
              <w:rPr>
                <w:sz w:val="22"/>
                <w:szCs w:val="22"/>
              </w:rPr>
              <w:t xml:space="preserve"> strategie výzkumu. Pomocí dotazníkového šetření shromáždila data, </w:t>
            </w:r>
            <w:r w:rsidR="00063CCC">
              <w:rPr>
                <w:sz w:val="22"/>
                <w:szCs w:val="22"/>
              </w:rPr>
              <w:t>která následně podrobila analýze</w:t>
            </w:r>
            <w:r>
              <w:rPr>
                <w:sz w:val="22"/>
                <w:szCs w:val="22"/>
              </w:rPr>
              <w:t xml:space="preserve"> a interpretaci. </w:t>
            </w:r>
          </w:p>
          <w:p w14:paraId="7E1020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BAC3660" w14:textId="77777777" w:rsidR="00B411DB" w:rsidRDefault="000813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28AECBE1" w14:textId="77777777" w:rsidR="000813F2" w:rsidRDefault="000813F2" w:rsidP="000813F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a originalita tématu</w:t>
            </w:r>
          </w:p>
          <w:p w14:paraId="54D049C2" w14:textId="77777777" w:rsidR="000813F2" w:rsidRDefault="000813F2" w:rsidP="000813F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Zainteresovanost autorky do daní problematiky</w:t>
            </w:r>
          </w:p>
          <w:p w14:paraId="55AA7B35" w14:textId="77777777" w:rsidR="000813F2" w:rsidRPr="00C50B27" w:rsidRDefault="000813F2" w:rsidP="000813F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doporučení pro praxi</w:t>
            </w:r>
          </w:p>
          <w:p w14:paraId="0845710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B0DEC09" w14:textId="77777777" w:rsidR="00B411DB" w:rsidRDefault="000813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02514F3" w14:textId="16EE835A" w:rsidR="000813F2" w:rsidRDefault="000813F2" w:rsidP="000813F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Přílišná fragmentace textu </w:t>
            </w:r>
          </w:p>
          <w:p w14:paraId="79A17588" w14:textId="77777777" w:rsidR="000813F2" w:rsidRDefault="000813F2" w:rsidP="000813F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b</w:t>
            </w:r>
            <w:r w:rsidR="00E470C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zasluhovala hlubší analýzu a syntézu dané problematiky (zejména kap. 3)</w:t>
            </w:r>
          </w:p>
          <w:p w14:paraId="4226D8A5" w14:textId="77777777" w:rsidR="00E470CF" w:rsidRDefault="00E470CF" w:rsidP="00E470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grafech (např. č. 4; 15; 16; 19; 20; 21; 22) se jeví redundantní uvádění číslovky „0“, vhodnější by bylo uvádět danou skutečnost do textu. Popř. pro optimalizace orientace se v grafech by bylo vhodné volit sloupcové grafy.</w:t>
            </w:r>
          </w:p>
          <w:p w14:paraId="6751FDB1" w14:textId="7808BBE2" w:rsidR="00E470CF" w:rsidRDefault="00063CCC" w:rsidP="00E470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Plochá analýza a zejména i</w:t>
            </w:r>
            <w:r w:rsidR="00E470CF">
              <w:rPr>
                <w:sz w:val="22"/>
                <w:szCs w:val="22"/>
              </w:rPr>
              <w:t>nterpretace dat. Stejně tak by bylo vhodné precizovat doporučení pro praxi.</w:t>
            </w:r>
          </w:p>
          <w:p w14:paraId="4F7E61A4" w14:textId="021CD553" w:rsidR="00E470CF" w:rsidRPr="00E470CF" w:rsidRDefault="00E470CF" w:rsidP="00E470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uvedení věty „Statisticky lze říci, že tento faktor dle respondentů význam má“ (s. 42)</w:t>
            </w:r>
            <w:r w:rsidR="00063CCC">
              <w:rPr>
                <w:sz w:val="22"/>
                <w:szCs w:val="22"/>
              </w:rPr>
              <w:t>.</w:t>
            </w:r>
          </w:p>
          <w:p w14:paraId="3E74B17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DC8D064" w14:textId="77777777" w:rsidR="00B411DB" w:rsidRPr="00C50B27" w:rsidRDefault="00E470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přináší zajímavá zjištění, které se mohou stát předmětem dalších výzkumů. Bakalářská práce splňuje požadavky standardně kladené na tento druh textu. Bakalářskou práci doporučuji k obhajobě.</w:t>
            </w:r>
          </w:p>
        </w:tc>
      </w:tr>
      <w:tr w:rsidR="00B411DB" w:rsidRPr="00C50B27" w14:paraId="0EE42B38" w14:textId="77777777" w:rsidTr="00C50B27">
        <w:tc>
          <w:tcPr>
            <w:tcW w:w="9828" w:type="dxa"/>
            <w:gridSpan w:val="9"/>
          </w:tcPr>
          <w:p w14:paraId="63CE9AC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81391BE" w14:textId="77777777" w:rsidR="00E470CF" w:rsidRPr="00C50B27" w:rsidRDefault="00E470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jak probíhal „náhodný výběr respondentů“.</w:t>
            </w:r>
          </w:p>
          <w:p w14:paraId="71CADF4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40FFEFB" w14:textId="77777777" w:rsidTr="00C50B27">
        <w:tc>
          <w:tcPr>
            <w:tcW w:w="6791" w:type="dxa"/>
            <w:gridSpan w:val="3"/>
          </w:tcPr>
          <w:p w14:paraId="625AAC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B867A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119918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CEFC08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4B8E90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64CFD6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45F38B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4D88C6" w14:textId="77777777" w:rsidTr="00C50B27">
        <w:tc>
          <w:tcPr>
            <w:tcW w:w="4068" w:type="dxa"/>
            <w:gridSpan w:val="2"/>
            <w:vAlign w:val="center"/>
          </w:tcPr>
          <w:p w14:paraId="14B59A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70CF">
              <w:rPr>
                <w:sz w:val="22"/>
                <w:szCs w:val="22"/>
              </w:rPr>
              <w:t xml:space="preserve"> 26. 8. 2016</w:t>
            </w:r>
          </w:p>
        </w:tc>
        <w:tc>
          <w:tcPr>
            <w:tcW w:w="5760" w:type="dxa"/>
            <w:gridSpan w:val="7"/>
            <w:vAlign w:val="center"/>
          </w:tcPr>
          <w:p w14:paraId="15F9FC3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70CF">
              <w:rPr>
                <w:sz w:val="22"/>
                <w:szCs w:val="22"/>
              </w:rPr>
              <w:t xml:space="preserve"> Anna Petr Šafránková</w:t>
            </w:r>
            <w:bookmarkStart w:id="0" w:name="_GoBack"/>
            <w:r w:rsidR="00E470CF">
              <w:rPr>
                <w:sz w:val="22"/>
                <w:szCs w:val="22"/>
              </w:rPr>
              <w:t>, v. r</w:t>
            </w:r>
            <w:bookmarkEnd w:id="0"/>
          </w:p>
        </w:tc>
      </w:tr>
    </w:tbl>
    <w:p w14:paraId="6384CFA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13FC0" w14:textId="77777777" w:rsidR="0054519B" w:rsidRDefault="0054519B">
      <w:r>
        <w:separator/>
      </w:r>
    </w:p>
  </w:endnote>
  <w:endnote w:type="continuationSeparator" w:id="0">
    <w:p w14:paraId="7D4EF60A" w14:textId="77777777" w:rsidR="0054519B" w:rsidRDefault="0054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15EEB" w14:textId="77777777" w:rsidR="0054519B" w:rsidRDefault="0054519B">
      <w:r>
        <w:separator/>
      </w:r>
    </w:p>
  </w:footnote>
  <w:footnote w:type="continuationSeparator" w:id="0">
    <w:p w14:paraId="75C95134" w14:textId="77777777" w:rsidR="0054519B" w:rsidRDefault="0054519B">
      <w:r>
        <w:continuationSeparator/>
      </w:r>
    </w:p>
  </w:footnote>
  <w:footnote w:id="1">
    <w:p w14:paraId="1DE99DC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F6D93"/>
    <w:multiLevelType w:val="hybridMultilevel"/>
    <w:tmpl w:val="AC4C765E"/>
    <w:lvl w:ilvl="0" w:tplc="AA78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E0"/>
    <w:rsid w:val="00063CCC"/>
    <w:rsid w:val="000813F2"/>
    <w:rsid w:val="000E2C47"/>
    <w:rsid w:val="00334DE0"/>
    <w:rsid w:val="00362AB0"/>
    <w:rsid w:val="003F5DA2"/>
    <w:rsid w:val="00512982"/>
    <w:rsid w:val="00514664"/>
    <w:rsid w:val="00526D47"/>
    <w:rsid w:val="0054519B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71D7B"/>
    <w:rsid w:val="00DC1BF5"/>
    <w:rsid w:val="00E470CF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72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Šafránková</dc:creator>
  <cp:keywords/>
  <cp:lastModifiedBy>Šafránková Anna</cp:lastModifiedBy>
  <cp:revision>2</cp:revision>
  <cp:lastPrinted>2016-08-29T07:35:00Z</cp:lastPrinted>
  <dcterms:created xsi:type="dcterms:W3CDTF">2016-08-26T08:47:00Z</dcterms:created>
  <dcterms:modified xsi:type="dcterms:W3CDTF">2016-08-29T07:35:00Z</dcterms:modified>
</cp:coreProperties>
</file>