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04F5B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2084C">
        <w:rPr>
          <w:b/>
          <w:i/>
          <w:sz w:val="22"/>
          <w:szCs w:val="22"/>
        </w:rPr>
        <w:t>Kamila Brzobohatá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04F5B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2084C">
        <w:rPr>
          <w:b/>
          <w:i/>
          <w:sz w:val="22"/>
          <w:szCs w:val="22"/>
        </w:rPr>
        <w:t>Jiří Vaněk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2084C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2084C">
        <w:rPr>
          <w:b/>
          <w:i/>
          <w:sz w:val="22"/>
          <w:szCs w:val="22"/>
        </w:rPr>
        <w:t>Projekt marektingového plánu pro společnost 60.cz - svítidla, s. r. 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4F5B">
              <w:rPr>
                <w:b/>
                <w:snapToGrid w:val="0"/>
                <w:color w:val="000000"/>
              </w:rPr>
            </w:r>
            <w:r w:rsidR="00D04F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F5B">
              <w:rPr>
                <w:snapToGrid w:val="0"/>
                <w:color w:val="000000"/>
              </w:rPr>
            </w:r>
            <w:r w:rsidR="00D0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F5B">
              <w:rPr>
                <w:snapToGrid w:val="0"/>
                <w:color w:val="000000"/>
              </w:rPr>
            </w:r>
            <w:r w:rsidR="00D0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F5B">
              <w:rPr>
                <w:snapToGrid w:val="0"/>
                <w:color w:val="000000"/>
              </w:rPr>
            </w:r>
            <w:r w:rsidR="00D0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4F5B">
              <w:rPr>
                <w:b/>
                <w:snapToGrid w:val="0"/>
                <w:color w:val="000000"/>
              </w:rPr>
            </w:r>
            <w:r w:rsidR="00D04F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F5B">
              <w:rPr>
                <w:snapToGrid w:val="0"/>
                <w:color w:val="000000"/>
              </w:rPr>
            </w:r>
            <w:r w:rsidR="00D0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F5B">
              <w:rPr>
                <w:snapToGrid w:val="0"/>
                <w:color w:val="000000"/>
              </w:rPr>
            </w:r>
            <w:r w:rsidR="00D0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F5B">
              <w:rPr>
                <w:snapToGrid w:val="0"/>
                <w:color w:val="000000"/>
              </w:rPr>
            </w:r>
            <w:r w:rsidR="00D0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F5B">
              <w:rPr>
                <w:snapToGrid w:val="0"/>
                <w:color w:val="000000"/>
              </w:rPr>
            </w:r>
            <w:r w:rsidR="00D0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4F5B">
              <w:rPr>
                <w:b/>
                <w:snapToGrid w:val="0"/>
                <w:color w:val="000000"/>
              </w:rPr>
            </w:r>
            <w:r w:rsidR="00D04F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F5B">
              <w:rPr>
                <w:snapToGrid w:val="0"/>
                <w:color w:val="000000"/>
              </w:rPr>
            </w:r>
            <w:r w:rsidR="00D0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F5B">
              <w:rPr>
                <w:snapToGrid w:val="0"/>
                <w:color w:val="000000"/>
              </w:rPr>
            </w:r>
            <w:r w:rsidR="00D0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F5B">
              <w:rPr>
                <w:snapToGrid w:val="0"/>
                <w:color w:val="000000"/>
              </w:rPr>
            </w:r>
            <w:r w:rsidR="00D0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4F5B">
              <w:rPr>
                <w:b/>
                <w:snapToGrid w:val="0"/>
                <w:color w:val="000000"/>
              </w:rPr>
            </w:r>
            <w:r w:rsidR="00D04F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F5B">
              <w:rPr>
                <w:snapToGrid w:val="0"/>
                <w:color w:val="000000"/>
              </w:rPr>
            </w:r>
            <w:r w:rsidR="00D0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F5B">
              <w:rPr>
                <w:snapToGrid w:val="0"/>
                <w:color w:val="000000"/>
              </w:rPr>
            </w:r>
            <w:r w:rsidR="00D0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F5B">
              <w:rPr>
                <w:snapToGrid w:val="0"/>
                <w:color w:val="000000"/>
              </w:rPr>
            </w:r>
            <w:r w:rsidR="00D0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F5B">
              <w:rPr>
                <w:snapToGrid w:val="0"/>
                <w:color w:val="000000"/>
              </w:rPr>
            </w:r>
            <w:r w:rsidR="00D0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F5B">
              <w:rPr>
                <w:snapToGrid w:val="0"/>
                <w:color w:val="000000"/>
              </w:rPr>
            </w:r>
            <w:r w:rsidR="00D0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4F5B">
              <w:rPr>
                <w:b/>
                <w:snapToGrid w:val="0"/>
                <w:color w:val="000000"/>
              </w:rPr>
            </w:r>
            <w:r w:rsidR="00D04F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F5B">
              <w:rPr>
                <w:snapToGrid w:val="0"/>
                <w:color w:val="000000"/>
              </w:rPr>
            </w:r>
            <w:r w:rsidR="00D0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F5B">
              <w:rPr>
                <w:snapToGrid w:val="0"/>
                <w:color w:val="000000"/>
              </w:rPr>
            </w:r>
            <w:r w:rsidR="00D0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F5B">
              <w:rPr>
                <w:snapToGrid w:val="0"/>
                <w:color w:val="000000"/>
              </w:rPr>
            </w:r>
            <w:r w:rsidR="00D0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F5B">
              <w:rPr>
                <w:snapToGrid w:val="0"/>
                <w:color w:val="000000"/>
              </w:rPr>
            </w:r>
            <w:r w:rsidR="00D0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F5B">
              <w:rPr>
                <w:snapToGrid w:val="0"/>
                <w:color w:val="000000"/>
              </w:rPr>
            </w:r>
            <w:r w:rsidR="00D0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F5B">
              <w:rPr>
                <w:snapToGrid w:val="0"/>
                <w:color w:val="000000"/>
              </w:rPr>
            </w:r>
            <w:r w:rsidR="00D0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4F5B">
              <w:rPr>
                <w:b/>
                <w:snapToGrid w:val="0"/>
                <w:color w:val="000000"/>
              </w:rPr>
            </w:r>
            <w:r w:rsidR="00D04F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F5B">
              <w:rPr>
                <w:snapToGrid w:val="0"/>
                <w:color w:val="000000"/>
              </w:rPr>
            </w:r>
            <w:r w:rsidR="00D0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F5B">
              <w:rPr>
                <w:snapToGrid w:val="0"/>
                <w:color w:val="000000"/>
              </w:rPr>
            </w:r>
            <w:r w:rsidR="00D0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F5B">
              <w:rPr>
                <w:snapToGrid w:val="0"/>
                <w:color w:val="000000"/>
              </w:rPr>
            </w:r>
            <w:r w:rsidR="00D0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F5B">
              <w:rPr>
                <w:snapToGrid w:val="0"/>
                <w:color w:val="000000"/>
              </w:rPr>
            </w:r>
            <w:r w:rsidR="00D0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4F5B">
              <w:rPr>
                <w:snapToGrid w:val="0"/>
                <w:color w:val="000000"/>
              </w:rPr>
            </w:r>
            <w:r w:rsidR="00D0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C0E7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C0E78">
              <w:rPr>
                <w:b/>
                <w:noProof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A322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D757B">
        <w:rPr>
          <w:i/>
          <w:noProof/>
        </w:rPr>
        <w:t>V rámci teoretické části není naznačen marketingový mix a jeho modifikace vhodné pro malé a střední podniky. Literatury uvádějí, že pro malé a střední podniky je důležité identifikovat B2C zákazníky do cca 15 km od prodejny a pro B2B bez limitů. Marketingový mix je psán obecně, nikoliv uzpůsoben mikropodnikům.</w:t>
      </w:r>
      <w:r w:rsidR="00B45030">
        <w:rPr>
          <w:i/>
          <w:noProof/>
        </w:rPr>
        <w:t xml:space="preserve"> V rámci teoretické části při analýze zákazníků doporučuji spíše využít STP s profilací zákazníků.</w:t>
      </w:r>
      <w:r w:rsidR="001D757B">
        <w:rPr>
          <w:i/>
          <w:noProof/>
        </w:rPr>
        <w:t xml:space="preserve"> V rámci praktické části</w:t>
      </w:r>
      <w:r w:rsidR="00B45030">
        <w:rPr>
          <w:i/>
          <w:noProof/>
        </w:rPr>
        <w:t xml:space="preserve"> </w:t>
      </w:r>
      <w:r w:rsidR="00A9009E">
        <w:rPr>
          <w:i/>
          <w:noProof/>
        </w:rPr>
        <w:t xml:space="preserve">je mnoho gramatických překlepů. U analýzy dodavatelů by </w:t>
      </w:r>
      <w:r w:rsidR="00B45030">
        <w:rPr>
          <w:i/>
          <w:noProof/>
        </w:rPr>
        <w:t>mohl</w:t>
      </w:r>
      <w:r w:rsidR="00A9009E">
        <w:rPr>
          <w:i/>
          <w:noProof/>
        </w:rPr>
        <w:t>a</w:t>
      </w:r>
      <w:r w:rsidR="00B45030">
        <w:rPr>
          <w:i/>
          <w:noProof/>
        </w:rPr>
        <w:t xml:space="preserve"> být</w:t>
      </w:r>
      <w:r w:rsidR="00A9009E">
        <w:rPr>
          <w:i/>
          <w:noProof/>
        </w:rPr>
        <w:t xml:space="preserve"> </w:t>
      </w:r>
      <w:r w:rsidR="00B45030">
        <w:rPr>
          <w:i/>
          <w:noProof/>
        </w:rPr>
        <w:t>znázorněn</w:t>
      </w:r>
      <w:r w:rsidR="00A9009E">
        <w:rPr>
          <w:i/>
          <w:noProof/>
        </w:rPr>
        <w:t>a</w:t>
      </w:r>
      <w:r w:rsidR="00B45030">
        <w:rPr>
          <w:i/>
          <w:noProof/>
        </w:rPr>
        <w:t xml:space="preserve"> i významnost dodavatelů a jejich vyjednávací síla. Analýza zákazníků obsahuje pouze slovní popis, ale chybí </w:t>
      </w:r>
      <w:r w:rsidR="00BC0E78">
        <w:rPr>
          <w:i/>
          <w:noProof/>
        </w:rPr>
        <w:t>.</w:t>
      </w:r>
      <w:r w:rsidR="00B45030">
        <w:rPr>
          <w:i/>
          <w:noProof/>
        </w:rPr>
        <w:t>zde např</w:t>
      </w:r>
      <w:r w:rsidR="00A9009E">
        <w:rPr>
          <w:i/>
          <w:noProof/>
        </w:rPr>
        <w:t>. jasné určení, zda firma obsluhuje pouze B2C trhy, nebo také B2B zákazníky, forma STP na určité produktové skupiny a jasně stanovené kroky pro lepší zacílení a komunikaci s nimi (přestože se jedná pouze o internetový obchod). V sortimentu jsou prvky, které jsou vhodné pro další zpracování (LED pásky, venkovní svítidla do stěny, vestavěné bodovky, čímž si dovolím říci, že k charakteristice zákazníka patří nejen určitá úroveň práce s počítačem, ale i stavitelská a kutilská zručnost. V rámci konkurence doporučuji lépe označit v textu internetový obchod osvetleni-svitidla.com, který nese název bez pomlčky a pak kopíruje předchozí název konkurenčního eshopu. V rámci konkurence chybí více firem a není zcela jasně popsáno, na základě čeho byly vybrány právě tyto reprezentanti tohoto sektoru. Mnoho kamenných obchodů má i eshopy, tudíž nelze souhlasit s vyloučením maloobchodních domů s kamenným a internetovým prodejem. Při názvu práce by autorka měla</w:t>
      </w:r>
      <w:r w:rsidR="005479E2">
        <w:rPr>
          <w:i/>
          <w:noProof/>
        </w:rPr>
        <w:t xml:space="preserve"> nejen analyzovat mikroprostředí, ale také marketingový mix a pomocí benchmarkingu významných aspektů (pro zákazníka) s konkurencí stanovit silné a slabé strany s akcentem na internetový obchod, pokud firma chce inovovat toto prostředí. Není zcela jasné, na základě čeho byly identifikovány</w:t>
      </w:r>
      <w:r w:rsidR="00BC0E78">
        <w:rPr>
          <w:i/>
          <w:noProof/>
        </w:rPr>
        <w:t xml:space="preserve"> objektivně</w:t>
      </w:r>
      <w:r w:rsidR="005479E2">
        <w:rPr>
          <w:i/>
          <w:noProof/>
        </w:rPr>
        <w:t xml:space="preserve"> silné a slabé strany, když u konkurence nebyly analyzovány podobné faktory. PESTLE analýza zřejmě pozbyla významu, když v rámci externího prostředí byla využita jen hrstka z identifikovaných faktorů (ekonomická krize, politická situace v ČR jako celek). V rámci projektové části je návrh doprovodné služby, která by přinášela instalaci zdarma při nákupu zboží nad 20 000,-</w:t>
      </w:r>
      <w:r w:rsidR="00354F4A">
        <w:rPr>
          <w:i/>
          <w:noProof/>
        </w:rPr>
        <w:t xml:space="preserve">, </w:t>
      </w:r>
      <w:r w:rsidR="00BC0E78">
        <w:rPr>
          <w:i/>
          <w:noProof/>
        </w:rPr>
        <w:t>j</w:t>
      </w:r>
      <w:r w:rsidR="00354F4A">
        <w:rPr>
          <w:i/>
          <w:noProof/>
        </w:rPr>
        <w:t xml:space="preserve">ako výchozí bod se považují vždy Loštice, ale pokud je montáží více, může dojít k zvýšení nákladů či zvýšení časové prodlevy pro "nakupení" objednávek v podobném směru jízdy. </w:t>
      </w:r>
      <w:r w:rsidR="00BC0E78">
        <w:rPr>
          <w:i/>
          <w:noProof/>
        </w:rPr>
        <w:t xml:space="preserve">Návrhy a doporučení zcela opomíjí výdejní místa, stanovení cenové hladiny ve srovnání s konkurencí, rozšíření či omezení produktového portfolia na základě historií objednávek. </w:t>
      </w:r>
      <w:r w:rsidR="00354F4A">
        <w:rPr>
          <w:i/>
          <w:noProof/>
        </w:rPr>
        <w:t>V rámci analýzy nebylo řečeno, zda majitel spravuje databázi klientů, kteří provedli nákup na eshopu a</w:t>
      </w:r>
      <w:r w:rsidR="00BC0E78">
        <w:rPr>
          <w:i/>
          <w:noProof/>
        </w:rPr>
        <w:t xml:space="preserve"> zda</w:t>
      </w:r>
      <w:r w:rsidR="00354F4A">
        <w:rPr>
          <w:i/>
          <w:noProof/>
        </w:rPr>
        <w:t xml:space="preserve"> rozesílá newslettery, což by bylo vhodné pro propagaci cíle 1 (</w:t>
      </w:r>
      <w:r w:rsidR="00BC0E78">
        <w:rPr>
          <w:i/>
          <w:noProof/>
        </w:rPr>
        <w:t>služba s montáží zdarma nad 20 000,-).</w:t>
      </w:r>
    </w:p>
    <w:p w:rsidR="00845B98" w:rsidRPr="00AE58C9" w:rsidRDefault="005A3228" w:rsidP="00750650">
      <w:pPr>
        <w:rPr>
          <w:i/>
        </w:rPr>
      </w:pPr>
      <w:r>
        <w:rPr>
          <w:i/>
          <w:noProof/>
        </w:rPr>
        <w:t>Otázky: Domníváte se, že cenová hladina, šíře sortimentu a nulový počet výdejních míst či samotný název www stránek není potřeba řešit?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lastRenderedPageBreak/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bookmarkStart w:id="10" w:name="_GoBack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A3228" w:rsidRPr="00AE58C9">
        <w:rPr>
          <w:i/>
        </w:rPr>
      </w:r>
      <w:r w:rsidR="00D04F5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04F5B">
        <w:rPr>
          <w:i/>
        </w:rPr>
      </w:r>
      <w:r w:rsidR="00D04F5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C0E78">
        <w:rPr>
          <w:i/>
          <w:noProof/>
        </w:rPr>
        <w:t>2. 5. 2016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04F5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F5B" w:rsidRDefault="00D04F5B">
      <w:r>
        <w:separator/>
      </w:r>
    </w:p>
  </w:endnote>
  <w:endnote w:type="continuationSeparator" w:id="0">
    <w:p w:rsidR="00D04F5B" w:rsidRDefault="00D0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F5B" w:rsidRDefault="00D04F5B">
      <w:r>
        <w:separator/>
      </w:r>
    </w:p>
  </w:footnote>
  <w:footnote w:type="continuationSeparator" w:id="0">
    <w:p w:rsidR="00D04F5B" w:rsidRDefault="00D04F5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5006E"/>
    <w:rsid w:val="0016014F"/>
    <w:rsid w:val="001744E5"/>
    <w:rsid w:val="001A6F9F"/>
    <w:rsid w:val="001B5B85"/>
    <w:rsid w:val="001C1C93"/>
    <w:rsid w:val="001D757B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54F4A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479E2"/>
    <w:rsid w:val="00566326"/>
    <w:rsid w:val="00580F5F"/>
    <w:rsid w:val="005910F7"/>
    <w:rsid w:val="00591991"/>
    <w:rsid w:val="005A16E2"/>
    <w:rsid w:val="005A3124"/>
    <w:rsid w:val="005A3228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3813"/>
    <w:rsid w:val="00936F44"/>
    <w:rsid w:val="00971DE0"/>
    <w:rsid w:val="00983820"/>
    <w:rsid w:val="00983DAC"/>
    <w:rsid w:val="009C0583"/>
    <w:rsid w:val="009D3840"/>
    <w:rsid w:val="00A0709B"/>
    <w:rsid w:val="00A11E00"/>
    <w:rsid w:val="00A2084C"/>
    <w:rsid w:val="00A421F7"/>
    <w:rsid w:val="00A57D9B"/>
    <w:rsid w:val="00A82079"/>
    <w:rsid w:val="00A9009E"/>
    <w:rsid w:val="00A925F6"/>
    <w:rsid w:val="00AC6D49"/>
    <w:rsid w:val="00AD7083"/>
    <w:rsid w:val="00AE58C9"/>
    <w:rsid w:val="00B23519"/>
    <w:rsid w:val="00B3178F"/>
    <w:rsid w:val="00B45030"/>
    <w:rsid w:val="00B6346A"/>
    <w:rsid w:val="00BC0E78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04F5B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939CA7B-FF8B-4CFC-B525-8200314E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899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Vaněk Jiří</cp:lastModifiedBy>
  <cp:revision>5</cp:revision>
  <cp:lastPrinted>2014-07-24T08:52:00Z</cp:lastPrinted>
  <dcterms:created xsi:type="dcterms:W3CDTF">2016-05-02T07:08:00Z</dcterms:created>
  <dcterms:modified xsi:type="dcterms:W3CDTF">2016-05-02T13:29:00Z</dcterms:modified>
</cp:coreProperties>
</file>