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5A9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D7E">
        <w:rPr>
          <w:b/>
          <w:i/>
          <w:sz w:val="22"/>
          <w:szCs w:val="22"/>
        </w:rPr>
        <w:t xml:space="preserve">Marie </w:t>
      </w:r>
      <w:proofErr w:type="spellStart"/>
      <w:r w:rsidR="00CD2D7E">
        <w:rPr>
          <w:b/>
          <w:i/>
          <w:sz w:val="22"/>
          <w:szCs w:val="22"/>
        </w:rPr>
        <w:t>Schů</w:t>
      </w:r>
      <w:r w:rsidR="00CD2D7E">
        <w:rPr>
          <w:b/>
          <w:i/>
          <w:sz w:val="22"/>
          <w:szCs w:val="22"/>
          <w:lang w:val="sk-SK"/>
        </w:rPr>
        <w:t>tov</w:t>
      </w:r>
      <w:proofErr w:type="spellEnd"/>
      <w:r w:rsidR="00E600C4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5A9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Ing.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D2D7E">
        <w:rPr>
          <w:b/>
          <w:i/>
          <w:sz w:val="22"/>
          <w:szCs w:val="22"/>
        </w:rPr>
        <w:t xml:space="preserve">Účetní a daňové odpisy a jejich dopad na </w:t>
      </w:r>
      <w:proofErr w:type="spellStart"/>
      <w:r w:rsidR="00CD2D7E">
        <w:rPr>
          <w:b/>
          <w:i/>
          <w:sz w:val="22"/>
          <w:szCs w:val="22"/>
        </w:rPr>
        <w:t>odložeou</w:t>
      </w:r>
      <w:proofErr w:type="spellEnd"/>
      <w:r w:rsidR="00CD2D7E">
        <w:rPr>
          <w:b/>
          <w:i/>
          <w:sz w:val="22"/>
          <w:szCs w:val="22"/>
        </w:rPr>
        <w:t xml:space="preserve"> daň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7E">
              <w:rPr>
                <w:b/>
                <w:snapToGrid w:val="0"/>
                <w:color w:val="000000"/>
              </w:rPr>
            </w:r>
            <w:r w:rsidR="003D5A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b/>
                <w:snapToGrid w:val="0"/>
                <w:color w:val="000000"/>
              </w:rPr>
            </w:r>
            <w:r w:rsidR="003D5A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0D50">
              <w:rPr>
                <w:b/>
                <w:snapToGrid w:val="0"/>
                <w:color w:val="000000"/>
              </w:rPr>
            </w:r>
            <w:r w:rsidR="003D5A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b/>
                <w:snapToGrid w:val="0"/>
                <w:color w:val="000000"/>
              </w:rPr>
            </w:r>
            <w:r w:rsidR="003D5A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0D50">
              <w:rPr>
                <w:b/>
                <w:snapToGrid w:val="0"/>
                <w:color w:val="000000"/>
              </w:rPr>
            </w:r>
            <w:r w:rsidR="003D5A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0D50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48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0D50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0D50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3F0C">
              <w:rPr>
                <w:b/>
                <w:snapToGrid w:val="0"/>
                <w:color w:val="000000"/>
              </w:rPr>
            </w:r>
            <w:r w:rsidR="003D5A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3F0C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5A99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3F0C">
              <w:rPr>
                <w:snapToGrid w:val="0"/>
                <w:color w:val="000000"/>
              </w:rPr>
            </w:r>
            <w:r w:rsidR="003D5A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F3F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3F0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7F3F0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00C4">
        <w:rPr>
          <w:i/>
          <w:noProof/>
        </w:rPr>
        <w:t xml:space="preserve">Predložená bakalárska práca je spracovaná na </w:t>
      </w:r>
      <w:r w:rsidR="004D00B9">
        <w:rPr>
          <w:i/>
          <w:noProof/>
        </w:rPr>
        <w:t>dobrej úrovni, teoretická časť vhodne pracuje s príslušnými predpismi.</w:t>
      </w:r>
      <w:r w:rsidR="007F3F0C">
        <w:rPr>
          <w:i/>
          <w:noProof/>
        </w:rPr>
        <w:t>Oceňujem logickú nadväznosť práce, je zrejmé, že študentka sa v problematike dobre orientuje</w:t>
      </w:r>
      <w:r w:rsidR="00622489">
        <w:rPr>
          <w:i/>
          <w:noProof/>
        </w:rPr>
        <w:t>. Za určitý nedostatok práce považujem pomerne prudký prechod na návrhy a odporúčania. V analytickej časti študentka pracuje s dátami zachytávajúcimi súčasný stav v účtovaní, výpočtoch i vykazovaní príslušných údajov v účtovníctve a pri správe daní. Z textu som nemala pocit, že by "odhalila" nejaký problém alebo poukázala na nejaký nedostatok, ktorý treba riešiť. Preto aj samotné návrhy v práci vychádzajú skôr z "dojmov" študentky o možnostiach zlepšovaní. Oceňujem však snahu o uvedenie príkladu pre tvorbu rezervy na záručné opravy.Ostatné návrhy sú  príliš všeobecné a skôr nejasné.</w:t>
      </w:r>
      <w:bookmarkStart w:id="8" w:name="_GoBack"/>
      <w:bookmarkEnd w:id="8"/>
      <w:r w:rsidR="007F3F0C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5A99">
        <w:rPr>
          <w:i/>
        </w:rPr>
      </w:r>
      <w:r w:rsidR="003D5A9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5A99">
        <w:rPr>
          <w:i/>
        </w:rPr>
      </w:r>
      <w:r w:rsidR="003D5A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5205">
        <w:rPr>
          <w:i/>
          <w:noProof/>
        </w:rPr>
        <w:t>26. 5. 2016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5A9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99" w:rsidRDefault="003D5A99">
      <w:r>
        <w:separator/>
      </w:r>
    </w:p>
  </w:endnote>
  <w:endnote w:type="continuationSeparator" w:id="0">
    <w:p w:rsidR="003D5A99" w:rsidRDefault="003D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99" w:rsidRDefault="003D5A99">
      <w:r>
        <w:separator/>
      </w:r>
    </w:p>
  </w:footnote>
  <w:footnote w:type="continuationSeparator" w:id="0">
    <w:p w:rsidR="003D5A99" w:rsidRDefault="003D5A9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30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5A99"/>
    <w:rsid w:val="003E1491"/>
    <w:rsid w:val="00412058"/>
    <w:rsid w:val="0042254A"/>
    <w:rsid w:val="00474757"/>
    <w:rsid w:val="004D00B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2489"/>
    <w:rsid w:val="006671D8"/>
    <w:rsid w:val="0069520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F0C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413B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48FB"/>
    <w:rsid w:val="00C30044"/>
    <w:rsid w:val="00C447A8"/>
    <w:rsid w:val="00C72298"/>
    <w:rsid w:val="00C9306F"/>
    <w:rsid w:val="00CB4E27"/>
    <w:rsid w:val="00CD1219"/>
    <w:rsid w:val="00CD2D7E"/>
    <w:rsid w:val="00D71CB4"/>
    <w:rsid w:val="00D80D50"/>
    <w:rsid w:val="00D9039D"/>
    <w:rsid w:val="00DB2A76"/>
    <w:rsid w:val="00DC219A"/>
    <w:rsid w:val="00DF1948"/>
    <w:rsid w:val="00E1292E"/>
    <w:rsid w:val="00E366A1"/>
    <w:rsid w:val="00E600C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40A19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F2B4A6-F640-432A-8891-2F752C34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4</cp:revision>
  <cp:lastPrinted>2014-07-24T08:52:00Z</cp:lastPrinted>
  <dcterms:created xsi:type="dcterms:W3CDTF">2016-05-26T19:50:00Z</dcterms:created>
  <dcterms:modified xsi:type="dcterms:W3CDTF">2016-05-30T22:08:00Z</dcterms:modified>
</cp:coreProperties>
</file>