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2721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Adéla Ryšavá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2721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Analýz</w:t>
      </w:r>
      <w:r w:rsidR="00533E3E">
        <w:rPr>
          <w:b/>
          <w:i/>
          <w:sz w:val="22"/>
          <w:szCs w:val="22"/>
        </w:rPr>
        <w:t>a</w:t>
      </w:r>
      <w:r w:rsidR="00E84FE1">
        <w:rPr>
          <w:b/>
          <w:i/>
          <w:sz w:val="22"/>
          <w:szCs w:val="22"/>
        </w:rPr>
        <w:t xml:space="preserve"> franchisingového trhu v oblasti gastronomie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b/>
                <w:snapToGrid w:val="0"/>
                <w:color w:val="000000"/>
              </w:rPr>
            </w:r>
            <w:r w:rsidR="007272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b/>
                <w:snapToGrid w:val="0"/>
                <w:color w:val="000000"/>
              </w:rPr>
            </w:r>
            <w:r w:rsidR="007272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b/>
                <w:snapToGrid w:val="0"/>
                <w:color w:val="000000"/>
              </w:rPr>
            </w:r>
            <w:r w:rsidR="007272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b/>
                <w:snapToGrid w:val="0"/>
                <w:color w:val="000000"/>
              </w:rPr>
            </w:r>
            <w:r w:rsidR="007272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b/>
                <w:snapToGrid w:val="0"/>
                <w:color w:val="000000"/>
              </w:rPr>
            </w:r>
            <w:r w:rsidR="007272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b/>
                <w:snapToGrid w:val="0"/>
                <w:color w:val="000000"/>
              </w:rPr>
            </w:r>
            <w:r w:rsidR="007272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21A">
              <w:rPr>
                <w:snapToGrid w:val="0"/>
                <w:color w:val="000000"/>
              </w:rPr>
            </w:r>
            <w:r w:rsidR="007272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26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A4709">
        <w:rPr>
          <w:i/>
        </w:rPr>
        <w:t>Bakalářská práce podrobně analyzuje rizika i přínosy franchisingu a uvádí doporučení, jak tuto formu podnikání úspěšně provozovat.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DC219A" w:rsidRPr="00AE58C9" w:rsidRDefault="006C266F" w:rsidP="003E1491">
      <w:pPr>
        <w:rPr>
          <w:i/>
        </w:rPr>
      </w:pPr>
      <w:r>
        <w:rPr>
          <w:i/>
        </w:rPr>
        <w:t xml:space="preserve">1. Proč byla pro analýzu franchisingového trhu zvolena právě gastronomie?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3D5F" w:rsidRPr="00AE58C9">
        <w:rPr>
          <w:i/>
        </w:rPr>
      </w:r>
      <w:r w:rsidR="0072721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721A">
        <w:rPr>
          <w:i/>
        </w:rPr>
      </w:r>
      <w:r w:rsidR="0072721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C266F">
        <w:rPr>
          <w:i/>
          <w:noProof/>
        </w:rPr>
        <w:t>18. 5. 2016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721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21A" w:rsidRDefault="0072721A">
      <w:r>
        <w:separator/>
      </w:r>
    </w:p>
  </w:endnote>
  <w:endnote w:type="continuationSeparator" w:id="0">
    <w:p w:rsidR="0072721A" w:rsidRDefault="0072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21A" w:rsidRDefault="0072721A">
      <w:r>
        <w:separator/>
      </w:r>
    </w:p>
  </w:footnote>
  <w:footnote w:type="continuationSeparator" w:id="0">
    <w:p w:rsidR="0072721A" w:rsidRDefault="0072721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013B"/>
    <w:rsid w:val="003E1491"/>
    <w:rsid w:val="00412058"/>
    <w:rsid w:val="0042254A"/>
    <w:rsid w:val="00474757"/>
    <w:rsid w:val="004A4709"/>
    <w:rsid w:val="004F54EE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266F"/>
    <w:rsid w:val="006F1B78"/>
    <w:rsid w:val="0072721A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F30FB7"/>
    <w:rsid w:val="00F313A5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9454C13-5DFB-4450-9DA8-6D4D0DEF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2</cp:revision>
  <cp:lastPrinted>2014-07-24T08:52:00Z</cp:lastPrinted>
  <dcterms:created xsi:type="dcterms:W3CDTF">2016-05-25T16:10:00Z</dcterms:created>
  <dcterms:modified xsi:type="dcterms:W3CDTF">2016-05-25T16:10:00Z</dcterms:modified>
</cp:coreProperties>
</file>