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76000C" w:rsidRPr="0076000C" w:rsidRDefault="0076000C" w:rsidP="00502910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5530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proofErr w:type="spellStart"/>
            <w:r w:rsidR="0055305D">
              <w:rPr>
                <w:rFonts w:ascii="Calibri" w:hAnsi="Calibri" w:cs="Calibri"/>
                <w:b/>
                <w:sz w:val="24"/>
                <w:szCs w:val="24"/>
              </w:rPr>
              <w:t>Sergey</w:t>
            </w:r>
            <w:proofErr w:type="spellEnd"/>
            <w:r w:rsidR="0055305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5305D">
              <w:rPr>
                <w:rFonts w:ascii="Calibri" w:hAnsi="Calibri" w:cs="Calibri"/>
                <w:b/>
                <w:sz w:val="24"/>
                <w:szCs w:val="24"/>
              </w:rPr>
              <w:t>Khmelinin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C843E1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FD092A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Promotion of the intensive pre-study Czech language courses in </w:t>
            </w:r>
            <w:proofErr w:type="spellStart"/>
            <w:r w:rsidRPr="00FD092A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Zlin</w:t>
            </w:r>
            <w:proofErr w:type="spellEnd"/>
            <w:r w:rsidRPr="00FD092A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on the international market of educational services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6967B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7" o:title=""/>
          </v:shape>
          <o:OLEObject Type="Embed" ProgID="Excel.Sheet.8" ShapeID="_x0000_i1025" DrawAspect="Content" ObjectID="_1524039094" r:id="rId8"/>
        </w:objec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Strengths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576622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Author’s enthusiasm.</w:t>
      </w:r>
    </w:p>
    <w:p w:rsidR="00C843E1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 highly detailed and viable project.</w:t>
      </w:r>
    </w:p>
    <w:p w:rsidR="00C843E1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 xml:space="preserve">Data gained from author’s own research are </w:t>
      </w:r>
      <w:r w:rsidR="00E82251" w:rsidRPr="00C843E1">
        <w:rPr>
          <w:rFonts w:ascii="Calibri" w:hAnsi="Calibri" w:cs="Calibri"/>
          <w:sz w:val="24"/>
          <w:szCs w:val="24"/>
          <w:lang w:val="en-US"/>
        </w:rPr>
        <w:t xml:space="preserve">interpreted </w:t>
      </w:r>
      <w:r w:rsidRPr="00C843E1">
        <w:rPr>
          <w:rFonts w:ascii="Calibri" w:hAnsi="Calibri" w:cs="Calibri"/>
          <w:sz w:val="24"/>
          <w:szCs w:val="24"/>
          <w:lang w:val="en-US"/>
        </w:rPr>
        <w:t>very well.</w:t>
      </w:r>
    </w:p>
    <w:p w:rsid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Analyzing the questionnaire I appreciate the division of participants according to their gender.</w:t>
      </w:r>
    </w:p>
    <w:p w:rsidR="00C843E1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decision to make a focus group interview is also appreciated.</w: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Weaknesses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C843E1" w:rsidRDefault="00C843E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overall division of the thesis is somewhat disproportionate</w:t>
      </w:r>
      <w:r w:rsidR="006967BC">
        <w:rPr>
          <w:rFonts w:ascii="Calibri" w:hAnsi="Calibri" w:cs="Calibri"/>
          <w:sz w:val="24"/>
          <w:szCs w:val="24"/>
          <w:lang w:val="en-US"/>
        </w:rPr>
        <w:t xml:space="preserve"> as the largest part deals with the project.</w:t>
      </w:r>
    </w:p>
    <w:p w:rsidR="008242D2" w:rsidRDefault="00C843E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the theoretical part, the chapters discussing marketing topics</w:t>
      </w:r>
      <w:r w:rsidR="00E82251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such as marketing in higher education, marketing mix in educational services</w:t>
      </w:r>
      <w:r w:rsidR="00E82251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should have been placed at the beginning</w:t>
      </w:r>
      <w:r w:rsidR="00E82251">
        <w:rPr>
          <w:rFonts w:ascii="Calibri" w:hAnsi="Calibri" w:cs="Calibri"/>
          <w:sz w:val="24"/>
          <w:szCs w:val="24"/>
          <w:lang w:val="en-US"/>
        </w:rPr>
        <w:t xml:space="preserve"> of this part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:rsidR="00C843E1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theoretical part lacks a chapter discussing marketing research.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the analytical part, the questionnaire presented on p32 should be placed in the appendix.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competitive forces analysis (pp 61 to 66) belongs to the analytical, not to the project part.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Considering the evaluation of the focus group interview (pp 44 to 51), the author decided more or less to rewrite the conversations – this is done in a very detailed way and due to its length it is very confusing for the reader. The author could have picked up the most </w:t>
      </w:r>
      <w:r>
        <w:rPr>
          <w:rFonts w:ascii="Calibri" w:hAnsi="Calibri" w:cs="Calibri"/>
          <w:sz w:val="24"/>
          <w:szCs w:val="24"/>
          <w:lang w:val="en-US"/>
        </w:rPr>
        <w:lastRenderedPageBreak/>
        <w:t xml:space="preserve">interesting and relevant pieces of information and presented </w:t>
      </w:r>
      <w:r w:rsidR="00F243A6">
        <w:rPr>
          <w:rFonts w:ascii="Calibri" w:hAnsi="Calibri" w:cs="Calibri"/>
          <w:sz w:val="24"/>
          <w:szCs w:val="24"/>
          <w:lang w:val="en-US"/>
        </w:rPr>
        <w:t>them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en-US"/>
        </w:rPr>
        <w:t xml:space="preserve"> in a more structured and concise way.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some places, quotes have not been marked, e.g. p25 and 44.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Who is the author of Table 9 on p81 and Table 10 on p83?</w:t>
      </w:r>
    </w:p>
    <w:p w:rsidR="006967BC" w:rsidRPr="00C843E1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Minor language mistakes, e.g. on p32 and 35.</w:t>
      </w:r>
    </w:p>
    <w:p w:rsidR="006967BC" w:rsidRDefault="006967B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 xml:space="preserve">: </w:t>
      </w:r>
      <w:r w:rsidRPr="00C843E1">
        <w:rPr>
          <w:rFonts w:ascii="Calibri" w:hAnsi="Calibri" w:cs="Calibri"/>
          <w:sz w:val="24"/>
          <w:szCs w:val="24"/>
          <w:lang w:val="en-US"/>
        </w:rPr>
        <w:t>None</w:t>
      </w:r>
      <w:r w:rsidR="00576622"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843E1">
        <w:rPr>
          <w:rFonts w:ascii="Calibri" w:hAnsi="Calibri" w:cs="Calibri"/>
          <w:sz w:val="24"/>
          <w:szCs w:val="24"/>
        </w:rPr>
        <w:t>5</w:t>
      </w:r>
      <w:r w:rsidR="00576622">
        <w:rPr>
          <w:rFonts w:ascii="Calibri" w:hAnsi="Calibri" w:cs="Calibri"/>
          <w:sz w:val="24"/>
          <w:szCs w:val="24"/>
        </w:rPr>
        <w:t>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42" w:rsidRDefault="00241D42">
      <w:r>
        <w:separator/>
      </w:r>
    </w:p>
  </w:endnote>
  <w:endnote w:type="continuationSeparator" w:id="0">
    <w:p w:rsidR="00241D42" w:rsidRDefault="0024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42" w:rsidRDefault="00241D42">
      <w:r>
        <w:separator/>
      </w:r>
    </w:p>
  </w:footnote>
  <w:footnote w:type="continuationSeparator" w:id="0">
    <w:p w:rsidR="00241D42" w:rsidRDefault="00241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A34BB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1D42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E557F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305D"/>
    <w:rsid w:val="00576622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66C2"/>
    <w:rsid w:val="00C47F7E"/>
    <w:rsid w:val="00C6091C"/>
    <w:rsid w:val="00C7046F"/>
    <w:rsid w:val="00C75DA8"/>
    <w:rsid w:val="00C83B7F"/>
    <w:rsid w:val="00C843E1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43A6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54DD19-330D-4BB3-8920-B052C355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3</cp:revision>
  <cp:lastPrinted>2010-04-15T13:27:00Z</cp:lastPrinted>
  <dcterms:created xsi:type="dcterms:W3CDTF">2016-05-06T09:25:00Z</dcterms:created>
  <dcterms:modified xsi:type="dcterms:W3CDTF">2016-05-06T09:25:00Z</dcterms:modified>
</cp:coreProperties>
</file>