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07EF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140D88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D88" w:rsidRPr="00140D88">
        <w:rPr>
          <w:b/>
          <w:i/>
          <w:sz w:val="22"/>
          <w:szCs w:val="22"/>
        </w:rPr>
        <w:t xml:space="preserve"> Vladimír Kašpar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7EF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D88">
        <w:rPr>
          <w:b/>
          <w:i/>
          <w:sz w:val="22"/>
          <w:szCs w:val="22"/>
        </w:rPr>
        <w:t>Mgr. Jan Čada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40D8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40D88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40D88" w:rsidRPr="00140D88">
        <w:rPr>
          <w:b/>
          <w:i/>
          <w:sz w:val="22"/>
          <w:szCs w:val="22"/>
        </w:rPr>
        <w:t>Komunikační mix multilevel marketingové</w:t>
      </w:r>
      <w:r w:rsidR="00140D88">
        <w:rPr>
          <w:b/>
          <w:i/>
          <w:sz w:val="22"/>
          <w:szCs w:val="22"/>
        </w:rPr>
        <w:t xml:space="preserve"> </w:t>
      </w:r>
      <w:r w:rsidR="00140D88" w:rsidRPr="00140D88">
        <w:rPr>
          <w:b/>
          <w:i/>
          <w:sz w:val="22"/>
          <w:szCs w:val="22"/>
        </w:rPr>
        <w:t>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b/>
                <w:snapToGrid w:val="0"/>
                <w:color w:val="000000"/>
              </w:rPr>
            </w:r>
            <w:r w:rsidR="00E07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b/>
                <w:snapToGrid w:val="0"/>
                <w:color w:val="000000"/>
              </w:rPr>
            </w:r>
            <w:r w:rsidR="00E07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b/>
                <w:snapToGrid w:val="0"/>
                <w:color w:val="000000"/>
              </w:rPr>
            </w:r>
            <w:r w:rsidR="00E07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b/>
                <w:snapToGrid w:val="0"/>
                <w:color w:val="000000"/>
              </w:rPr>
            </w:r>
            <w:r w:rsidR="00E07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b/>
                <w:snapToGrid w:val="0"/>
                <w:color w:val="000000"/>
              </w:rPr>
            </w:r>
            <w:r w:rsidR="00E07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b/>
                <w:snapToGrid w:val="0"/>
                <w:color w:val="000000"/>
              </w:rPr>
            </w:r>
            <w:r w:rsidR="00E07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917B3">
              <w:rPr>
                <w:snapToGrid w:val="0"/>
                <w:color w:val="000000"/>
              </w:rPr>
            </w:r>
            <w:r w:rsidR="00E07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917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17B3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917B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3F34" w:rsidRPr="00FC3F34">
        <w:rPr>
          <w:i/>
        </w:rPr>
        <w:t xml:space="preserve">Autor prokázal v práci odborný teoretický </w:t>
      </w:r>
      <w:r w:rsidR="00265F5D">
        <w:rPr>
          <w:i/>
        </w:rPr>
        <w:t xml:space="preserve">přehled </w:t>
      </w:r>
      <w:r w:rsidR="00FC3F34" w:rsidRPr="00FC3F34">
        <w:rPr>
          <w:i/>
        </w:rPr>
        <w:t>podpořený reálnou praxí</w:t>
      </w:r>
      <w:r w:rsidR="00265F5D">
        <w:rPr>
          <w:i/>
        </w:rPr>
        <w:t xml:space="preserve"> v oboru</w:t>
      </w:r>
      <w:r w:rsidR="00FC3F34" w:rsidRPr="00FC3F34">
        <w:rPr>
          <w:i/>
        </w:rPr>
        <w:t>.</w:t>
      </w:r>
      <w:r w:rsidR="00265F5D">
        <w:rPr>
          <w:i/>
        </w:rPr>
        <w:t xml:space="preserve"> Díky tomu jsou provedené analýzy korektní a návrhy z nich vyplývající lze reálně zvažovat pro praktickou aplikaci.</w:t>
      </w:r>
    </w:p>
    <w:p w:rsidR="00FC3F34" w:rsidRDefault="00FC3F34" w:rsidP="003E1491">
      <w:pPr>
        <w:rPr>
          <w:i/>
        </w:rPr>
      </w:pPr>
    </w:p>
    <w:p w:rsidR="00FC3F34" w:rsidRDefault="00FC3F34" w:rsidP="003E1491">
      <w:pPr>
        <w:rPr>
          <w:i/>
        </w:rPr>
      </w:pPr>
    </w:p>
    <w:p w:rsidR="009917B3" w:rsidRDefault="009917B3" w:rsidP="003E1491">
      <w:pPr>
        <w:rPr>
          <w:i/>
        </w:rPr>
      </w:pPr>
      <w:r>
        <w:rPr>
          <w:i/>
        </w:rPr>
        <w:t>Na straně 49 navrhujete:"přesvědčovací reklamu s mírně podprahovým zastrašebím", co si pod tím předstuvujete a jak se to slučuje či vylučuje s </w:t>
      </w:r>
      <w:r w:rsidR="00FC3F34">
        <w:rPr>
          <w:i/>
        </w:rPr>
        <w:t>etickou</w:t>
      </w:r>
      <w:r>
        <w:rPr>
          <w:i/>
        </w:rPr>
        <w:t xml:space="preserve"> a legislativní stránkou reklamy.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47A6" w:rsidRPr="00AE58C9">
        <w:rPr>
          <w:i/>
        </w:rPr>
      </w:r>
      <w:r w:rsidR="00E07EF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47A6">
        <w:rPr>
          <w:i/>
        </w:rPr>
      </w:r>
      <w:r w:rsidR="00E07EF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47A6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7EF3">
        <w:fldChar w:fldCharType="separate"/>
      </w:r>
      <w:r w:rsidR="005C5600">
        <w:fldChar w:fldCharType="end"/>
      </w:r>
      <w:bookmarkEnd w:id="10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EF3" w:rsidRDefault="00E07EF3">
      <w:r>
        <w:separator/>
      </w:r>
    </w:p>
  </w:endnote>
  <w:endnote w:type="continuationSeparator" w:id="0">
    <w:p w:rsidR="00E07EF3" w:rsidRDefault="00E0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EF3" w:rsidRDefault="00E07EF3">
      <w:r>
        <w:separator/>
      </w:r>
    </w:p>
  </w:footnote>
  <w:footnote w:type="continuationSeparator" w:id="0">
    <w:p w:rsidR="00E07EF3" w:rsidRDefault="00E07EF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147A6"/>
    <w:rsid w:val="00132C42"/>
    <w:rsid w:val="00140D88"/>
    <w:rsid w:val="0016014F"/>
    <w:rsid w:val="001A6F9F"/>
    <w:rsid w:val="001B5B85"/>
    <w:rsid w:val="001E0D4A"/>
    <w:rsid w:val="002126D4"/>
    <w:rsid w:val="00240D6D"/>
    <w:rsid w:val="00257A02"/>
    <w:rsid w:val="002639CA"/>
    <w:rsid w:val="00265F5D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17B3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07EF3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F3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F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5C8AD9-F85A-404C-B5A5-600A4050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 Čada</cp:lastModifiedBy>
  <cp:revision>6</cp:revision>
  <cp:lastPrinted>2016-05-23T15:27:00Z</cp:lastPrinted>
  <dcterms:created xsi:type="dcterms:W3CDTF">2015-05-06T13:32:00Z</dcterms:created>
  <dcterms:modified xsi:type="dcterms:W3CDTF">2016-05-23T15:27:00Z</dcterms:modified>
</cp:coreProperties>
</file>