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03090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13105">
        <w:rPr>
          <w:b/>
          <w:i/>
          <w:sz w:val="22"/>
          <w:szCs w:val="22"/>
        </w:rPr>
        <w:t>Tereza Harapátová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03090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70364">
        <w:rPr>
          <w:b/>
          <w:i/>
          <w:sz w:val="22"/>
          <w:szCs w:val="22"/>
        </w:rPr>
        <w:t xml:space="preserve"> doc. Ing. Adriana Knápková,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70364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13105">
        <w:rPr>
          <w:b/>
          <w:i/>
          <w:sz w:val="22"/>
          <w:szCs w:val="22"/>
        </w:rPr>
        <w:t>Zhodnocení finančního zdraví firmy NÁSTROJE - JOKOVA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3090">
              <w:rPr>
                <w:b/>
                <w:snapToGrid w:val="0"/>
                <w:color w:val="000000"/>
              </w:rPr>
            </w:r>
            <w:r w:rsidR="003030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3090">
              <w:rPr>
                <w:snapToGrid w:val="0"/>
                <w:color w:val="000000"/>
              </w:rPr>
            </w:r>
            <w:r w:rsidR="003030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3090">
              <w:rPr>
                <w:snapToGrid w:val="0"/>
                <w:color w:val="000000"/>
              </w:rPr>
            </w:r>
            <w:r w:rsidR="003030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3090">
              <w:rPr>
                <w:snapToGrid w:val="0"/>
                <w:color w:val="000000"/>
              </w:rPr>
            </w:r>
            <w:r w:rsidR="003030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3090">
              <w:rPr>
                <w:b/>
                <w:snapToGrid w:val="0"/>
                <w:color w:val="000000"/>
              </w:rPr>
            </w:r>
            <w:r w:rsidR="003030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3090">
              <w:rPr>
                <w:snapToGrid w:val="0"/>
                <w:color w:val="000000"/>
              </w:rPr>
            </w:r>
            <w:r w:rsidR="003030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3090">
              <w:rPr>
                <w:snapToGrid w:val="0"/>
                <w:color w:val="000000"/>
              </w:rPr>
            </w:r>
            <w:r w:rsidR="003030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3090">
              <w:rPr>
                <w:snapToGrid w:val="0"/>
                <w:color w:val="000000"/>
              </w:rPr>
            </w:r>
            <w:r w:rsidR="003030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3090">
              <w:rPr>
                <w:snapToGrid w:val="0"/>
                <w:color w:val="000000"/>
              </w:rPr>
            </w:r>
            <w:r w:rsidR="003030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3090">
              <w:rPr>
                <w:b/>
                <w:snapToGrid w:val="0"/>
                <w:color w:val="000000"/>
              </w:rPr>
            </w:r>
            <w:r w:rsidR="003030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3090">
              <w:rPr>
                <w:snapToGrid w:val="0"/>
                <w:color w:val="000000"/>
              </w:rPr>
            </w:r>
            <w:r w:rsidR="003030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3090">
              <w:rPr>
                <w:snapToGrid w:val="0"/>
                <w:color w:val="000000"/>
              </w:rPr>
            </w:r>
            <w:r w:rsidR="003030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3090">
              <w:rPr>
                <w:snapToGrid w:val="0"/>
                <w:color w:val="000000"/>
              </w:rPr>
            </w:r>
            <w:r w:rsidR="003030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3090">
              <w:rPr>
                <w:b/>
                <w:snapToGrid w:val="0"/>
                <w:color w:val="000000"/>
              </w:rPr>
            </w:r>
            <w:r w:rsidR="003030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3090">
              <w:rPr>
                <w:snapToGrid w:val="0"/>
                <w:color w:val="000000"/>
              </w:rPr>
            </w:r>
            <w:r w:rsidR="003030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3090">
              <w:rPr>
                <w:snapToGrid w:val="0"/>
                <w:color w:val="000000"/>
              </w:rPr>
            </w:r>
            <w:r w:rsidR="003030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3090">
              <w:rPr>
                <w:snapToGrid w:val="0"/>
                <w:color w:val="000000"/>
              </w:rPr>
            </w:r>
            <w:r w:rsidR="003030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3090">
              <w:rPr>
                <w:snapToGrid w:val="0"/>
                <w:color w:val="000000"/>
              </w:rPr>
            </w:r>
            <w:r w:rsidR="003030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3090">
              <w:rPr>
                <w:snapToGrid w:val="0"/>
                <w:color w:val="000000"/>
              </w:rPr>
            </w:r>
            <w:r w:rsidR="003030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3090">
              <w:rPr>
                <w:b/>
                <w:snapToGrid w:val="0"/>
                <w:color w:val="000000"/>
              </w:rPr>
            </w:r>
            <w:r w:rsidR="003030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3090">
              <w:rPr>
                <w:snapToGrid w:val="0"/>
                <w:color w:val="000000"/>
              </w:rPr>
            </w:r>
            <w:r w:rsidR="003030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3090">
              <w:rPr>
                <w:snapToGrid w:val="0"/>
                <w:color w:val="000000"/>
              </w:rPr>
            </w:r>
            <w:r w:rsidR="003030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3090">
              <w:rPr>
                <w:snapToGrid w:val="0"/>
                <w:color w:val="000000"/>
              </w:rPr>
            </w:r>
            <w:r w:rsidR="003030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3090">
              <w:rPr>
                <w:snapToGrid w:val="0"/>
                <w:color w:val="000000"/>
              </w:rPr>
            </w:r>
            <w:r w:rsidR="003030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3090">
              <w:rPr>
                <w:b/>
                <w:snapToGrid w:val="0"/>
                <w:color w:val="000000"/>
              </w:rPr>
            </w:r>
            <w:r w:rsidR="003030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3090">
              <w:rPr>
                <w:snapToGrid w:val="0"/>
                <w:color w:val="000000"/>
              </w:rPr>
            </w:r>
            <w:r w:rsidR="003030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3090">
              <w:rPr>
                <w:snapToGrid w:val="0"/>
                <w:color w:val="000000"/>
              </w:rPr>
            </w:r>
            <w:r w:rsidR="003030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3090">
              <w:rPr>
                <w:snapToGrid w:val="0"/>
                <w:color w:val="000000"/>
              </w:rPr>
            </w:r>
            <w:r w:rsidR="003030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3090">
              <w:rPr>
                <w:snapToGrid w:val="0"/>
                <w:color w:val="000000"/>
              </w:rPr>
            </w:r>
            <w:r w:rsidR="003030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3090">
              <w:rPr>
                <w:snapToGrid w:val="0"/>
                <w:color w:val="000000"/>
              </w:rPr>
            </w:r>
            <w:r w:rsidR="003030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26D4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D5CFA">
              <w:rPr>
                <w:b/>
                <w:snapToGrid w:val="0"/>
                <w:color w:val="000000"/>
              </w:rPr>
              <w:t>1</w:t>
            </w:r>
            <w:r w:rsidR="00326D44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038D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22A71" w:rsidRPr="00522A71">
        <w:rPr>
          <w:i/>
          <w:noProof/>
        </w:rPr>
        <w:t xml:space="preserve">Bakalářská práce se zabývá </w:t>
      </w:r>
      <w:r w:rsidR="00313105">
        <w:rPr>
          <w:i/>
          <w:noProof/>
        </w:rPr>
        <w:t xml:space="preserve">zhodnocením finančního zdraví firmy Nástroje-Jokova. </w:t>
      </w:r>
      <w:r w:rsidR="00522A71" w:rsidRPr="00522A71">
        <w:rPr>
          <w:i/>
          <w:noProof/>
        </w:rPr>
        <w:t xml:space="preserve">Teoretická část je zpracována </w:t>
      </w:r>
      <w:r w:rsidR="00522A71">
        <w:rPr>
          <w:i/>
          <w:noProof/>
        </w:rPr>
        <w:t xml:space="preserve">na průměrné úrovni - </w:t>
      </w:r>
      <w:r w:rsidR="00522A71" w:rsidRPr="00522A71">
        <w:rPr>
          <w:i/>
          <w:noProof/>
        </w:rPr>
        <w:t xml:space="preserve">přehledně, jednotlivé kapitoly na sebe logicky navazují. </w:t>
      </w:r>
      <w:r w:rsidR="00A54301">
        <w:rPr>
          <w:i/>
          <w:noProof/>
        </w:rPr>
        <w:t xml:space="preserve">Dle mého názoru je věnován velmi malý prostor </w:t>
      </w:r>
      <w:r w:rsidR="00313105">
        <w:rPr>
          <w:i/>
          <w:noProof/>
        </w:rPr>
        <w:t>věnován např. rozvaze, jakožto velm</w:t>
      </w:r>
      <w:r w:rsidR="005440BA">
        <w:rPr>
          <w:i/>
          <w:noProof/>
        </w:rPr>
        <w:t>i</w:t>
      </w:r>
      <w:r w:rsidR="00313105">
        <w:rPr>
          <w:i/>
          <w:noProof/>
        </w:rPr>
        <w:t xml:space="preserve"> cennému nástroji hodnocení společnosti</w:t>
      </w:r>
      <w:r w:rsidR="00A54301">
        <w:rPr>
          <w:i/>
          <w:noProof/>
        </w:rPr>
        <w:t xml:space="preserve">. </w:t>
      </w:r>
      <w:r w:rsidR="00522A71" w:rsidRPr="00522A71">
        <w:rPr>
          <w:i/>
          <w:noProof/>
        </w:rPr>
        <w:t xml:space="preserve">V praktické části je zpracována finanční analýza vybrané společnosti. </w:t>
      </w:r>
      <w:r w:rsidR="00EE405F">
        <w:rPr>
          <w:i/>
          <w:noProof/>
        </w:rPr>
        <w:t>Provedená finanční analýza o</w:t>
      </w:r>
      <w:r w:rsidR="00522A71" w:rsidRPr="00522A71">
        <w:rPr>
          <w:i/>
          <w:noProof/>
        </w:rPr>
        <w:t xml:space="preserve">bsahuje </w:t>
      </w:r>
      <w:r w:rsidR="00522A71">
        <w:rPr>
          <w:i/>
          <w:noProof/>
        </w:rPr>
        <w:t>prakticky všechny</w:t>
      </w:r>
      <w:r w:rsidR="00522A71" w:rsidRPr="00522A71">
        <w:rPr>
          <w:i/>
          <w:noProof/>
        </w:rPr>
        <w:t xml:space="preserve"> podstatné části, </w:t>
      </w:r>
      <w:r w:rsidR="008101DF">
        <w:rPr>
          <w:i/>
          <w:noProof/>
        </w:rPr>
        <w:t>občas je i v analytické části znovu vysvětleno, co daný ukazatel znamená, ale dostatečný prostor již nění věnován samotné hloubkové analýze ukazatelů, např. str. 52 ukazatele rentability, kdy z popisu ani není zřejmé, zda autor</w:t>
      </w:r>
      <w:r w:rsidR="005440BA">
        <w:rPr>
          <w:i/>
          <w:noProof/>
        </w:rPr>
        <w:t>ka</w:t>
      </w:r>
      <w:r w:rsidR="008101DF">
        <w:rPr>
          <w:i/>
          <w:noProof/>
        </w:rPr>
        <w:t xml:space="preserve"> považuje rentabilitu za dostačující či nikoliv. Postrádám výpočet a komentář tzv. ostatní poměrových ukazatelů, které mohly přinést cenné informace a podněty pro zlepšení hospodaření společnosti. </w:t>
      </w:r>
      <w:r w:rsidR="00522A71" w:rsidRPr="00522A71">
        <w:rPr>
          <w:i/>
          <w:noProof/>
        </w:rPr>
        <w:t>V závěru jsou prezentován</w:t>
      </w:r>
      <w:r w:rsidR="00A504AA">
        <w:rPr>
          <w:i/>
          <w:noProof/>
        </w:rPr>
        <w:t>a některá</w:t>
      </w:r>
      <w:r w:rsidR="00522A71" w:rsidRPr="00522A71">
        <w:rPr>
          <w:i/>
          <w:noProof/>
        </w:rPr>
        <w:t xml:space="preserve"> doporučení, která odpovídají provedeným analýzám. </w:t>
      </w:r>
      <w:r w:rsidR="005440BA">
        <w:rPr>
          <w:i/>
          <w:noProof/>
        </w:rPr>
        <w:t xml:space="preserve">V některých případech je pak pouze konstatováno, že výsledek je dobrý/špatný, ale již není nic navrženo pro zlepšení stavu - viz např. vysoké ukazatele likvidity. </w:t>
      </w:r>
      <w:r w:rsidR="00522A71" w:rsidRPr="00522A71">
        <w:rPr>
          <w:i/>
          <w:noProof/>
        </w:rPr>
        <w:t xml:space="preserve">Bakalářská práce je zpracována </w:t>
      </w:r>
      <w:r w:rsidR="00522A71">
        <w:rPr>
          <w:i/>
          <w:noProof/>
        </w:rPr>
        <w:t>spíše průměrně</w:t>
      </w:r>
      <w:r w:rsidR="00522A71" w:rsidRPr="00522A71">
        <w:rPr>
          <w:i/>
          <w:noProof/>
        </w:rPr>
        <w:t xml:space="preserve">, cíle stanovené v úvodu práce byly </w:t>
      </w:r>
      <w:r w:rsidR="00F44428">
        <w:rPr>
          <w:i/>
          <w:noProof/>
        </w:rPr>
        <w:t xml:space="preserve">sice </w:t>
      </w:r>
      <w:r w:rsidR="00522A71" w:rsidRPr="00522A71">
        <w:rPr>
          <w:i/>
          <w:noProof/>
        </w:rPr>
        <w:t>naplněny</w:t>
      </w:r>
      <w:r w:rsidR="00F44428">
        <w:rPr>
          <w:i/>
          <w:noProof/>
        </w:rPr>
        <w:t>, ale práce měla určitě větší potenciál.</w:t>
      </w:r>
    </w:p>
    <w:p w:rsidR="00F038D8" w:rsidRDefault="00F038D8" w:rsidP="003E1491">
      <w:pPr>
        <w:rPr>
          <w:i/>
          <w:noProof/>
        </w:rPr>
      </w:pPr>
    </w:p>
    <w:p w:rsidR="00F44428" w:rsidRDefault="00F038D8" w:rsidP="005440BA">
      <w:pPr>
        <w:rPr>
          <w:i/>
          <w:noProof/>
        </w:rPr>
      </w:pPr>
      <w:r>
        <w:rPr>
          <w:i/>
          <w:noProof/>
        </w:rPr>
        <w:t xml:space="preserve">1. </w:t>
      </w:r>
      <w:r w:rsidR="005440BA">
        <w:rPr>
          <w:i/>
          <w:noProof/>
        </w:rPr>
        <w:t xml:space="preserve">Na str. 63 uvádíte, že velkým plusem je, že podnik využívá více vlastního kapitálu před cizím z toho důvodu, že cizí kapitál je dražší, protože obsahuje nákladové úroky. Opravdu si to myslíte? Vysvětlete. </w:t>
      </w:r>
    </w:p>
    <w:p w:rsidR="005440BA" w:rsidRDefault="005440BA" w:rsidP="005440BA">
      <w:pPr>
        <w:rPr>
          <w:i/>
          <w:noProof/>
        </w:rPr>
      </w:pPr>
    </w:p>
    <w:p w:rsidR="005440BA" w:rsidRDefault="005440BA" w:rsidP="005440BA">
      <w:pPr>
        <w:rPr>
          <w:i/>
          <w:noProof/>
        </w:rPr>
      </w:pPr>
      <w:r>
        <w:rPr>
          <w:i/>
          <w:noProof/>
        </w:rPr>
        <w:t>2. Uveďte, jakou strategii financování podnik používá a zda je pro firmu výhodná. Jaká doporučení byste podniku mohl dát s ohledem na vysoké hodnoty ukazatelů likvidity.</w:t>
      </w:r>
    </w:p>
    <w:p w:rsidR="005440BA" w:rsidRDefault="005440BA" w:rsidP="005440BA">
      <w:pPr>
        <w:rPr>
          <w:i/>
          <w:noProof/>
        </w:rPr>
      </w:pPr>
    </w:p>
    <w:p w:rsidR="005440BA" w:rsidRDefault="005440BA" w:rsidP="005440BA">
      <w:pPr>
        <w:rPr>
          <w:i/>
          <w:noProof/>
        </w:rPr>
      </w:pPr>
      <w:r>
        <w:rPr>
          <w:i/>
          <w:noProof/>
        </w:rPr>
        <w:t>3. Jak hodnotíte výsledky rentability podniku? Patří firma k úspěšným?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03090">
        <w:rPr>
          <w:i/>
        </w:rPr>
      </w:r>
      <w:r w:rsidR="0030309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03090">
        <w:rPr>
          <w:i/>
        </w:rPr>
      </w:r>
      <w:r w:rsidR="0030309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lastRenderedPageBreak/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12B23">
        <w:rPr>
          <w:i/>
          <w:noProof/>
        </w:rPr>
        <w:t>23. 5. 2017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0309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090" w:rsidRDefault="00303090">
      <w:r>
        <w:separator/>
      </w:r>
    </w:p>
  </w:endnote>
  <w:endnote w:type="continuationSeparator" w:id="0">
    <w:p w:rsidR="00303090" w:rsidRDefault="0030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090" w:rsidRDefault="00303090">
      <w:r>
        <w:separator/>
      </w:r>
    </w:p>
  </w:footnote>
  <w:footnote w:type="continuationSeparator" w:id="0">
    <w:p w:rsidR="00303090" w:rsidRDefault="0030309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166EB"/>
    <w:rsid w:val="00132C42"/>
    <w:rsid w:val="0016014F"/>
    <w:rsid w:val="001A6F9F"/>
    <w:rsid w:val="001B3D72"/>
    <w:rsid w:val="001B5B85"/>
    <w:rsid w:val="001D34A0"/>
    <w:rsid w:val="001E0D4A"/>
    <w:rsid w:val="00207F0B"/>
    <w:rsid w:val="002126D4"/>
    <w:rsid w:val="00240D6D"/>
    <w:rsid w:val="0024427B"/>
    <w:rsid w:val="00257A02"/>
    <w:rsid w:val="002639CA"/>
    <w:rsid w:val="00292769"/>
    <w:rsid w:val="00296250"/>
    <w:rsid w:val="002A4678"/>
    <w:rsid w:val="002B5820"/>
    <w:rsid w:val="002E04A7"/>
    <w:rsid w:val="00303090"/>
    <w:rsid w:val="00313105"/>
    <w:rsid w:val="00314823"/>
    <w:rsid w:val="00326D44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22A71"/>
    <w:rsid w:val="005358E6"/>
    <w:rsid w:val="005440BA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1A95"/>
    <w:rsid w:val="006671D8"/>
    <w:rsid w:val="006752FE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7F7819"/>
    <w:rsid w:val="008101DF"/>
    <w:rsid w:val="00812F58"/>
    <w:rsid w:val="008375DD"/>
    <w:rsid w:val="00837ABF"/>
    <w:rsid w:val="00866185"/>
    <w:rsid w:val="008664B3"/>
    <w:rsid w:val="00873AF9"/>
    <w:rsid w:val="008875A8"/>
    <w:rsid w:val="00897167"/>
    <w:rsid w:val="008B6839"/>
    <w:rsid w:val="008B7549"/>
    <w:rsid w:val="008D5A6F"/>
    <w:rsid w:val="00912B23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04AA"/>
    <w:rsid w:val="00A54301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D5CFA"/>
    <w:rsid w:val="00BE0551"/>
    <w:rsid w:val="00BF307F"/>
    <w:rsid w:val="00BF6B5D"/>
    <w:rsid w:val="00C2327A"/>
    <w:rsid w:val="00C30044"/>
    <w:rsid w:val="00C447A8"/>
    <w:rsid w:val="00C70364"/>
    <w:rsid w:val="00C72298"/>
    <w:rsid w:val="00C9306F"/>
    <w:rsid w:val="00CB4E27"/>
    <w:rsid w:val="00CD1219"/>
    <w:rsid w:val="00D71CB4"/>
    <w:rsid w:val="00DC219A"/>
    <w:rsid w:val="00DF13FC"/>
    <w:rsid w:val="00DF1948"/>
    <w:rsid w:val="00E1292E"/>
    <w:rsid w:val="00E366A1"/>
    <w:rsid w:val="00E70D63"/>
    <w:rsid w:val="00E725B3"/>
    <w:rsid w:val="00EE405F"/>
    <w:rsid w:val="00F038D8"/>
    <w:rsid w:val="00F30FB7"/>
    <w:rsid w:val="00F31975"/>
    <w:rsid w:val="00F44428"/>
    <w:rsid w:val="00F506F8"/>
    <w:rsid w:val="00F56AFE"/>
    <w:rsid w:val="00F85FF5"/>
    <w:rsid w:val="00F8725E"/>
    <w:rsid w:val="00F93E10"/>
    <w:rsid w:val="00FA1AE8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29CC07-BE1B-4E7D-A4CE-714D0559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DDA4D6-2875-449E-A93B-C303B06E0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2</cp:revision>
  <cp:lastPrinted>2014-07-24T08:52:00Z</cp:lastPrinted>
  <dcterms:created xsi:type="dcterms:W3CDTF">2017-05-29T06:12:00Z</dcterms:created>
  <dcterms:modified xsi:type="dcterms:W3CDTF">2017-05-29T06:12:00Z</dcterms:modified>
</cp:coreProperties>
</file>