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3B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D03B92">
              <w:rPr>
                <w:rFonts w:ascii="Times New Roman" w:hAnsi="Times New Roman" w:cs="Times New Roman"/>
                <w:b/>
              </w:rPr>
              <w:t>Kadlečková Markéta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3B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3B92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3B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3B92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03B9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03B92">
              <w:rPr>
                <w:rFonts w:ascii="Times New Roman" w:hAnsi="Times New Roman" w:cs="Times New Roman"/>
                <w:sz w:val="24"/>
              </w:rPr>
              <w:t>Příprava texturovaných povrchů na bázi hliníku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2292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22925">
              <w:rPr>
                <w:rFonts w:ascii="Times New Roman" w:hAnsi="Times New Roman" w:cs="Times New Roman"/>
                <w:b/>
                <w:sz w:val="28"/>
              </w:rPr>
            </w:r>
            <w:r w:rsidR="00E2292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A86F7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A3DF9">
              <w:t xml:space="preserve">Předložená diplomová práce zabývající se přípravou </w:t>
            </w:r>
            <w:r w:rsidR="00D03B92">
              <w:t xml:space="preserve">texturovaných povrchů na bázi hliníku </w:t>
            </w:r>
            <w:r w:rsidR="00DA3DF9">
              <w:t>splňuje všechny body zadání. Byla provedena kontrola originality práce a lze konstatova</w:t>
            </w:r>
            <w:r w:rsidR="00EB6DF3">
              <w:t>t</w:t>
            </w:r>
            <w:r w:rsidR="00DA3DF9">
              <w:t>, že se nejedná o</w:t>
            </w:r>
            <w:r w:rsidR="00D03B92">
              <w:t> </w:t>
            </w:r>
            <w:r w:rsidR="00DA3DF9">
              <w:t xml:space="preserve">plagiát. </w:t>
            </w:r>
            <w:r w:rsidR="00D03B92">
              <w:t>Po formální a grafické strá</w:t>
            </w:r>
            <w:r w:rsidR="00A53149">
              <w:t>n</w:t>
            </w:r>
            <w:r w:rsidR="00D03B92">
              <w:t>ce je práce přehledně zpracována. Menší rezervy má teoretická část práce, což zcela převažuje množství provedených experimentů a kvalita experimentální části.</w:t>
            </w:r>
            <w:r w:rsidR="00DA3DF9">
              <w:t xml:space="preserve">  Z hlediska přístupu studentky k řešení této diplomové práce je nezbytné vyzdvihnout její</w:t>
            </w:r>
            <w:r w:rsidR="00D03B92">
              <w:t xml:space="preserve"> odpovědnost, trpělivost a preciznost, se kterou prováděla úpravu povrchů hliníku pomocí sm</w:t>
            </w:r>
            <w:r w:rsidR="00A53149">
              <w:t>ě</w:t>
            </w:r>
            <w:r w:rsidR="00D03B92">
              <w:t>sí silných kyselin s alkoholy a dalšími chemickými látkami za vysokých teplot. Stejně tak velké množství analýz a měření spojených s </w:t>
            </w:r>
            <w:r w:rsidR="001E1B80">
              <w:t>popisem</w:t>
            </w:r>
            <w:r w:rsidR="00D03B92">
              <w:t xml:space="preserve"> jednotlivých faktorů majících za následek redukci povrchové drsnosti hliníku či vznik specifického povrchového vzoru. Získané výsledk</w:t>
            </w:r>
            <w:r w:rsidR="00A86F7E">
              <w:t xml:space="preserve">y </w:t>
            </w:r>
            <w:r w:rsidR="00D03B92">
              <w:t>mohou z praktického hlediska sloužit k </w:t>
            </w:r>
            <w:r w:rsidR="00A53149">
              <w:t>cílené</w:t>
            </w:r>
            <w:r w:rsidR="00D03B92">
              <w:t xml:space="preserve"> úpravě povrchů hli</w:t>
            </w:r>
            <w:r w:rsidR="00A53149">
              <w:t>ní</w:t>
            </w:r>
            <w:r w:rsidR="00D03B92">
              <w:t xml:space="preserve">kových materiálů bez ohledu na </w:t>
            </w:r>
            <w:r w:rsidR="00A53149">
              <w:t>typ předešlého mechanického opracování</w:t>
            </w:r>
            <w:r w:rsidR="00D03B92">
              <w:t>. Mimo to byl</w:t>
            </w:r>
            <w:r w:rsidR="001E1B80">
              <w:t>y</w:t>
            </w:r>
            <w:r w:rsidR="00D03B92">
              <w:t xml:space="preserve"> popsány podmínky a postupy umožňující superhydrofobizaci povrchu hliníku, což </w:t>
            </w:r>
            <w:r w:rsidR="00A53149">
              <w:t>má rovněž nezanedbatelný aplikační potenciál</w:t>
            </w:r>
            <w:r w:rsidR="00DA3DF9">
              <w:t>.</w:t>
            </w:r>
            <w:r w:rsidR="00EB6DF3">
              <w:t xml:space="preserve"> Celkově p</w:t>
            </w:r>
            <w:r w:rsidR="00DA3DF9">
              <w:t>ráci hodnotím jako</w:t>
            </w:r>
            <w:r w:rsidR="00A53149">
              <w:t xml:space="preserve"> velmi zajímavou a d</w:t>
            </w:r>
            <w:r w:rsidR="00DA3DF9">
              <w:t>oporuč</w:t>
            </w:r>
            <w:r w:rsidR="00EB6DF3">
              <w:t>u</w:t>
            </w:r>
            <w:r w:rsidR="00DA3DF9">
              <w:t>ji</w:t>
            </w:r>
            <w:r w:rsidR="00B50A51">
              <w:t xml:space="preserve"> </w:t>
            </w:r>
            <w:r w:rsidR="00DA3DF9">
              <w:t>k obhajo</w:t>
            </w:r>
            <w:r w:rsidR="00EB6DF3">
              <w:t>b</w:t>
            </w:r>
            <w:r w:rsidR="00DA3DF9">
              <w:t>ě.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705E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A53149">
        <w:t>6</w:t>
      </w:r>
      <w:r w:rsidR="000705EA">
        <w:t>.6.2017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25" w:rsidRDefault="00E22925" w:rsidP="006D48B2">
      <w:pPr>
        <w:spacing w:after="0" w:line="240" w:lineRule="auto"/>
      </w:pPr>
      <w:r>
        <w:separator/>
      </w:r>
    </w:p>
  </w:endnote>
  <w:endnote w:type="continuationSeparator" w:id="0">
    <w:p w:rsidR="00E22925" w:rsidRDefault="00E2292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C7DB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C7DB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25" w:rsidRDefault="00E22925" w:rsidP="006D48B2">
      <w:pPr>
        <w:spacing w:after="0" w:line="240" w:lineRule="auto"/>
      </w:pPr>
      <w:r>
        <w:separator/>
      </w:r>
    </w:p>
  </w:footnote>
  <w:footnote w:type="continuationSeparator" w:id="0">
    <w:p w:rsidR="00E22925" w:rsidRDefault="00E2292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004B"/>
    <w:rsid w:val="000705EA"/>
    <w:rsid w:val="000B455E"/>
    <w:rsid w:val="001361AB"/>
    <w:rsid w:val="001E1B80"/>
    <w:rsid w:val="001F4609"/>
    <w:rsid w:val="00207053"/>
    <w:rsid w:val="002507C0"/>
    <w:rsid w:val="002E0174"/>
    <w:rsid w:val="00372AD0"/>
    <w:rsid w:val="003F13F7"/>
    <w:rsid w:val="00455546"/>
    <w:rsid w:val="004E3B78"/>
    <w:rsid w:val="005F2D24"/>
    <w:rsid w:val="00644DE9"/>
    <w:rsid w:val="006D48B2"/>
    <w:rsid w:val="00735679"/>
    <w:rsid w:val="007E7A9D"/>
    <w:rsid w:val="008527D7"/>
    <w:rsid w:val="00912611"/>
    <w:rsid w:val="009E628A"/>
    <w:rsid w:val="00A3668A"/>
    <w:rsid w:val="00A53149"/>
    <w:rsid w:val="00A86F7E"/>
    <w:rsid w:val="00B50A51"/>
    <w:rsid w:val="00BC7DB8"/>
    <w:rsid w:val="00C701AC"/>
    <w:rsid w:val="00D03B92"/>
    <w:rsid w:val="00D465A9"/>
    <w:rsid w:val="00D91E54"/>
    <w:rsid w:val="00D9546B"/>
    <w:rsid w:val="00DA3DF9"/>
    <w:rsid w:val="00DE1ECC"/>
    <w:rsid w:val="00E22925"/>
    <w:rsid w:val="00E41800"/>
    <w:rsid w:val="00E84A1B"/>
    <w:rsid w:val="00E902DB"/>
    <w:rsid w:val="00E93976"/>
    <w:rsid w:val="00EB6DF3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3286-C23B-4FE5-951C-D52D72B1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2017-06-08T08:38:00Z</cp:lastPrinted>
  <dcterms:created xsi:type="dcterms:W3CDTF">2017-06-08T13:03:00Z</dcterms:created>
  <dcterms:modified xsi:type="dcterms:W3CDTF">2017-06-08T13:03:00Z</dcterms:modified>
</cp:coreProperties>
</file>