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640" w:type="dxa"/>
        <w:tblLayout w:type="fixed"/>
        <w:tblCellMar>
          <w:left w:w="0" w:type="dxa"/>
          <w:right w:w="0" w:type="dxa"/>
        </w:tblCellMar>
        <w:tblLook w:val="01E0" w:firstRow="1" w:lastRow="1" w:firstColumn="1" w:lastColumn="1" w:noHBand="0" w:noVBand="0"/>
      </w:tblPr>
      <w:tblGrid>
        <w:gridCol w:w="4253"/>
        <w:gridCol w:w="5387"/>
      </w:tblGrid>
      <w:tr w:rsidR="00F03DA6">
        <w:trPr>
          <w:trHeight w:hRule="exact" w:val="2835"/>
        </w:trPr>
        <w:tc>
          <w:tcPr>
            <w:tcW w:w="9640" w:type="dxa"/>
            <w:gridSpan w:val="2"/>
          </w:tcPr>
          <w:p w:rsidR="00F03DA6" w:rsidRDefault="00F03DA6">
            <w:pPr>
              <w:pStyle w:val="Rovnice"/>
              <w:tabs>
                <w:tab w:val="clear" w:pos="4253"/>
                <w:tab w:val="clear" w:pos="8505"/>
              </w:tabs>
              <w:spacing w:after="0" w:line="240" w:lineRule="auto"/>
              <w:rPr>
                <w:rFonts w:ascii="Arial Narrow" w:hAnsi="Arial Narrow" w:cs="Arial Narrow"/>
                <w:bCs w:val="0"/>
                <w:iCs w:val="0"/>
              </w:rPr>
            </w:pPr>
          </w:p>
        </w:tc>
      </w:tr>
      <w:tr w:rsidR="00F03DA6">
        <w:trPr>
          <w:trHeight w:hRule="exact" w:val="2835"/>
        </w:trPr>
        <w:tc>
          <w:tcPr>
            <w:tcW w:w="9640" w:type="dxa"/>
            <w:gridSpan w:val="2"/>
            <w:vAlign w:val="center"/>
          </w:tcPr>
          <w:p w:rsidR="00F03DA6" w:rsidRDefault="00A8587C">
            <w:pPr>
              <w:spacing w:after="0" w:line="240" w:lineRule="auto"/>
              <w:jc w:val="center"/>
              <w:rPr>
                <w:rFonts w:ascii="Arial Narrow" w:hAnsi="Arial Narrow" w:cs="Arial Narrow"/>
                <w:b/>
                <w:bCs/>
                <w:sz w:val="48"/>
                <w:szCs w:val="48"/>
              </w:rPr>
            </w:pPr>
            <w:r>
              <w:rPr>
                <w:rFonts w:ascii="Arial Narrow" w:hAnsi="Arial Narrow" w:cs="Arial Narrow"/>
                <w:b/>
                <w:bCs/>
                <w:sz w:val="48"/>
                <w:szCs w:val="48"/>
              </w:rPr>
              <w:fldChar w:fldCharType="begin">
                <w:ffData>
                  <w:name w:val="Nazev"/>
                  <w:enabled/>
                  <w:calcOnExit w:val="0"/>
                  <w:textInput>
                    <w:default w:val="Návrh systému pro A/B testování webových stránek"/>
                  </w:textInput>
                </w:ffData>
              </w:fldChar>
            </w:r>
            <w:bookmarkStart w:id="0" w:name="Nazev"/>
            <w:r>
              <w:rPr>
                <w:rFonts w:ascii="Arial Narrow" w:hAnsi="Arial Narrow" w:cs="Arial Narrow"/>
                <w:b/>
                <w:bCs/>
                <w:sz w:val="48"/>
                <w:szCs w:val="48"/>
              </w:rPr>
              <w:instrText xml:space="preserve"> FORMTEXT </w:instrText>
            </w:r>
            <w:r>
              <w:rPr>
                <w:rFonts w:ascii="Arial Narrow" w:hAnsi="Arial Narrow" w:cs="Arial Narrow"/>
                <w:b/>
                <w:bCs/>
                <w:sz w:val="48"/>
                <w:szCs w:val="48"/>
              </w:rPr>
            </w:r>
            <w:r>
              <w:rPr>
                <w:rFonts w:ascii="Arial Narrow" w:hAnsi="Arial Narrow" w:cs="Arial Narrow"/>
                <w:b/>
                <w:bCs/>
                <w:sz w:val="48"/>
                <w:szCs w:val="48"/>
              </w:rPr>
              <w:fldChar w:fldCharType="separate"/>
            </w:r>
            <w:r>
              <w:rPr>
                <w:rFonts w:ascii="Arial Narrow" w:hAnsi="Arial Narrow" w:cs="Arial Narrow"/>
                <w:b/>
                <w:bCs/>
                <w:noProof/>
                <w:sz w:val="48"/>
                <w:szCs w:val="48"/>
              </w:rPr>
              <w:t>Návrh systému pro A/B testování webových stránek</w:t>
            </w:r>
            <w:r>
              <w:rPr>
                <w:rFonts w:ascii="Arial Narrow" w:hAnsi="Arial Narrow" w:cs="Arial Narrow"/>
                <w:b/>
                <w:bCs/>
                <w:sz w:val="48"/>
                <w:szCs w:val="48"/>
              </w:rPr>
              <w:fldChar w:fldCharType="end"/>
            </w:r>
            <w:bookmarkEnd w:id="0"/>
          </w:p>
        </w:tc>
      </w:tr>
      <w:tr w:rsidR="00F03DA6">
        <w:trPr>
          <w:trHeight w:hRule="exact" w:val="567"/>
        </w:trPr>
        <w:tc>
          <w:tcPr>
            <w:tcW w:w="9640" w:type="dxa"/>
            <w:gridSpan w:val="2"/>
          </w:tcPr>
          <w:p w:rsidR="00F03DA6" w:rsidRDefault="00F03DA6">
            <w:pPr>
              <w:spacing w:after="0" w:line="240" w:lineRule="auto"/>
              <w:rPr>
                <w:rFonts w:ascii="Arial Narrow" w:hAnsi="Arial Narrow" w:cs="Arial Narrow"/>
              </w:rPr>
            </w:pPr>
          </w:p>
        </w:tc>
      </w:tr>
      <w:tr w:rsidR="00F03DA6">
        <w:trPr>
          <w:trHeight w:hRule="exact" w:val="1418"/>
        </w:trPr>
        <w:tc>
          <w:tcPr>
            <w:tcW w:w="9640" w:type="dxa"/>
            <w:gridSpan w:val="2"/>
            <w:vAlign w:val="center"/>
          </w:tcPr>
          <w:p w:rsidR="00F03DA6" w:rsidRDefault="00A8587C">
            <w:pPr>
              <w:spacing w:after="0" w:line="240" w:lineRule="auto"/>
              <w:jc w:val="center"/>
              <w:rPr>
                <w:rFonts w:ascii="Arial Narrow" w:hAnsi="Arial Narrow" w:cs="Arial Narrow"/>
                <w:sz w:val="40"/>
                <w:szCs w:val="40"/>
              </w:rPr>
            </w:pPr>
            <w:r>
              <w:rPr>
                <w:rFonts w:ascii="Arial Narrow" w:hAnsi="Arial Narrow" w:cs="Arial Narrow"/>
                <w:sz w:val="40"/>
                <w:szCs w:val="40"/>
              </w:rPr>
              <w:fldChar w:fldCharType="begin">
                <w:ffData>
                  <w:name w:val="Jmeno"/>
                  <w:enabled/>
                  <w:calcOnExit w:val="0"/>
                  <w:textInput>
                    <w:default w:val="Bc. Tomáš Kratina"/>
                  </w:textInput>
                </w:ffData>
              </w:fldChar>
            </w:r>
            <w:bookmarkStart w:id="1" w:name="Jmeno"/>
            <w:r>
              <w:rPr>
                <w:rFonts w:ascii="Arial Narrow" w:hAnsi="Arial Narrow" w:cs="Arial Narrow"/>
                <w:sz w:val="40"/>
                <w:szCs w:val="40"/>
              </w:rPr>
              <w:instrText xml:space="preserve"> FORMTEXT </w:instrText>
            </w:r>
            <w:r>
              <w:rPr>
                <w:rFonts w:ascii="Arial Narrow" w:hAnsi="Arial Narrow" w:cs="Arial Narrow"/>
                <w:sz w:val="40"/>
                <w:szCs w:val="40"/>
              </w:rPr>
            </w:r>
            <w:r>
              <w:rPr>
                <w:rFonts w:ascii="Arial Narrow" w:hAnsi="Arial Narrow" w:cs="Arial Narrow"/>
                <w:sz w:val="40"/>
                <w:szCs w:val="40"/>
              </w:rPr>
              <w:fldChar w:fldCharType="separate"/>
            </w:r>
            <w:r>
              <w:rPr>
                <w:rFonts w:ascii="Arial Narrow" w:hAnsi="Arial Narrow" w:cs="Arial Narrow"/>
                <w:noProof/>
                <w:sz w:val="40"/>
                <w:szCs w:val="40"/>
              </w:rPr>
              <w:t>Bc. Tomáš Kratina</w:t>
            </w:r>
            <w:r>
              <w:rPr>
                <w:rFonts w:ascii="Arial Narrow" w:hAnsi="Arial Narrow" w:cs="Arial Narrow"/>
                <w:sz w:val="40"/>
                <w:szCs w:val="40"/>
              </w:rPr>
              <w:fldChar w:fldCharType="end"/>
            </w:r>
            <w:bookmarkEnd w:id="1"/>
          </w:p>
        </w:tc>
      </w:tr>
      <w:tr w:rsidR="00F03DA6">
        <w:trPr>
          <w:trHeight w:hRule="exact" w:val="3969"/>
        </w:trPr>
        <w:tc>
          <w:tcPr>
            <w:tcW w:w="9640" w:type="dxa"/>
            <w:gridSpan w:val="2"/>
            <w:tcBorders>
              <w:bottom w:val="single" w:sz="8" w:space="0" w:color="auto"/>
            </w:tcBorders>
          </w:tcPr>
          <w:p w:rsidR="00F03DA6" w:rsidRDefault="00F03DA6">
            <w:pPr>
              <w:spacing w:after="0" w:line="240" w:lineRule="auto"/>
              <w:rPr>
                <w:rFonts w:ascii="Arial Narrow" w:hAnsi="Arial Narrow" w:cs="Arial Narrow"/>
              </w:rPr>
            </w:pPr>
          </w:p>
        </w:tc>
      </w:tr>
      <w:tr w:rsidR="00F03DA6">
        <w:trPr>
          <w:trHeight w:hRule="exact" w:val="108"/>
        </w:trPr>
        <w:tc>
          <w:tcPr>
            <w:tcW w:w="4253" w:type="dxa"/>
            <w:tcBorders>
              <w:top w:val="single" w:sz="8" w:space="0" w:color="auto"/>
            </w:tcBorders>
          </w:tcPr>
          <w:p w:rsidR="00F03DA6" w:rsidRDefault="00F03DA6">
            <w:pPr>
              <w:spacing w:after="0" w:line="240" w:lineRule="auto"/>
              <w:rPr>
                <w:rFonts w:ascii="Arial Narrow" w:hAnsi="Arial Narrow" w:cs="Arial Narrow"/>
              </w:rPr>
            </w:pPr>
          </w:p>
        </w:tc>
        <w:tc>
          <w:tcPr>
            <w:tcW w:w="5387" w:type="dxa"/>
            <w:tcBorders>
              <w:top w:val="single" w:sz="8" w:space="0" w:color="auto"/>
            </w:tcBorders>
          </w:tcPr>
          <w:p w:rsidR="00F03DA6" w:rsidRDefault="00F03DA6">
            <w:pPr>
              <w:spacing w:after="0" w:line="240" w:lineRule="auto"/>
              <w:rPr>
                <w:rFonts w:ascii="Arial Narrow" w:hAnsi="Arial Narrow" w:cs="Arial Narrow"/>
              </w:rPr>
            </w:pPr>
          </w:p>
        </w:tc>
      </w:tr>
      <w:tr w:rsidR="00F03DA6">
        <w:trPr>
          <w:trHeight w:hRule="exact" w:val="930"/>
        </w:trPr>
        <w:tc>
          <w:tcPr>
            <w:tcW w:w="4253" w:type="dxa"/>
            <w:tcBorders>
              <w:right w:val="single" w:sz="8" w:space="0" w:color="auto"/>
            </w:tcBorders>
            <w:vAlign w:val="center"/>
          </w:tcPr>
          <w:p w:rsidR="00F03DA6" w:rsidRDefault="00A8587C">
            <w:pPr>
              <w:spacing w:after="0" w:line="240" w:lineRule="auto"/>
              <w:ind w:left="284" w:right="284"/>
              <w:rPr>
                <w:rFonts w:ascii="Arial Narrow" w:hAnsi="Arial Narrow" w:cs="Arial Narrow"/>
                <w:sz w:val="32"/>
                <w:szCs w:val="32"/>
              </w:rPr>
            </w:pPr>
            <w:r>
              <w:rPr>
                <w:rFonts w:ascii="Arial Narrow" w:hAnsi="Arial Narrow" w:cs="Arial Narrow"/>
                <w:sz w:val="32"/>
                <w:szCs w:val="32"/>
              </w:rPr>
              <w:fldChar w:fldCharType="begin">
                <w:ffData>
                  <w:name w:val="Prace"/>
                  <w:enabled/>
                  <w:calcOnExit w:val="0"/>
                  <w:statusText w:type="text" w:val="Zvolte typ práce."/>
                  <w:ddList>
                    <w:listEntry w:val="Diplomová práce"/>
                    <w:listEntry w:val="Bakalářská práce"/>
                    <w:listEntry w:val="Disertační práce"/>
                  </w:ddList>
                </w:ffData>
              </w:fldChar>
            </w:r>
            <w:bookmarkStart w:id="2" w:name="Prace"/>
            <w:r>
              <w:rPr>
                <w:rFonts w:ascii="Arial Narrow" w:hAnsi="Arial Narrow" w:cs="Arial Narrow"/>
                <w:sz w:val="32"/>
                <w:szCs w:val="32"/>
              </w:rPr>
              <w:instrText xml:space="preserve"> FORMDROPDOWN </w:instrText>
            </w:r>
            <w:r w:rsidR="003B759C">
              <w:rPr>
                <w:rFonts w:ascii="Arial Narrow" w:hAnsi="Arial Narrow" w:cs="Arial Narrow"/>
                <w:sz w:val="32"/>
                <w:szCs w:val="32"/>
              </w:rPr>
            </w:r>
            <w:r w:rsidR="003B759C">
              <w:rPr>
                <w:rFonts w:ascii="Arial Narrow" w:hAnsi="Arial Narrow" w:cs="Arial Narrow"/>
                <w:sz w:val="32"/>
                <w:szCs w:val="32"/>
              </w:rPr>
              <w:fldChar w:fldCharType="separate"/>
            </w:r>
            <w:r>
              <w:rPr>
                <w:rFonts w:ascii="Arial Narrow" w:hAnsi="Arial Narrow" w:cs="Arial Narrow"/>
                <w:sz w:val="32"/>
                <w:szCs w:val="32"/>
              </w:rPr>
              <w:fldChar w:fldCharType="end"/>
            </w:r>
            <w:bookmarkEnd w:id="2"/>
          </w:p>
          <w:p w:rsidR="00F03DA6" w:rsidRDefault="00A8587C">
            <w:pPr>
              <w:spacing w:after="0" w:line="240" w:lineRule="auto"/>
              <w:ind w:left="284" w:right="284"/>
              <w:rPr>
                <w:rFonts w:ascii="Arial Narrow" w:hAnsi="Arial Narrow" w:cs="Arial Narrow"/>
                <w:sz w:val="32"/>
                <w:szCs w:val="32"/>
              </w:rPr>
            </w:pPr>
            <w:r>
              <w:rPr>
                <w:rFonts w:ascii="Arial Narrow" w:hAnsi="Arial Narrow" w:cs="Arial Narrow"/>
                <w:sz w:val="32"/>
                <w:szCs w:val="32"/>
              </w:rPr>
              <w:fldChar w:fldCharType="begin">
                <w:ffData>
                  <w:name w:val="Rok"/>
                  <w:enabled/>
                  <w:calcOnExit w:val="0"/>
                  <w:textInput>
                    <w:default w:val="2017"/>
                  </w:textInput>
                </w:ffData>
              </w:fldChar>
            </w:r>
            <w:bookmarkStart w:id="3" w:name="Rok"/>
            <w:r>
              <w:rPr>
                <w:rFonts w:ascii="Arial Narrow" w:hAnsi="Arial Narrow" w:cs="Arial Narrow"/>
                <w:sz w:val="32"/>
                <w:szCs w:val="32"/>
              </w:rPr>
              <w:instrText xml:space="preserve"> FORMTEXT </w:instrText>
            </w:r>
            <w:r>
              <w:rPr>
                <w:rFonts w:ascii="Arial Narrow" w:hAnsi="Arial Narrow" w:cs="Arial Narrow"/>
                <w:sz w:val="32"/>
                <w:szCs w:val="32"/>
              </w:rPr>
            </w:r>
            <w:r>
              <w:rPr>
                <w:rFonts w:ascii="Arial Narrow" w:hAnsi="Arial Narrow" w:cs="Arial Narrow"/>
                <w:sz w:val="32"/>
                <w:szCs w:val="32"/>
              </w:rPr>
              <w:fldChar w:fldCharType="separate"/>
            </w:r>
            <w:r>
              <w:rPr>
                <w:rFonts w:ascii="Arial Narrow" w:hAnsi="Arial Narrow" w:cs="Arial Narrow"/>
                <w:noProof/>
                <w:sz w:val="32"/>
                <w:szCs w:val="32"/>
              </w:rPr>
              <w:t>2017</w:t>
            </w:r>
            <w:r>
              <w:rPr>
                <w:rFonts w:ascii="Arial Narrow" w:hAnsi="Arial Narrow" w:cs="Arial Narrow"/>
                <w:sz w:val="32"/>
                <w:szCs w:val="32"/>
              </w:rPr>
              <w:fldChar w:fldCharType="end"/>
            </w:r>
            <w:bookmarkEnd w:id="3"/>
          </w:p>
        </w:tc>
        <w:tc>
          <w:tcPr>
            <w:tcW w:w="5387" w:type="dxa"/>
            <w:tcBorders>
              <w:left w:val="single" w:sz="8" w:space="0" w:color="auto"/>
            </w:tcBorders>
            <w:vAlign w:val="center"/>
          </w:tcPr>
          <w:p w:rsidR="00F03DA6" w:rsidRDefault="00CD0C59">
            <w:pPr>
              <w:spacing w:after="0" w:line="240" w:lineRule="auto"/>
              <w:ind w:left="397" w:right="284"/>
              <w:rPr>
                <w:rFonts w:ascii="Arial Narrow" w:hAnsi="Arial Narrow" w:cs="Arial Narrow"/>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ek 1" o:spid="_x0000_i1025" type="#_x0000_t75" alt="Popis: fai_logo_cz" style="width:240pt;height:39.65pt;visibility:visible">
                  <v:imagedata r:id="rId8" o:title="fai_logo_cz"/>
                </v:shape>
              </w:pict>
            </w:r>
          </w:p>
        </w:tc>
      </w:tr>
      <w:tr w:rsidR="00F03DA6">
        <w:trPr>
          <w:trHeight w:hRule="exact" w:val="99"/>
        </w:trPr>
        <w:tc>
          <w:tcPr>
            <w:tcW w:w="4253" w:type="dxa"/>
            <w:tcBorders>
              <w:bottom w:val="single" w:sz="8" w:space="0" w:color="auto"/>
            </w:tcBorders>
          </w:tcPr>
          <w:p w:rsidR="00F03DA6" w:rsidRDefault="00F03DA6">
            <w:pPr>
              <w:spacing w:after="0" w:line="240" w:lineRule="auto"/>
              <w:rPr>
                <w:rFonts w:ascii="Arial Narrow" w:hAnsi="Arial Narrow" w:cs="Arial Narrow"/>
              </w:rPr>
            </w:pPr>
          </w:p>
        </w:tc>
        <w:tc>
          <w:tcPr>
            <w:tcW w:w="5387" w:type="dxa"/>
            <w:tcBorders>
              <w:bottom w:val="single" w:sz="8" w:space="0" w:color="auto"/>
            </w:tcBorders>
          </w:tcPr>
          <w:p w:rsidR="00F03DA6" w:rsidRDefault="00F03DA6">
            <w:pPr>
              <w:spacing w:after="0" w:line="240" w:lineRule="auto"/>
              <w:rPr>
                <w:rFonts w:ascii="Arial Narrow" w:hAnsi="Arial Narrow" w:cs="Arial Narrow"/>
              </w:rPr>
            </w:pPr>
          </w:p>
        </w:tc>
      </w:tr>
      <w:tr w:rsidR="00F03DA6">
        <w:trPr>
          <w:trHeight w:hRule="exact" w:val="1758"/>
        </w:trPr>
        <w:tc>
          <w:tcPr>
            <w:tcW w:w="9640" w:type="dxa"/>
            <w:gridSpan w:val="2"/>
            <w:tcBorders>
              <w:top w:val="single" w:sz="8" w:space="0" w:color="auto"/>
            </w:tcBorders>
          </w:tcPr>
          <w:p w:rsidR="00F03DA6" w:rsidRDefault="00F03DA6">
            <w:pPr>
              <w:spacing w:after="0" w:line="240" w:lineRule="auto"/>
              <w:rPr>
                <w:rFonts w:ascii="Arial Narrow" w:hAnsi="Arial Narrow" w:cs="Arial Narrow"/>
              </w:rPr>
            </w:pPr>
          </w:p>
        </w:tc>
      </w:tr>
    </w:tbl>
    <w:p w:rsidR="00F03DA6" w:rsidRDefault="00F03DA6">
      <w:pPr>
        <w:sectPr w:rsidR="00F03DA6">
          <w:pgSz w:w="11907" w:h="16840" w:code="9"/>
          <w:pgMar w:top="1134" w:right="851" w:bottom="851" w:left="1418" w:header="709" w:footer="709" w:gutter="0"/>
          <w:pgNumType w:start="1"/>
          <w:cols w:space="708"/>
          <w:titlePg/>
        </w:sectPr>
      </w:pPr>
    </w:p>
    <w:p w:rsidR="00F03DA6" w:rsidRDefault="00F03DA6">
      <w:r>
        <w:lastRenderedPageBreak/>
        <w:br w:type="page"/>
      </w:r>
      <w:r w:rsidR="003B759C">
        <w:rPr>
          <w:noProof/>
        </w:rPr>
        <w:lastRenderedPageBreak/>
        <w:pict>
          <v:shape id="_x0000_s1026" type="#_x0000_t75" style="position:absolute;left:0;text-align:left;margin-left:-100.5pt;margin-top:-83.65pt;width:603pt;height:844.5pt;z-index:1;mso-position-horizontal-relative:text;mso-position-vertical-relative:text">
            <v:imagedata r:id="rId9" o:title="strana1"/>
          </v:shape>
        </w:pict>
      </w:r>
    </w:p>
    <w:p w:rsidR="00F03DA6" w:rsidRDefault="00F03DA6">
      <w:r>
        <w:br w:type="page"/>
      </w:r>
      <w:r w:rsidR="003B759C">
        <w:rPr>
          <w:noProof/>
        </w:rPr>
        <w:lastRenderedPageBreak/>
        <w:pict>
          <v:shape id="_x0000_s1027" type="#_x0000_t75" style="position:absolute;left:0;text-align:left;margin-left:-105pt;margin-top:-83.65pt;width:602.1pt;height:844.6pt;z-index:2;mso-position-horizontal-relative:text;mso-position-vertical-relative:text">
            <v:imagedata r:id="rId10" o:title="strana2"/>
          </v:shape>
        </w:pict>
      </w:r>
    </w:p>
    <w:p w:rsidR="00E46530" w:rsidRDefault="00294C06" w:rsidP="00E46530">
      <w:pPr>
        <w:suppressAutoHyphens/>
        <w:rPr>
          <w:b/>
        </w:rPr>
      </w:pPr>
      <w:r>
        <w:br w:type="page"/>
      </w:r>
      <w:r w:rsidR="00E46530" w:rsidRPr="00DD033F">
        <w:rPr>
          <w:b/>
        </w:rPr>
        <w:lastRenderedPageBreak/>
        <w:t>Prohlašuji, že</w:t>
      </w:r>
    </w:p>
    <w:p w:rsidR="00C206FE" w:rsidRPr="00294D0A" w:rsidRDefault="00C206FE" w:rsidP="00EF6330">
      <w:pPr>
        <w:numPr>
          <w:ilvl w:val="0"/>
          <w:numId w:val="5"/>
        </w:numPr>
        <w:tabs>
          <w:tab w:val="clear" w:pos="720"/>
          <w:tab w:val="num" w:pos="426"/>
        </w:tabs>
        <w:suppressAutoHyphens/>
        <w:spacing w:after="0" w:line="240" w:lineRule="auto"/>
        <w:ind w:left="426" w:hanging="426"/>
      </w:pPr>
      <w:r w:rsidRPr="00294D0A">
        <w:t>beru na vědomí, že odevzdáním diplomové/bakalářské práce souhlasím se zveřejněním své práce podle zákona č. 111/1998 Sb. o vysokých školách a o změně a doplnění dalších zákonů (zákon o vysokých školách), ve znění pozdějších právních předpisů, bez ohledu na výsledek obhajoby;</w:t>
      </w:r>
    </w:p>
    <w:p w:rsidR="00C206FE" w:rsidRPr="00294D0A" w:rsidRDefault="00C206FE" w:rsidP="00EF6330">
      <w:pPr>
        <w:numPr>
          <w:ilvl w:val="0"/>
          <w:numId w:val="5"/>
        </w:numPr>
        <w:tabs>
          <w:tab w:val="clear" w:pos="720"/>
          <w:tab w:val="num" w:pos="426"/>
        </w:tabs>
        <w:suppressAutoHyphens/>
        <w:spacing w:after="0" w:line="240" w:lineRule="auto"/>
        <w:ind w:left="426" w:hanging="426"/>
      </w:pPr>
      <w:r w:rsidRPr="00294D0A">
        <w:t xml:space="preserve">beru na vědomí, že diplomová/bakalářská práce bude uložena v elektronické podobě v univerzitním informačním systému dostupná k prezenčnímu nahlédnutí, že jeden výtisk diplomové/bakalářské práce bude uložen v příruční knihovně Fakulty aplikované informatiky Univerzity Tomáše Bati ve Zlíně a jeden výtisk bude uložen u vedoucího práce; </w:t>
      </w:r>
    </w:p>
    <w:p w:rsidR="00C206FE" w:rsidRPr="00294D0A" w:rsidRDefault="00C206FE" w:rsidP="00EF6330">
      <w:pPr>
        <w:numPr>
          <w:ilvl w:val="0"/>
          <w:numId w:val="5"/>
        </w:numPr>
        <w:tabs>
          <w:tab w:val="clear" w:pos="720"/>
          <w:tab w:val="num" w:pos="426"/>
        </w:tabs>
        <w:suppressAutoHyphens/>
        <w:spacing w:after="0" w:line="240" w:lineRule="auto"/>
        <w:ind w:left="426" w:hanging="426"/>
      </w:pPr>
      <w:r w:rsidRPr="00294D0A">
        <w:t>byl/a jsem seznámen/a s tím, že na moji diplomovou/bakalářskou práci se plně vztahuje zákon č. 121/2000 Sb. o právu autorském, o právech souvisejících s právem autorským a o změně některých zákonů (autorský zákon) ve znění pozdějších právních předpisů, zejm. § 35 odst. 3;</w:t>
      </w:r>
    </w:p>
    <w:p w:rsidR="00C206FE" w:rsidRPr="00294D0A" w:rsidRDefault="00C206FE" w:rsidP="00EF6330">
      <w:pPr>
        <w:numPr>
          <w:ilvl w:val="0"/>
          <w:numId w:val="5"/>
        </w:numPr>
        <w:tabs>
          <w:tab w:val="clear" w:pos="720"/>
          <w:tab w:val="num" w:pos="426"/>
        </w:tabs>
        <w:suppressAutoHyphens/>
        <w:spacing w:after="0" w:line="240" w:lineRule="auto"/>
        <w:ind w:left="426" w:hanging="426"/>
      </w:pPr>
      <w:r w:rsidRPr="00294D0A">
        <w:t>beru na vědomí, že podle § 60 odst. 1 autorského zákona má UTB ve Zlíně právo na uzavření licenční smlouvy o užití školního díla v rozsahu § 12 odst. 4 autorského zákona;</w:t>
      </w:r>
    </w:p>
    <w:p w:rsidR="00C206FE" w:rsidRPr="00294D0A" w:rsidRDefault="00C206FE" w:rsidP="00EF6330">
      <w:pPr>
        <w:numPr>
          <w:ilvl w:val="0"/>
          <w:numId w:val="5"/>
        </w:numPr>
        <w:tabs>
          <w:tab w:val="clear" w:pos="720"/>
          <w:tab w:val="num" w:pos="426"/>
        </w:tabs>
        <w:suppressAutoHyphens/>
        <w:spacing w:after="0" w:line="240" w:lineRule="auto"/>
        <w:ind w:left="426" w:hanging="426"/>
      </w:pPr>
      <w:r w:rsidRPr="00294D0A">
        <w:t xml:space="preserve">beru na vědomí, že podle § 60 odst. </w:t>
      </w:r>
      <w:smartTag w:uri="urn:schemas-microsoft-com:office:smarttags" w:element="metricconverter">
        <w:smartTagPr>
          <w:attr w:name="ProductID" w:val="2 a"/>
        </w:smartTagPr>
        <w:r w:rsidRPr="00294D0A">
          <w:t>2 a</w:t>
        </w:r>
      </w:smartTag>
      <w:r w:rsidRPr="00294D0A">
        <w:t xml:space="preserve"> 3 </w:t>
      </w:r>
      <w:r>
        <w:t xml:space="preserve">autorského zákona </w:t>
      </w:r>
      <w:r w:rsidRPr="00294D0A">
        <w:t>mohu užít své dílo – diplomovou/bakalářskou práci nebo poskytnout licenci k jejímu využití jen</w:t>
      </w:r>
      <w:r>
        <w:t xml:space="preserve"> připouští-li tak licenční smlouva uzavřená mezi mnou a</w:t>
      </w:r>
      <w:r w:rsidRPr="00294D0A">
        <w:t xml:space="preserve"> Univerzit</w:t>
      </w:r>
      <w:r>
        <w:t>ou</w:t>
      </w:r>
      <w:r w:rsidRPr="00294D0A">
        <w:t xml:space="preserve"> Tomáše Bati ve Zlíně</w:t>
      </w:r>
      <w:r>
        <w:t xml:space="preserve"> s tím, že vyrovnání případného</w:t>
      </w:r>
      <w:r w:rsidRPr="00294D0A">
        <w:t xml:space="preserve"> přiměřen</w:t>
      </w:r>
      <w:r>
        <w:t>ého</w:t>
      </w:r>
      <w:r w:rsidRPr="00294D0A">
        <w:t xml:space="preserve"> příspěvk</w:t>
      </w:r>
      <w:r>
        <w:t>u</w:t>
      </w:r>
      <w:r w:rsidRPr="00294D0A">
        <w:t xml:space="preserve"> na úhradu nákladů, které byly Univerzitou Tomáše Bati ve Zlíně na vytvoření díla vynalože</w:t>
      </w:r>
      <w:r>
        <w:t>ny (až do jejich skutečné výše) bude rovněž předmětem této licenční smlouvy;</w:t>
      </w:r>
    </w:p>
    <w:p w:rsidR="00C206FE" w:rsidRPr="00294D0A" w:rsidRDefault="00C206FE" w:rsidP="00EF6330">
      <w:pPr>
        <w:numPr>
          <w:ilvl w:val="0"/>
          <w:numId w:val="5"/>
        </w:numPr>
        <w:tabs>
          <w:tab w:val="clear" w:pos="720"/>
          <w:tab w:val="num" w:pos="426"/>
        </w:tabs>
        <w:suppressAutoHyphens/>
        <w:spacing w:after="0" w:line="240" w:lineRule="auto"/>
        <w:ind w:left="426" w:hanging="426"/>
      </w:pPr>
      <w:r w:rsidRPr="00294D0A">
        <w:t>beru na vědomí, že pokud</w:t>
      </w:r>
      <w:r>
        <w:t xml:space="preserve"> bylo k vypracová</w:t>
      </w:r>
      <w:r w:rsidRPr="00294D0A">
        <w:t>ní diplomové/bakalářské práce</w:t>
      </w:r>
      <w:r w:rsidRPr="00294D0A">
        <w:br/>
        <w:t>využito softwaru poskytnutého Univerzitou Tomáše Bati ve Zlíně nebo jinými</w:t>
      </w:r>
      <w:r w:rsidRPr="00294D0A">
        <w:br/>
        <w:t>subjekty pouze ke studijním a výzkumným účelům (tedy pouze k nekomerčnímu</w:t>
      </w:r>
      <w:r w:rsidRPr="00294D0A">
        <w:br/>
        <w:t>využití), nelze výsledky diplomové/bakalářské p</w:t>
      </w:r>
      <w:r>
        <w:t>ráce využít ke komerčním</w:t>
      </w:r>
      <w:r>
        <w:br/>
        <w:t>účelům;</w:t>
      </w:r>
    </w:p>
    <w:p w:rsidR="00C206FE" w:rsidRPr="0041174D" w:rsidRDefault="00C206FE" w:rsidP="00EF6330">
      <w:pPr>
        <w:numPr>
          <w:ilvl w:val="0"/>
          <w:numId w:val="5"/>
        </w:numPr>
        <w:tabs>
          <w:tab w:val="clear" w:pos="720"/>
          <w:tab w:val="num" w:pos="426"/>
        </w:tabs>
        <w:suppressAutoHyphens/>
        <w:spacing w:after="0" w:line="240" w:lineRule="auto"/>
        <w:ind w:left="426" w:hanging="426"/>
        <w:rPr>
          <w:rStyle w:val="Pokec"/>
          <w:color w:val="auto"/>
        </w:rPr>
      </w:pPr>
      <w:r w:rsidRPr="00294D0A">
        <w:t>beru na vědomí, že pokud je výstupem diplomové/bakalářské práce jakýkoliv softwarový produkt, považují se za součást práce rovněž i zdrojové kódy, popř. soubory, ze kterých se projekt skládá. Neodevzdání této součásti může být důvodem k neobhájení práce.</w:t>
      </w:r>
    </w:p>
    <w:p w:rsidR="00C206FE" w:rsidRDefault="00C206FE" w:rsidP="00C206FE">
      <w:pPr>
        <w:suppressAutoHyphens/>
        <w:ind w:firstLine="709"/>
      </w:pPr>
    </w:p>
    <w:p w:rsidR="00C206FE" w:rsidRDefault="00C206FE" w:rsidP="00C206FE">
      <w:pPr>
        <w:suppressAutoHyphens/>
        <w:spacing w:after="0" w:line="240" w:lineRule="auto"/>
        <w:rPr>
          <w:b/>
        </w:rPr>
      </w:pPr>
      <w:r w:rsidRPr="00DD033F">
        <w:rPr>
          <w:b/>
        </w:rPr>
        <w:t>Prohlašuji,</w:t>
      </w:r>
    </w:p>
    <w:p w:rsidR="00C206FE" w:rsidRPr="00DD033F" w:rsidRDefault="00C206FE" w:rsidP="00C206FE">
      <w:pPr>
        <w:suppressAutoHyphens/>
        <w:spacing w:after="0" w:line="240" w:lineRule="auto"/>
        <w:rPr>
          <w:b/>
        </w:rPr>
      </w:pPr>
    </w:p>
    <w:p w:rsidR="00C206FE" w:rsidRDefault="00C206FE" w:rsidP="00EF6330">
      <w:pPr>
        <w:numPr>
          <w:ilvl w:val="1"/>
          <w:numId w:val="5"/>
        </w:numPr>
        <w:tabs>
          <w:tab w:val="clear" w:pos="1440"/>
          <w:tab w:val="num" w:pos="426"/>
        </w:tabs>
        <w:suppressAutoHyphens/>
        <w:spacing w:after="0" w:line="240" w:lineRule="auto"/>
        <w:ind w:left="426" w:hanging="426"/>
      </w:pPr>
      <w:r>
        <w:t>že jsem na diplomové</w:t>
      </w:r>
      <w:r w:rsidR="008A30E1" w:rsidRPr="00294D0A">
        <w:t>/bakalářské</w:t>
      </w:r>
      <w:r>
        <w:t xml:space="preserve"> práci pracoval samostatně a použitou literaturu jsem citoval. V případě publikace výsledků budu uveden jako spoluautor.</w:t>
      </w:r>
    </w:p>
    <w:p w:rsidR="00C206FE" w:rsidRPr="00DC4179" w:rsidRDefault="00C206FE" w:rsidP="00EF6330">
      <w:pPr>
        <w:numPr>
          <w:ilvl w:val="1"/>
          <w:numId w:val="5"/>
        </w:numPr>
        <w:tabs>
          <w:tab w:val="clear" w:pos="1440"/>
          <w:tab w:val="num" w:pos="426"/>
        </w:tabs>
        <w:suppressAutoHyphens/>
        <w:spacing w:after="0" w:line="240" w:lineRule="auto"/>
        <w:ind w:left="426" w:hanging="426"/>
      </w:pPr>
      <w:r w:rsidRPr="00C206FE">
        <w:t>že odevzdaná verze diplomové práce a verze elektronická nahraná do IS/STAG jsou totožné</w:t>
      </w:r>
      <w:r>
        <w:t>.</w:t>
      </w:r>
    </w:p>
    <w:p w:rsidR="00C206FE" w:rsidRPr="00DC4179" w:rsidRDefault="00C206FE" w:rsidP="00C206FE">
      <w:pPr>
        <w:suppressAutoHyphens/>
        <w:spacing w:after="0" w:line="240" w:lineRule="auto"/>
      </w:pPr>
    </w:p>
    <w:p w:rsidR="00C206FE" w:rsidRDefault="00C206FE" w:rsidP="00C206FE">
      <w:pPr>
        <w:suppressAutoHyphens/>
      </w:pPr>
    </w:p>
    <w:p w:rsidR="00C206FE" w:rsidRDefault="00C206FE" w:rsidP="00C206FE">
      <w:pPr>
        <w:suppressAutoHyphens/>
        <w:spacing w:after="0" w:line="240" w:lineRule="auto"/>
      </w:pPr>
      <w:r>
        <w:t>Ve Zlíně</w:t>
      </w:r>
      <w:r w:rsidR="006B695F">
        <w:t>, dne</w:t>
      </w:r>
      <w:r>
        <w:t xml:space="preserve">                                                                                           …………………….</w:t>
      </w:r>
    </w:p>
    <w:p w:rsidR="00C206FE" w:rsidRDefault="00C206FE" w:rsidP="00C206FE">
      <w:pPr>
        <w:suppressAutoHyphens/>
        <w:spacing w:after="0" w:line="240" w:lineRule="auto"/>
      </w:pPr>
      <w:r>
        <w:tab/>
      </w:r>
      <w:r>
        <w:tab/>
      </w:r>
      <w:r>
        <w:tab/>
      </w:r>
      <w:r>
        <w:tab/>
      </w:r>
      <w:r>
        <w:tab/>
      </w:r>
      <w:r>
        <w:tab/>
      </w:r>
      <w:r>
        <w:tab/>
      </w:r>
      <w:r>
        <w:tab/>
      </w:r>
      <w:r>
        <w:tab/>
        <w:t xml:space="preserve">         podpis diplomanta</w:t>
      </w:r>
    </w:p>
    <w:p w:rsidR="00C206FE" w:rsidRPr="00DD033F" w:rsidRDefault="00C206FE" w:rsidP="00E46530">
      <w:pPr>
        <w:suppressAutoHyphens/>
        <w:rPr>
          <w:b/>
        </w:rPr>
      </w:pPr>
    </w:p>
    <w:p w:rsidR="00F03DA6" w:rsidRDefault="00F03DA6">
      <w:pPr>
        <w:pStyle w:val="Nzev"/>
      </w:pPr>
      <w:bookmarkStart w:id="4" w:name="_Toc37577728"/>
      <w:r>
        <w:lastRenderedPageBreak/>
        <w:t>ABSTRAKT</w:t>
      </w:r>
      <w:bookmarkEnd w:id="4"/>
    </w:p>
    <w:p w:rsidR="00A8587C" w:rsidRDefault="00A8587C" w:rsidP="00A8587C">
      <w:r w:rsidRPr="00C84378">
        <w:t xml:space="preserve">Tato práce se zaměřuje na testování použitelnosti webových stránek. Teoretická část popisuje metody měření </w:t>
      </w:r>
      <w:r>
        <w:t>veličin</w:t>
      </w:r>
      <w:r w:rsidRPr="00C84378">
        <w:t xml:space="preserve"> na webových stránkách. Další část této teoretické práce je zaměřena na metody testování webových stránek. Praktická část práce popisuje způsob vývoje vlastního nástroje pro testování webových stránek. Pro vývoj vlastního nástroje byly porovnány možnosti ukládání dat do několika databázových systémů. Pro testování uživatelů</w:t>
      </w:r>
      <w:r>
        <w:t>, byl vytvořen</w:t>
      </w:r>
      <w:r w:rsidRPr="00C84378">
        <w:t xml:space="preserve"> testovací scénář a byly porovnány skupiny uživatelů a jejich potřeby.</w:t>
      </w:r>
    </w:p>
    <w:p w:rsidR="00A8587C" w:rsidRDefault="00A8587C" w:rsidP="00A8587C"/>
    <w:p w:rsidR="00A8587C" w:rsidRDefault="00A8587C" w:rsidP="00A8587C">
      <w:pPr>
        <w:rPr>
          <w:rStyle w:val="Pokec"/>
        </w:rPr>
      </w:pPr>
      <w:r>
        <w:t>Klíčová slova: A/B testování, uživatelské testování, MVT testování, konverze, míra okamžitého opuštění, NoSQL databáze, heat mapy, oční testování, Google Analytics, VWO, Google Optimize</w:t>
      </w:r>
    </w:p>
    <w:p w:rsidR="00F03DA6" w:rsidRDefault="00F03DA6"/>
    <w:p w:rsidR="00F03DA6" w:rsidRDefault="00F03DA6"/>
    <w:p w:rsidR="00F03DA6" w:rsidRDefault="00F03DA6"/>
    <w:p w:rsidR="00F03DA6" w:rsidRDefault="00F03DA6">
      <w:pPr>
        <w:pStyle w:val="Nzev"/>
        <w:pageBreakBefore w:val="0"/>
      </w:pPr>
      <w:r>
        <w:t>ABSTRACT</w:t>
      </w:r>
    </w:p>
    <w:p w:rsidR="00A8587C" w:rsidRDefault="00A8587C" w:rsidP="00A8587C">
      <w:r w:rsidRPr="00E56ACA">
        <w:rPr>
          <w:lang w:val="en-US"/>
        </w:rPr>
        <w:t>This thesis focuses to testing of usability of web pages. Theoretical part describes methods of measuring values on web pages. Next part of this theoretical thesis is focused on methods of testing web pages. Practical part of this thesis describes method of developing own tool for testing web pages. For developing own tool were compared possibilities for save data to couple of databases syste</w:t>
      </w:r>
      <w:r>
        <w:rPr>
          <w:lang w:val="en-US"/>
        </w:rPr>
        <w:t>m</w:t>
      </w:r>
      <w:r w:rsidRPr="00E56ACA">
        <w:rPr>
          <w:lang w:val="en-US"/>
        </w:rPr>
        <w:t>s. For user testing</w:t>
      </w:r>
      <w:r>
        <w:rPr>
          <w:lang w:val="en-US"/>
        </w:rPr>
        <w:t>,</w:t>
      </w:r>
      <w:r w:rsidRPr="00E56ACA">
        <w:rPr>
          <w:lang w:val="en-US"/>
        </w:rPr>
        <w:t xml:space="preserve"> were created testing scenario and were compared user groups and their </w:t>
      </w:r>
      <w:r>
        <w:rPr>
          <w:lang w:val="en-US"/>
        </w:rPr>
        <w:t>needs</w:t>
      </w:r>
      <w:r w:rsidRPr="00E56ACA">
        <w:rPr>
          <w:lang w:val="en-US"/>
        </w:rPr>
        <w:t>.</w:t>
      </w:r>
      <w:r>
        <w:tab/>
      </w:r>
    </w:p>
    <w:p w:rsidR="00A8587C" w:rsidRDefault="00A8587C" w:rsidP="00A8587C"/>
    <w:p w:rsidR="00A8587C" w:rsidRPr="00C206FE" w:rsidRDefault="00A8587C" w:rsidP="00A8587C">
      <w:pPr>
        <w:jc w:val="left"/>
        <w:rPr>
          <w:rStyle w:val="Pokec"/>
          <w:color w:val="auto"/>
        </w:rPr>
      </w:pPr>
      <w:r w:rsidRPr="00054CBB">
        <w:rPr>
          <w:lang w:val="en-US"/>
        </w:rPr>
        <w:t>Keywords: A/B testing,</w:t>
      </w:r>
      <w:r>
        <w:t xml:space="preserve">  user testing,  MVT testing, conversion, bounce rate,  NoSQL databese,  heat maps,  eye tracking,  Google Analytics , VWO , Google Optimize </w:t>
      </w:r>
      <w:r w:rsidR="00F03DA6">
        <w:br w:type="page"/>
      </w:r>
      <w:r>
        <w:lastRenderedPageBreak/>
        <w:t xml:space="preserve">Na tomto místě bych chtěl poděkovat společnosti Business Logic s.r.o. za poskytnutá data pro návrh testovacích scénářů použitelnosti pro webovou stránku </w:t>
      </w:r>
      <w:hyperlink r:id="rId11" w:history="1">
        <w:r w:rsidRPr="009729E9">
          <w:rPr>
            <w:rStyle w:val="Hypertextovodkaz"/>
          </w:rPr>
          <w:t>www.fincentrumreality.com</w:t>
        </w:r>
      </w:hyperlink>
      <w:r>
        <w:t xml:space="preserve">. Zároveň bych rád poděkoval vedoucímu práce </w:t>
      </w:r>
      <w:r w:rsidRPr="00BA3FD8">
        <w:t>Ing. Milan</w:t>
      </w:r>
      <w:r>
        <w:t xml:space="preserve">u </w:t>
      </w:r>
      <w:r w:rsidRPr="00BA3FD8">
        <w:t>Navrátil</w:t>
      </w:r>
      <w:r>
        <w:t>ovi,</w:t>
      </w:r>
      <w:r w:rsidRPr="00BA3FD8">
        <w:t xml:space="preserve"> Ph.D. </w:t>
      </w:r>
      <w:r>
        <w:t xml:space="preserve">a konzultantovi Ing. Tomáši Říhovi. </w:t>
      </w:r>
      <w:r w:rsidRPr="00C206FE">
        <w:rPr>
          <w:rStyle w:val="Pokec"/>
          <w:color w:val="auto"/>
        </w:rPr>
        <w:t>Prohlašuji, že odevzdaná verze diplomové práce a verze elektronická nahraná do IS/STAG jsou totožné.</w:t>
      </w:r>
    </w:p>
    <w:p w:rsidR="00294C06" w:rsidRPr="00C206FE" w:rsidRDefault="00294C06" w:rsidP="00A8587C">
      <w:pPr>
        <w:jc w:val="left"/>
        <w:rPr>
          <w:rStyle w:val="Pokec"/>
          <w:color w:val="auto"/>
        </w:rPr>
      </w:pPr>
    </w:p>
    <w:p w:rsidR="00294C06" w:rsidRDefault="00294C06"/>
    <w:p w:rsidR="00F03DA6" w:rsidRDefault="00F03DA6">
      <w:pPr>
        <w:pStyle w:val="Nadpis-Obsah"/>
        <w:pageBreakBefore/>
      </w:pPr>
      <w:bookmarkStart w:id="5" w:name="_Toc37577729"/>
      <w:bookmarkStart w:id="6" w:name="_Toc88120440"/>
      <w:bookmarkStart w:id="7" w:name="_Toc88120677"/>
      <w:bookmarkStart w:id="8" w:name="_Toc88120889"/>
      <w:bookmarkStart w:id="9" w:name="_Toc88120993"/>
      <w:bookmarkStart w:id="10" w:name="_Toc88121036"/>
      <w:bookmarkStart w:id="11" w:name="_Toc88121173"/>
      <w:bookmarkStart w:id="12" w:name="_Toc88121547"/>
      <w:bookmarkStart w:id="13" w:name="_Toc88121604"/>
      <w:bookmarkStart w:id="14" w:name="_Toc88121742"/>
      <w:bookmarkStart w:id="15" w:name="_Toc88122008"/>
      <w:bookmarkStart w:id="16" w:name="_Toc88124611"/>
      <w:bookmarkStart w:id="17" w:name="_Toc88124648"/>
      <w:bookmarkStart w:id="18" w:name="_Toc88124798"/>
      <w:bookmarkStart w:id="19" w:name="_Toc88125781"/>
      <w:bookmarkStart w:id="20" w:name="_Toc88126301"/>
      <w:bookmarkStart w:id="21" w:name="_Toc88126452"/>
      <w:bookmarkStart w:id="22" w:name="_Toc88126519"/>
      <w:bookmarkStart w:id="23" w:name="_Toc88126548"/>
      <w:bookmarkStart w:id="24" w:name="_Toc88126764"/>
      <w:bookmarkStart w:id="25" w:name="_Toc88126854"/>
      <w:bookmarkStart w:id="26" w:name="_Toc88127095"/>
      <w:bookmarkStart w:id="27" w:name="_Toc88127138"/>
      <w:bookmarkStart w:id="28" w:name="_Toc88128503"/>
      <w:bookmarkStart w:id="29" w:name="_Toc107634140"/>
      <w:bookmarkStart w:id="30" w:name="_Toc107635157"/>
      <w:r>
        <w:lastRenderedPageBreak/>
        <w:t>OBSAH</w:t>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p w:rsidR="007275AF" w:rsidRPr="003B759C" w:rsidRDefault="00F03DA6">
      <w:pPr>
        <w:pStyle w:val="Obsah2"/>
        <w:rPr>
          <w:rFonts w:ascii="Calibri" w:hAnsi="Calibri"/>
          <w:b w:val="0"/>
          <w:caps w:val="0"/>
          <w:sz w:val="22"/>
          <w:szCs w:val="22"/>
        </w:rPr>
      </w:pPr>
      <w:r>
        <w:rPr>
          <w:bCs/>
          <w:szCs w:val="36"/>
        </w:rPr>
        <w:fldChar w:fldCharType="begin"/>
      </w:r>
      <w:r>
        <w:rPr>
          <w:bCs/>
          <w:szCs w:val="36"/>
        </w:rPr>
        <w:instrText xml:space="preserve"> TOC \h \z \t "Nadpis 1;2;Nadpis 2;3;Nadpis 3;4;Nadpis 4;5;Nadpis;2;Část;1" </w:instrText>
      </w:r>
      <w:r>
        <w:rPr>
          <w:bCs/>
          <w:szCs w:val="36"/>
        </w:rPr>
        <w:fldChar w:fldCharType="separate"/>
      </w:r>
      <w:hyperlink w:anchor="_Toc482628309" w:history="1">
        <w:r w:rsidR="007275AF" w:rsidRPr="00B34236">
          <w:rPr>
            <w:rStyle w:val="Hypertextovodkaz"/>
          </w:rPr>
          <w:t>Úvod</w:t>
        </w:r>
        <w:r w:rsidR="007275AF">
          <w:rPr>
            <w:webHidden/>
          </w:rPr>
          <w:tab/>
        </w:r>
        <w:r w:rsidR="007275AF">
          <w:rPr>
            <w:webHidden/>
          </w:rPr>
          <w:fldChar w:fldCharType="begin"/>
        </w:r>
        <w:r w:rsidR="007275AF">
          <w:rPr>
            <w:webHidden/>
          </w:rPr>
          <w:instrText xml:space="preserve"> PAGEREF _Toc482628309 \h </w:instrText>
        </w:r>
        <w:r w:rsidR="007275AF">
          <w:rPr>
            <w:webHidden/>
          </w:rPr>
        </w:r>
        <w:r w:rsidR="007275AF">
          <w:rPr>
            <w:webHidden/>
          </w:rPr>
          <w:fldChar w:fldCharType="separate"/>
        </w:r>
        <w:r w:rsidR="007275AF">
          <w:rPr>
            <w:webHidden/>
          </w:rPr>
          <w:t>9</w:t>
        </w:r>
        <w:r w:rsidR="007275AF">
          <w:rPr>
            <w:webHidden/>
          </w:rPr>
          <w:fldChar w:fldCharType="end"/>
        </w:r>
      </w:hyperlink>
    </w:p>
    <w:p w:rsidR="007275AF" w:rsidRPr="003B759C" w:rsidRDefault="007275AF">
      <w:pPr>
        <w:pStyle w:val="Obsah1"/>
        <w:rPr>
          <w:rFonts w:ascii="Calibri" w:hAnsi="Calibri"/>
          <w:b w:val="0"/>
          <w:bCs w:val="0"/>
          <w:caps w:val="0"/>
          <w:sz w:val="22"/>
          <w:szCs w:val="22"/>
        </w:rPr>
      </w:pPr>
      <w:hyperlink w:anchor="_Toc482628310" w:history="1">
        <w:r w:rsidRPr="00B34236">
          <w:rPr>
            <w:rStyle w:val="Hypertextovodkaz"/>
          </w:rPr>
          <w:t>TEORETICKÁ ČÁST</w:t>
        </w:r>
        <w:r>
          <w:rPr>
            <w:webHidden/>
          </w:rPr>
          <w:tab/>
        </w:r>
        <w:r>
          <w:rPr>
            <w:webHidden/>
          </w:rPr>
          <w:fldChar w:fldCharType="begin"/>
        </w:r>
        <w:r>
          <w:rPr>
            <w:webHidden/>
          </w:rPr>
          <w:instrText xml:space="preserve"> PAGEREF _Toc482628310 \h </w:instrText>
        </w:r>
        <w:r>
          <w:rPr>
            <w:webHidden/>
          </w:rPr>
        </w:r>
        <w:r>
          <w:rPr>
            <w:webHidden/>
          </w:rPr>
          <w:fldChar w:fldCharType="separate"/>
        </w:r>
        <w:r>
          <w:rPr>
            <w:webHidden/>
          </w:rPr>
          <w:t>10</w:t>
        </w:r>
        <w:r>
          <w:rPr>
            <w:webHidden/>
          </w:rPr>
          <w:fldChar w:fldCharType="end"/>
        </w:r>
      </w:hyperlink>
    </w:p>
    <w:p w:rsidR="007275AF" w:rsidRPr="003B759C" w:rsidRDefault="007275AF">
      <w:pPr>
        <w:pStyle w:val="Obsah2"/>
        <w:rPr>
          <w:rFonts w:ascii="Calibri" w:hAnsi="Calibri"/>
          <w:b w:val="0"/>
          <w:caps w:val="0"/>
          <w:sz w:val="22"/>
          <w:szCs w:val="22"/>
        </w:rPr>
      </w:pPr>
      <w:hyperlink w:anchor="_Toc482628311" w:history="1">
        <w:r w:rsidRPr="00B34236">
          <w:rPr>
            <w:rStyle w:val="Hypertextovodkaz"/>
          </w:rPr>
          <w:t>1</w:t>
        </w:r>
        <w:r w:rsidRPr="003B759C">
          <w:rPr>
            <w:rFonts w:ascii="Calibri" w:hAnsi="Calibri"/>
            <w:b w:val="0"/>
            <w:caps w:val="0"/>
            <w:sz w:val="22"/>
            <w:szCs w:val="22"/>
          </w:rPr>
          <w:tab/>
        </w:r>
        <w:r w:rsidRPr="00B34236">
          <w:rPr>
            <w:rStyle w:val="Hypertextovodkaz"/>
          </w:rPr>
          <w:t>Měřené veličiny na webu</w:t>
        </w:r>
        <w:r>
          <w:rPr>
            <w:webHidden/>
          </w:rPr>
          <w:tab/>
        </w:r>
        <w:r>
          <w:rPr>
            <w:webHidden/>
          </w:rPr>
          <w:fldChar w:fldCharType="begin"/>
        </w:r>
        <w:r>
          <w:rPr>
            <w:webHidden/>
          </w:rPr>
          <w:instrText xml:space="preserve"> PAGEREF _Toc482628311 \h </w:instrText>
        </w:r>
        <w:r>
          <w:rPr>
            <w:webHidden/>
          </w:rPr>
        </w:r>
        <w:r>
          <w:rPr>
            <w:webHidden/>
          </w:rPr>
          <w:fldChar w:fldCharType="separate"/>
        </w:r>
        <w:r>
          <w:rPr>
            <w:webHidden/>
          </w:rPr>
          <w:t>11</w:t>
        </w:r>
        <w:r>
          <w:rPr>
            <w:webHidden/>
          </w:rPr>
          <w:fldChar w:fldCharType="end"/>
        </w:r>
      </w:hyperlink>
    </w:p>
    <w:p w:rsidR="007275AF" w:rsidRPr="003B759C" w:rsidRDefault="007275AF">
      <w:pPr>
        <w:pStyle w:val="Obsah3"/>
        <w:rPr>
          <w:rFonts w:ascii="Calibri" w:hAnsi="Calibri"/>
          <w:smallCaps w:val="0"/>
          <w:sz w:val="22"/>
          <w:szCs w:val="22"/>
        </w:rPr>
      </w:pPr>
      <w:hyperlink w:anchor="_Toc482628312" w:history="1">
        <w:r w:rsidRPr="00B34236">
          <w:rPr>
            <w:rStyle w:val="Hypertextovodkaz"/>
          </w:rPr>
          <w:t>1.1</w:t>
        </w:r>
        <w:r w:rsidRPr="003B759C">
          <w:rPr>
            <w:rFonts w:ascii="Calibri" w:hAnsi="Calibri"/>
            <w:smallCaps w:val="0"/>
            <w:sz w:val="22"/>
            <w:szCs w:val="22"/>
          </w:rPr>
          <w:tab/>
        </w:r>
        <w:r w:rsidRPr="00B34236">
          <w:rPr>
            <w:rStyle w:val="Hypertextovodkaz"/>
          </w:rPr>
          <w:t>Návštěva na stránce</w:t>
        </w:r>
        <w:r>
          <w:rPr>
            <w:webHidden/>
          </w:rPr>
          <w:tab/>
        </w:r>
        <w:r>
          <w:rPr>
            <w:webHidden/>
          </w:rPr>
          <w:fldChar w:fldCharType="begin"/>
        </w:r>
        <w:r>
          <w:rPr>
            <w:webHidden/>
          </w:rPr>
          <w:instrText xml:space="preserve"> PAGEREF _Toc482628312 \h </w:instrText>
        </w:r>
        <w:r>
          <w:rPr>
            <w:webHidden/>
          </w:rPr>
        </w:r>
        <w:r>
          <w:rPr>
            <w:webHidden/>
          </w:rPr>
          <w:fldChar w:fldCharType="separate"/>
        </w:r>
        <w:r>
          <w:rPr>
            <w:webHidden/>
          </w:rPr>
          <w:t>11</w:t>
        </w:r>
        <w:r>
          <w:rPr>
            <w:webHidden/>
          </w:rPr>
          <w:fldChar w:fldCharType="end"/>
        </w:r>
      </w:hyperlink>
    </w:p>
    <w:p w:rsidR="007275AF" w:rsidRPr="003B759C" w:rsidRDefault="007275AF">
      <w:pPr>
        <w:pStyle w:val="Obsah3"/>
        <w:rPr>
          <w:rFonts w:ascii="Calibri" w:hAnsi="Calibri"/>
          <w:smallCaps w:val="0"/>
          <w:sz w:val="22"/>
          <w:szCs w:val="22"/>
        </w:rPr>
      </w:pPr>
      <w:hyperlink w:anchor="_Toc482628313" w:history="1">
        <w:r w:rsidRPr="00B34236">
          <w:rPr>
            <w:rStyle w:val="Hypertextovodkaz"/>
          </w:rPr>
          <w:t>1.2</w:t>
        </w:r>
        <w:r w:rsidRPr="003B759C">
          <w:rPr>
            <w:rFonts w:ascii="Calibri" w:hAnsi="Calibri"/>
            <w:smallCaps w:val="0"/>
            <w:sz w:val="22"/>
            <w:szCs w:val="22"/>
          </w:rPr>
          <w:tab/>
        </w:r>
        <w:r w:rsidRPr="00B34236">
          <w:rPr>
            <w:rStyle w:val="Hypertextovodkaz"/>
          </w:rPr>
          <w:t>Počet zobrazených stránek</w:t>
        </w:r>
        <w:r>
          <w:rPr>
            <w:webHidden/>
          </w:rPr>
          <w:tab/>
        </w:r>
        <w:r>
          <w:rPr>
            <w:webHidden/>
          </w:rPr>
          <w:fldChar w:fldCharType="begin"/>
        </w:r>
        <w:r>
          <w:rPr>
            <w:webHidden/>
          </w:rPr>
          <w:instrText xml:space="preserve"> PAGEREF _Toc482628313 \h </w:instrText>
        </w:r>
        <w:r>
          <w:rPr>
            <w:webHidden/>
          </w:rPr>
        </w:r>
        <w:r>
          <w:rPr>
            <w:webHidden/>
          </w:rPr>
          <w:fldChar w:fldCharType="separate"/>
        </w:r>
        <w:r>
          <w:rPr>
            <w:webHidden/>
          </w:rPr>
          <w:t>14</w:t>
        </w:r>
        <w:r>
          <w:rPr>
            <w:webHidden/>
          </w:rPr>
          <w:fldChar w:fldCharType="end"/>
        </w:r>
      </w:hyperlink>
    </w:p>
    <w:p w:rsidR="007275AF" w:rsidRPr="003B759C" w:rsidRDefault="007275AF">
      <w:pPr>
        <w:pStyle w:val="Obsah3"/>
        <w:rPr>
          <w:rFonts w:ascii="Calibri" w:hAnsi="Calibri"/>
          <w:smallCaps w:val="0"/>
          <w:sz w:val="22"/>
          <w:szCs w:val="22"/>
        </w:rPr>
      </w:pPr>
      <w:hyperlink w:anchor="_Toc482628314" w:history="1">
        <w:r w:rsidRPr="00B34236">
          <w:rPr>
            <w:rStyle w:val="Hypertextovodkaz"/>
          </w:rPr>
          <w:t>1.3</w:t>
        </w:r>
        <w:r w:rsidRPr="003B759C">
          <w:rPr>
            <w:rFonts w:ascii="Calibri" w:hAnsi="Calibri"/>
            <w:smallCaps w:val="0"/>
            <w:sz w:val="22"/>
            <w:szCs w:val="22"/>
          </w:rPr>
          <w:tab/>
        </w:r>
        <w:r w:rsidRPr="00B34236">
          <w:rPr>
            <w:rStyle w:val="Hypertextovodkaz"/>
          </w:rPr>
          <w:t>Doba trvání návštěvy</w:t>
        </w:r>
        <w:r>
          <w:rPr>
            <w:webHidden/>
          </w:rPr>
          <w:tab/>
        </w:r>
        <w:r>
          <w:rPr>
            <w:webHidden/>
          </w:rPr>
          <w:fldChar w:fldCharType="begin"/>
        </w:r>
        <w:r>
          <w:rPr>
            <w:webHidden/>
          </w:rPr>
          <w:instrText xml:space="preserve"> PAGEREF _Toc482628314 \h </w:instrText>
        </w:r>
        <w:r>
          <w:rPr>
            <w:webHidden/>
          </w:rPr>
        </w:r>
        <w:r>
          <w:rPr>
            <w:webHidden/>
          </w:rPr>
          <w:fldChar w:fldCharType="separate"/>
        </w:r>
        <w:r>
          <w:rPr>
            <w:webHidden/>
          </w:rPr>
          <w:t>15</w:t>
        </w:r>
        <w:r>
          <w:rPr>
            <w:webHidden/>
          </w:rPr>
          <w:fldChar w:fldCharType="end"/>
        </w:r>
      </w:hyperlink>
    </w:p>
    <w:p w:rsidR="007275AF" w:rsidRPr="003B759C" w:rsidRDefault="007275AF">
      <w:pPr>
        <w:pStyle w:val="Obsah4"/>
        <w:tabs>
          <w:tab w:val="left" w:pos="1418"/>
        </w:tabs>
        <w:rPr>
          <w:rFonts w:ascii="Calibri" w:hAnsi="Calibri"/>
          <w:sz w:val="22"/>
          <w:szCs w:val="22"/>
        </w:rPr>
      </w:pPr>
      <w:hyperlink w:anchor="_Toc482628315" w:history="1">
        <w:r w:rsidRPr="00B34236">
          <w:rPr>
            <w:rStyle w:val="Hypertextovodkaz"/>
          </w:rPr>
          <w:t>1.3.1</w:t>
        </w:r>
        <w:r w:rsidRPr="003B759C">
          <w:rPr>
            <w:rFonts w:ascii="Calibri" w:hAnsi="Calibri"/>
            <w:sz w:val="22"/>
            <w:szCs w:val="22"/>
          </w:rPr>
          <w:tab/>
        </w:r>
        <w:r w:rsidRPr="00B34236">
          <w:rPr>
            <w:rStyle w:val="Hypertextovodkaz"/>
          </w:rPr>
          <w:t>Bez požadavku na interakci</w:t>
        </w:r>
        <w:r>
          <w:rPr>
            <w:webHidden/>
          </w:rPr>
          <w:tab/>
        </w:r>
        <w:r>
          <w:rPr>
            <w:webHidden/>
          </w:rPr>
          <w:fldChar w:fldCharType="begin"/>
        </w:r>
        <w:r>
          <w:rPr>
            <w:webHidden/>
          </w:rPr>
          <w:instrText xml:space="preserve"> PAGEREF _Toc482628315 \h </w:instrText>
        </w:r>
        <w:r>
          <w:rPr>
            <w:webHidden/>
          </w:rPr>
        </w:r>
        <w:r>
          <w:rPr>
            <w:webHidden/>
          </w:rPr>
          <w:fldChar w:fldCharType="separate"/>
        </w:r>
        <w:r>
          <w:rPr>
            <w:webHidden/>
          </w:rPr>
          <w:t>15</w:t>
        </w:r>
        <w:r>
          <w:rPr>
            <w:webHidden/>
          </w:rPr>
          <w:fldChar w:fldCharType="end"/>
        </w:r>
      </w:hyperlink>
    </w:p>
    <w:p w:rsidR="007275AF" w:rsidRPr="003B759C" w:rsidRDefault="007275AF">
      <w:pPr>
        <w:pStyle w:val="Obsah4"/>
        <w:tabs>
          <w:tab w:val="left" w:pos="1418"/>
        </w:tabs>
        <w:rPr>
          <w:rFonts w:ascii="Calibri" w:hAnsi="Calibri"/>
          <w:sz w:val="22"/>
          <w:szCs w:val="22"/>
        </w:rPr>
      </w:pPr>
      <w:hyperlink w:anchor="_Toc482628316" w:history="1">
        <w:r w:rsidRPr="00B34236">
          <w:rPr>
            <w:rStyle w:val="Hypertextovodkaz"/>
          </w:rPr>
          <w:t>1.3.2</w:t>
        </w:r>
        <w:r w:rsidRPr="003B759C">
          <w:rPr>
            <w:rFonts w:ascii="Calibri" w:hAnsi="Calibri"/>
            <w:sz w:val="22"/>
            <w:szCs w:val="22"/>
          </w:rPr>
          <w:tab/>
        </w:r>
        <w:r w:rsidRPr="00B34236">
          <w:rPr>
            <w:rStyle w:val="Hypertextovodkaz"/>
          </w:rPr>
          <w:t>S požadavkem na interakci</w:t>
        </w:r>
        <w:r>
          <w:rPr>
            <w:webHidden/>
          </w:rPr>
          <w:tab/>
        </w:r>
        <w:r>
          <w:rPr>
            <w:webHidden/>
          </w:rPr>
          <w:fldChar w:fldCharType="begin"/>
        </w:r>
        <w:r>
          <w:rPr>
            <w:webHidden/>
          </w:rPr>
          <w:instrText xml:space="preserve"> PAGEREF _Toc482628316 \h </w:instrText>
        </w:r>
        <w:r>
          <w:rPr>
            <w:webHidden/>
          </w:rPr>
        </w:r>
        <w:r>
          <w:rPr>
            <w:webHidden/>
          </w:rPr>
          <w:fldChar w:fldCharType="separate"/>
        </w:r>
        <w:r>
          <w:rPr>
            <w:webHidden/>
          </w:rPr>
          <w:t>16</w:t>
        </w:r>
        <w:r>
          <w:rPr>
            <w:webHidden/>
          </w:rPr>
          <w:fldChar w:fldCharType="end"/>
        </w:r>
      </w:hyperlink>
    </w:p>
    <w:p w:rsidR="007275AF" w:rsidRPr="003B759C" w:rsidRDefault="007275AF">
      <w:pPr>
        <w:pStyle w:val="Obsah3"/>
        <w:rPr>
          <w:rFonts w:ascii="Calibri" w:hAnsi="Calibri"/>
          <w:smallCaps w:val="0"/>
          <w:sz w:val="22"/>
          <w:szCs w:val="22"/>
        </w:rPr>
      </w:pPr>
      <w:hyperlink w:anchor="_Toc482628317" w:history="1">
        <w:r w:rsidRPr="00B34236">
          <w:rPr>
            <w:rStyle w:val="Hypertextovodkaz"/>
          </w:rPr>
          <w:t>1.4</w:t>
        </w:r>
        <w:r w:rsidRPr="003B759C">
          <w:rPr>
            <w:rFonts w:ascii="Calibri" w:hAnsi="Calibri"/>
            <w:smallCaps w:val="0"/>
            <w:sz w:val="22"/>
            <w:szCs w:val="22"/>
          </w:rPr>
          <w:tab/>
        </w:r>
        <w:r w:rsidRPr="00B34236">
          <w:rPr>
            <w:rStyle w:val="Hypertextovodkaz"/>
          </w:rPr>
          <w:t>Konverze</w:t>
        </w:r>
        <w:r>
          <w:rPr>
            <w:webHidden/>
          </w:rPr>
          <w:tab/>
        </w:r>
        <w:r>
          <w:rPr>
            <w:webHidden/>
          </w:rPr>
          <w:fldChar w:fldCharType="begin"/>
        </w:r>
        <w:r>
          <w:rPr>
            <w:webHidden/>
          </w:rPr>
          <w:instrText xml:space="preserve"> PAGEREF _Toc482628317 \h </w:instrText>
        </w:r>
        <w:r>
          <w:rPr>
            <w:webHidden/>
          </w:rPr>
        </w:r>
        <w:r>
          <w:rPr>
            <w:webHidden/>
          </w:rPr>
          <w:fldChar w:fldCharType="separate"/>
        </w:r>
        <w:r>
          <w:rPr>
            <w:webHidden/>
          </w:rPr>
          <w:t>17</w:t>
        </w:r>
        <w:r>
          <w:rPr>
            <w:webHidden/>
          </w:rPr>
          <w:fldChar w:fldCharType="end"/>
        </w:r>
      </w:hyperlink>
    </w:p>
    <w:p w:rsidR="007275AF" w:rsidRPr="003B759C" w:rsidRDefault="007275AF">
      <w:pPr>
        <w:pStyle w:val="Obsah4"/>
        <w:tabs>
          <w:tab w:val="left" w:pos="1418"/>
        </w:tabs>
        <w:rPr>
          <w:rFonts w:ascii="Calibri" w:hAnsi="Calibri"/>
          <w:sz w:val="22"/>
          <w:szCs w:val="22"/>
        </w:rPr>
      </w:pPr>
      <w:hyperlink w:anchor="_Toc482628318" w:history="1">
        <w:r w:rsidRPr="00B34236">
          <w:rPr>
            <w:rStyle w:val="Hypertextovodkaz"/>
          </w:rPr>
          <w:t>1.4.1</w:t>
        </w:r>
        <w:r w:rsidRPr="003B759C">
          <w:rPr>
            <w:rFonts w:ascii="Calibri" w:hAnsi="Calibri"/>
            <w:sz w:val="22"/>
            <w:szCs w:val="22"/>
          </w:rPr>
          <w:tab/>
        </w:r>
        <w:r w:rsidRPr="00B34236">
          <w:rPr>
            <w:rStyle w:val="Hypertextovodkaz"/>
          </w:rPr>
          <w:t>Makrokonverze</w:t>
        </w:r>
        <w:r>
          <w:rPr>
            <w:webHidden/>
          </w:rPr>
          <w:tab/>
        </w:r>
        <w:r>
          <w:rPr>
            <w:webHidden/>
          </w:rPr>
          <w:fldChar w:fldCharType="begin"/>
        </w:r>
        <w:r>
          <w:rPr>
            <w:webHidden/>
          </w:rPr>
          <w:instrText xml:space="preserve"> PAGEREF _Toc482628318 \h </w:instrText>
        </w:r>
        <w:r>
          <w:rPr>
            <w:webHidden/>
          </w:rPr>
        </w:r>
        <w:r>
          <w:rPr>
            <w:webHidden/>
          </w:rPr>
          <w:fldChar w:fldCharType="separate"/>
        </w:r>
        <w:r>
          <w:rPr>
            <w:webHidden/>
          </w:rPr>
          <w:t>18</w:t>
        </w:r>
        <w:r>
          <w:rPr>
            <w:webHidden/>
          </w:rPr>
          <w:fldChar w:fldCharType="end"/>
        </w:r>
      </w:hyperlink>
    </w:p>
    <w:p w:rsidR="007275AF" w:rsidRPr="003B759C" w:rsidRDefault="007275AF">
      <w:pPr>
        <w:pStyle w:val="Obsah4"/>
        <w:tabs>
          <w:tab w:val="left" w:pos="1418"/>
        </w:tabs>
        <w:rPr>
          <w:rFonts w:ascii="Calibri" w:hAnsi="Calibri"/>
          <w:sz w:val="22"/>
          <w:szCs w:val="22"/>
        </w:rPr>
      </w:pPr>
      <w:hyperlink w:anchor="_Toc482628319" w:history="1">
        <w:r w:rsidRPr="00B34236">
          <w:rPr>
            <w:rStyle w:val="Hypertextovodkaz"/>
          </w:rPr>
          <w:t>1.4.2</w:t>
        </w:r>
        <w:r w:rsidRPr="003B759C">
          <w:rPr>
            <w:rFonts w:ascii="Calibri" w:hAnsi="Calibri"/>
            <w:sz w:val="22"/>
            <w:szCs w:val="22"/>
          </w:rPr>
          <w:tab/>
        </w:r>
        <w:r w:rsidRPr="00B34236">
          <w:rPr>
            <w:rStyle w:val="Hypertextovodkaz"/>
          </w:rPr>
          <w:t>Mikrokonverze</w:t>
        </w:r>
        <w:r>
          <w:rPr>
            <w:webHidden/>
          </w:rPr>
          <w:tab/>
        </w:r>
        <w:r>
          <w:rPr>
            <w:webHidden/>
          </w:rPr>
          <w:fldChar w:fldCharType="begin"/>
        </w:r>
        <w:r>
          <w:rPr>
            <w:webHidden/>
          </w:rPr>
          <w:instrText xml:space="preserve"> PAGEREF _Toc482628319 \h </w:instrText>
        </w:r>
        <w:r>
          <w:rPr>
            <w:webHidden/>
          </w:rPr>
        </w:r>
        <w:r>
          <w:rPr>
            <w:webHidden/>
          </w:rPr>
          <w:fldChar w:fldCharType="separate"/>
        </w:r>
        <w:r>
          <w:rPr>
            <w:webHidden/>
          </w:rPr>
          <w:t>18</w:t>
        </w:r>
        <w:r>
          <w:rPr>
            <w:webHidden/>
          </w:rPr>
          <w:fldChar w:fldCharType="end"/>
        </w:r>
      </w:hyperlink>
    </w:p>
    <w:p w:rsidR="007275AF" w:rsidRPr="003B759C" w:rsidRDefault="007275AF">
      <w:pPr>
        <w:pStyle w:val="Obsah4"/>
        <w:tabs>
          <w:tab w:val="left" w:pos="1418"/>
        </w:tabs>
        <w:rPr>
          <w:rFonts w:ascii="Calibri" w:hAnsi="Calibri"/>
          <w:sz w:val="22"/>
          <w:szCs w:val="22"/>
        </w:rPr>
      </w:pPr>
      <w:hyperlink w:anchor="_Toc482628320" w:history="1">
        <w:r w:rsidRPr="00B34236">
          <w:rPr>
            <w:rStyle w:val="Hypertextovodkaz"/>
          </w:rPr>
          <w:t>1.4.3</w:t>
        </w:r>
        <w:r w:rsidRPr="003B759C">
          <w:rPr>
            <w:rFonts w:ascii="Calibri" w:hAnsi="Calibri"/>
            <w:sz w:val="22"/>
            <w:szCs w:val="22"/>
          </w:rPr>
          <w:tab/>
        </w:r>
        <w:r w:rsidRPr="00B34236">
          <w:rPr>
            <w:rStyle w:val="Hypertextovodkaz"/>
          </w:rPr>
          <w:t>Primární konverze</w:t>
        </w:r>
        <w:r>
          <w:rPr>
            <w:webHidden/>
          </w:rPr>
          <w:tab/>
        </w:r>
        <w:r>
          <w:rPr>
            <w:webHidden/>
          </w:rPr>
          <w:fldChar w:fldCharType="begin"/>
        </w:r>
        <w:r>
          <w:rPr>
            <w:webHidden/>
          </w:rPr>
          <w:instrText xml:space="preserve"> PAGEREF _Toc482628320 \h </w:instrText>
        </w:r>
        <w:r>
          <w:rPr>
            <w:webHidden/>
          </w:rPr>
        </w:r>
        <w:r>
          <w:rPr>
            <w:webHidden/>
          </w:rPr>
          <w:fldChar w:fldCharType="separate"/>
        </w:r>
        <w:r>
          <w:rPr>
            <w:webHidden/>
          </w:rPr>
          <w:t>19</w:t>
        </w:r>
        <w:r>
          <w:rPr>
            <w:webHidden/>
          </w:rPr>
          <w:fldChar w:fldCharType="end"/>
        </w:r>
      </w:hyperlink>
    </w:p>
    <w:p w:rsidR="007275AF" w:rsidRPr="003B759C" w:rsidRDefault="007275AF">
      <w:pPr>
        <w:pStyle w:val="Obsah4"/>
        <w:tabs>
          <w:tab w:val="left" w:pos="1418"/>
        </w:tabs>
        <w:rPr>
          <w:rFonts w:ascii="Calibri" w:hAnsi="Calibri"/>
          <w:sz w:val="22"/>
          <w:szCs w:val="22"/>
        </w:rPr>
      </w:pPr>
      <w:hyperlink w:anchor="_Toc482628321" w:history="1">
        <w:r w:rsidRPr="00B34236">
          <w:rPr>
            <w:rStyle w:val="Hypertextovodkaz"/>
          </w:rPr>
          <w:t>1.4.4</w:t>
        </w:r>
        <w:r w:rsidRPr="003B759C">
          <w:rPr>
            <w:rFonts w:ascii="Calibri" w:hAnsi="Calibri"/>
            <w:sz w:val="22"/>
            <w:szCs w:val="22"/>
          </w:rPr>
          <w:tab/>
        </w:r>
        <w:r w:rsidRPr="00B34236">
          <w:rPr>
            <w:rStyle w:val="Hypertextovodkaz"/>
          </w:rPr>
          <w:t>Reálná konverze</w:t>
        </w:r>
        <w:r>
          <w:rPr>
            <w:webHidden/>
          </w:rPr>
          <w:tab/>
        </w:r>
        <w:r>
          <w:rPr>
            <w:webHidden/>
          </w:rPr>
          <w:fldChar w:fldCharType="begin"/>
        </w:r>
        <w:r>
          <w:rPr>
            <w:webHidden/>
          </w:rPr>
          <w:instrText xml:space="preserve"> PAGEREF _Toc482628321 \h </w:instrText>
        </w:r>
        <w:r>
          <w:rPr>
            <w:webHidden/>
          </w:rPr>
        </w:r>
        <w:r>
          <w:rPr>
            <w:webHidden/>
          </w:rPr>
          <w:fldChar w:fldCharType="separate"/>
        </w:r>
        <w:r>
          <w:rPr>
            <w:webHidden/>
          </w:rPr>
          <w:t>19</w:t>
        </w:r>
        <w:r>
          <w:rPr>
            <w:webHidden/>
          </w:rPr>
          <w:fldChar w:fldCharType="end"/>
        </w:r>
      </w:hyperlink>
    </w:p>
    <w:p w:rsidR="007275AF" w:rsidRPr="003B759C" w:rsidRDefault="007275AF">
      <w:pPr>
        <w:pStyle w:val="Obsah4"/>
        <w:tabs>
          <w:tab w:val="left" w:pos="1418"/>
        </w:tabs>
        <w:rPr>
          <w:rFonts w:ascii="Calibri" w:hAnsi="Calibri"/>
          <w:sz w:val="22"/>
          <w:szCs w:val="22"/>
        </w:rPr>
      </w:pPr>
      <w:hyperlink w:anchor="_Toc482628322" w:history="1">
        <w:r w:rsidRPr="00B34236">
          <w:rPr>
            <w:rStyle w:val="Hypertextovodkaz"/>
          </w:rPr>
          <w:t>1.4.5</w:t>
        </w:r>
        <w:r w:rsidRPr="003B759C">
          <w:rPr>
            <w:rFonts w:ascii="Calibri" w:hAnsi="Calibri"/>
            <w:sz w:val="22"/>
            <w:szCs w:val="22"/>
          </w:rPr>
          <w:tab/>
        </w:r>
        <w:r w:rsidRPr="00B34236">
          <w:rPr>
            <w:rStyle w:val="Hypertextovodkaz"/>
          </w:rPr>
          <w:t>Konverzní poměr</w:t>
        </w:r>
        <w:r>
          <w:rPr>
            <w:webHidden/>
          </w:rPr>
          <w:tab/>
        </w:r>
        <w:r>
          <w:rPr>
            <w:webHidden/>
          </w:rPr>
          <w:fldChar w:fldCharType="begin"/>
        </w:r>
        <w:r>
          <w:rPr>
            <w:webHidden/>
          </w:rPr>
          <w:instrText xml:space="preserve"> PAGEREF _Toc482628322 \h </w:instrText>
        </w:r>
        <w:r>
          <w:rPr>
            <w:webHidden/>
          </w:rPr>
        </w:r>
        <w:r>
          <w:rPr>
            <w:webHidden/>
          </w:rPr>
          <w:fldChar w:fldCharType="separate"/>
        </w:r>
        <w:r>
          <w:rPr>
            <w:webHidden/>
          </w:rPr>
          <w:t>19</w:t>
        </w:r>
        <w:r>
          <w:rPr>
            <w:webHidden/>
          </w:rPr>
          <w:fldChar w:fldCharType="end"/>
        </w:r>
      </w:hyperlink>
    </w:p>
    <w:p w:rsidR="007275AF" w:rsidRPr="003B759C" w:rsidRDefault="007275AF">
      <w:pPr>
        <w:pStyle w:val="Obsah4"/>
        <w:tabs>
          <w:tab w:val="left" w:pos="1418"/>
        </w:tabs>
        <w:rPr>
          <w:rFonts w:ascii="Calibri" w:hAnsi="Calibri"/>
          <w:sz w:val="22"/>
          <w:szCs w:val="22"/>
        </w:rPr>
      </w:pPr>
      <w:hyperlink w:anchor="_Toc482628323" w:history="1">
        <w:r w:rsidRPr="00B34236">
          <w:rPr>
            <w:rStyle w:val="Hypertextovodkaz"/>
          </w:rPr>
          <w:t>1.4.6</w:t>
        </w:r>
        <w:r w:rsidRPr="003B759C">
          <w:rPr>
            <w:rFonts w:ascii="Calibri" w:hAnsi="Calibri"/>
            <w:sz w:val="22"/>
            <w:szCs w:val="22"/>
          </w:rPr>
          <w:tab/>
        </w:r>
        <w:r w:rsidRPr="00B34236">
          <w:rPr>
            <w:rStyle w:val="Hypertextovodkaz"/>
          </w:rPr>
          <w:t>Měření konverze</w:t>
        </w:r>
        <w:r>
          <w:rPr>
            <w:webHidden/>
          </w:rPr>
          <w:tab/>
        </w:r>
        <w:r>
          <w:rPr>
            <w:webHidden/>
          </w:rPr>
          <w:fldChar w:fldCharType="begin"/>
        </w:r>
        <w:r>
          <w:rPr>
            <w:webHidden/>
          </w:rPr>
          <w:instrText xml:space="preserve"> PAGEREF _Toc482628323 \h </w:instrText>
        </w:r>
        <w:r>
          <w:rPr>
            <w:webHidden/>
          </w:rPr>
        </w:r>
        <w:r>
          <w:rPr>
            <w:webHidden/>
          </w:rPr>
          <w:fldChar w:fldCharType="separate"/>
        </w:r>
        <w:r>
          <w:rPr>
            <w:webHidden/>
          </w:rPr>
          <w:t>19</w:t>
        </w:r>
        <w:r>
          <w:rPr>
            <w:webHidden/>
          </w:rPr>
          <w:fldChar w:fldCharType="end"/>
        </w:r>
      </w:hyperlink>
    </w:p>
    <w:p w:rsidR="007275AF" w:rsidRPr="003B759C" w:rsidRDefault="007275AF">
      <w:pPr>
        <w:pStyle w:val="Obsah4"/>
        <w:tabs>
          <w:tab w:val="left" w:pos="1418"/>
        </w:tabs>
        <w:rPr>
          <w:rFonts w:ascii="Calibri" w:hAnsi="Calibri"/>
          <w:sz w:val="22"/>
          <w:szCs w:val="22"/>
        </w:rPr>
      </w:pPr>
      <w:hyperlink w:anchor="_Toc482628324" w:history="1">
        <w:r w:rsidRPr="00B34236">
          <w:rPr>
            <w:rStyle w:val="Hypertextovodkaz"/>
          </w:rPr>
          <w:t>1.4.7</w:t>
        </w:r>
        <w:r w:rsidRPr="003B759C">
          <w:rPr>
            <w:rFonts w:ascii="Calibri" w:hAnsi="Calibri"/>
            <w:sz w:val="22"/>
            <w:szCs w:val="22"/>
          </w:rPr>
          <w:tab/>
        </w:r>
        <w:r w:rsidRPr="00B34236">
          <w:rPr>
            <w:rStyle w:val="Hypertextovodkaz"/>
          </w:rPr>
          <w:t>Konverzní trychtýř</w:t>
        </w:r>
        <w:r>
          <w:rPr>
            <w:webHidden/>
          </w:rPr>
          <w:tab/>
        </w:r>
        <w:r>
          <w:rPr>
            <w:webHidden/>
          </w:rPr>
          <w:fldChar w:fldCharType="begin"/>
        </w:r>
        <w:r>
          <w:rPr>
            <w:webHidden/>
          </w:rPr>
          <w:instrText xml:space="preserve"> PAGEREF _Toc482628324 \h </w:instrText>
        </w:r>
        <w:r>
          <w:rPr>
            <w:webHidden/>
          </w:rPr>
        </w:r>
        <w:r>
          <w:rPr>
            <w:webHidden/>
          </w:rPr>
          <w:fldChar w:fldCharType="separate"/>
        </w:r>
        <w:r>
          <w:rPr>
            <w:webHidden/>
          </w:rPr>
          <w:t>20</w:t>
        </w:r>
        <w:r>
          <w:rPr>
            <w:webHidden/>
          </w:rPr>
          <w:fldChar w:fldCharType="end"/>
        </w:r>
      </w:hyperlink>
    </w:p>
    <w:p w:rsidR="007275AF" w:rsidRPr="003B759C" w:rsidRDefault="007275AF">
      <w:pPr>
        <w:pStyle w:val="Obsah3"/>
        <w:rPr>
          <w:rFonts w:ascii="Calibri" w:hAnsi="Calibri"/>
          <w:smallCaps w:val="0"/>
          <w:sz w:val="22"/>
          <w:szCs w:val="22"/>
        </w:rPr>
      </w:pPr>
      <w:hyperlink w:anchor="_Toc482628325" w:history="1">
        <w:r w:rsidRPr="00B34236">
          <w:rPr>
            <w:rStyle w:val="Hypertextovodkaz"/>
          </w:rPr>
          <w:t>1.5</w:t>
        </w:r>
        <w:r w:rsidRPr="003B759C">
          <w:rPr>
            <w:rFonts w:ascii="Calibri" w:hAnsi="Calibri"/>
            <w:smallCaps w:val="0"/>
            <w:sz w:val="22"/>
            <w:szCs w:val="22"/>
          </w:rPr>
          <w:tab/>
        </w:r>
        <w:r w:rsidRPr="00B34236">
          <w:rPr>
            <w:rStyle w:val="Hypertextovodkaz"/>
          </w:rPr>
          <w:t>Míra okamžitého opuštění</w:t>
        </w:r>
        <w:r>
          <w:rPr>
            <w:webHidden/>
          </w:rPr>
          <w:tab/>
        </w:r>
        <w:r>
          <w:rPr>
            <w:webHidden/>
          </w:rPr>
          <w:fldChar w:fldCharType="begin"/>
        </w:r>
        <w:r>
          <w:rPr>
            <w:webHidden/>
          </w:rPr>
          <w:instrText xml:space="preserve"> PAGEREF _Toc482628325 \h </w:instrText>
        </w:r>
        <w:r>
          <w:rPr>
            <w:webHidden/>
          </w:rPr>
        </w:r>
        <w:r>
          <w:rPr>
            <w:webHidden/>
          </w:rPr>
          <w:fldChar w:fldCharType="separate"/>
        </w:r>
        <w:r>
          <w:rPr>
            <w:webHidden/>
          </w:rPr>
          <w:t>22</w:t>
        </w:r>
        <w:r>
          <w:rPr>
            <w:webHidden/>
          </w:rPr>
          <w:fldChar w:fldCharType="end"/>
        </w:r>
      </w:hyperlink>
    </w:p>
    <w:p w:rsidR="007275AF" w:rsidRPr="003B759C" w:rsidRDefault="007275AF">
      <w:pPr>
        <w:pStyle w:val="Obsah3"/>
        <w:rPr>
          <w:rFonts w:ascii="Calibri" w:hAnsi="Calibri"/>
          <w:smallCaps w:val="0"/>
          <w:sz w:val="22"/>
          <w:szCs w:val="22"/>
        </w:rPr>
      </w:pPr>
      <w:hyperlink w:anchor="_Toc482628326" w:history="1">
        <w:r w:rsidRPr="00B34236">
          <w:rPr>
            <w:rStyle w:val="Hypertextovodkaz"/>
          </w:rPr>
          <w:t>1.6</w:t>
        </w:r>
        <w:r w:rsidRPr="003B759C">
          <w:rPr>
            <w:rFonts w:ascii="Calibri" w:hAnsi="Calibri"/>
            <w:smallCaps w:val="0"/>
            <w:sz w:val="22"/>
            <w:szCs w:val="22"/>
          </w:rPr>
          <w:tab/>
        </w:r>
        <w:r w:rsidRPr="00B34236">
          <w:rPr>
            <w:rStyle w:val="Hypertextovodkaz"/>
          </w:rPr>
          <w:t>Míra odchodu</w:t>
        </w:r>
        <w:r>
          <w:rPr>
            <w:webHidden/>
          </w:rPr>
          <w:tab/>
        </w:r>
        <w:r>
          <w:rPr>
            <w:webHidden/>
          </w:rPr>
          <w:fldChar w:fldCharType="begin"/>
        </w:r>
        <w:r>
          <w:rPr>
            <w:webHidden/>
          </w:rPr>
          <w:instrText xml:space="preserve"> PAGEREF _Toc482628326 \h </w:instrText>
        </w:r>
        <w:r>
          <w:rPr>
            <w:webHidden/>
          </w:rPr>
        </w:r>
        <w:r>
          <w:rPr>
            <w:webHidden/>
          </w:rPr>
          <w:fldChar w:fldCharType="separate"/>
        </w:r>
        <w:r>
          <w:rPr>
            <w:webHidden/>
          </w:rPr>
          <w:t>23</w:t>
        </w:r>
        <w:r>
          <w:rPr>
            <w:webHidden/>
          </w:rPr>
          <w:fldChar w:fldCharType="end"/>
        </w:r>
      </w:hyperlink>
    </w:p>
    <w:p w:rsidR="007275AF" w:rsidRPr="003B759C" w:rsidRDefault="007275AF">
      <w:pPr>
        <w:pStyle w:val="Obsah2"/>
        <w:rPr>
          <w:rFonts w:ascii="Calibri" w:hAnsi="Calibri"/>
          <w:b w:val="0"/>
          <w:caps w:val="0"/>
          <w:sz w:val="22"/>
          <w:szCs w:val="22"/>
        </w:rPr>
      </w:pPr>
      <w:hyperlink w:anchor="_Toc482628327" w:history="1">
        <w:r w:rsidRPr="00B34236">
          <w:rPr>
            <w:rStyle w:val="Hypertextovodkaz"/>
          </w:rPr>
          <w:t>2</w:t>
        </w:r>
        <w:r w:rsidRPr="003B759C">
          <w:rPr>
            <w:rFonts w:ascii="Calibri" w:hAnsi="Calibri"/>
            <w:b w:val="0"/>
            <w:caps w:val="0"/>
            <w:sz w:val="22"/>
            <w:szCs w:val="22"/>
          </w:rPr>
          <w:tab/>
        </w:r>
        <w:r w:rsidRPr="00B34236">
          <w:rPr>
            <w:rStyle w:val="Hypertextovodkaz"/>
          </w:rPr>
          <w:t>Možnosti testování použitelnosti webových stránek</w:t>
        </w:r>
        <w:r>
          <w:rPr>
            <w:webHidden/>
          </w:rPr>
          <w:tab/>
        </w:r>
        <w:r>
          <w:rPr>
            <w:webHidden/>
          </w:rPr>
          <w:fldChar w:fldCharType="begin"/>
        </w:r>
        <w:r>
          <w:rPr>
            <w:webHidden/>
          </w:rPr>
          <w:instrText xml:space="preserve"> PAGEREF _Toc482628327 \h </w:instrText>
        </w:r>
        <w:r>
          <w:rPr>
            <w:webHidden/>
          </w:rPr>
        </w:r>
        <w:r>
          <w:rPr>
            <w:webHidden/>
          </w:rPr>
          <w:fldChar w:fldCharType="separate"/>
        </w:r>
        <w:r>
          <w:rPr>
            <w:webHidden/>
          </w:rPr>
          <w:t>25</w:t>
        </w:r>
        <w:r>
          <w:rPr>
            <w:webHidden/>
          </w:rPr>
          <w:fldChar w:fldCharType="end"/>
        </w:r>
      </w:hyperlink>
    </w:p>
    <w:p w:rsidR="007275AF" w:rsidRPr="003B759C" w:rsidRDefault="007275AF">
      <w:pPr>
        <w:pStyle w:val="Obsah3"/>
        <w:rPr>
          <w:rFonts w:ascii="Calibri" w:hAnsi="Calibri"/>
          <w:smallCaps w:val="0"/>
          <w:sz w:val="22"/>
          <w:szCs w:val="22"/>
        </w:rPr>
      </w:pPr>
      <w:hyperlink w:anchor="_Toc482628328" w:history="1">
        <w:r w:rsidRPr="00B34236">
          <w:rPr>
            <w:rStyle w:val="Hypertextovodkaz"/>
          </w:rPr>
          <w:t>2.1</w:t>
        </w:r>
        <w:r w:rsidRPr="003B759C">
          <w:rPr>
            <w:rFonts w:ascii="Calibri" w:hAnsi="Calibri"/>
            <w:smallCaps w:val="0"/>
            <w:sz w:val="22"/>
            <w:szCs w:val="22"/>
          </w:rPr>
          <w:tab/>
        </w:r>
        <w:r w:rsidRPr="00B34236">
          <w:rPr>
            <w:rStyle w:val="Hypertextovodkaz"/>
          </w:rPr>
          <w:t>Uživatelské testování</w:t>
        </w:r>
        <w:r>
          <w:rPr>
            <w:webHidden/>
          </w:rPr>
          <w:tab/>
        </w:r>
        <w:r>
          <w:rPr>
            <w:webHidden/>
          </w:rPr>
          <w:fldChar w:fldCharType="begin"/>
        </w:r>
        <w:r>
          <w:rPr>
            <w:webHidden/>
          </w:rPr>
          <w:instrText xml:space="preserve"> PAGEREF _Toc482628328 \h </w:instrText>
        </w:r>
        <w:r>
          <w:rPr>
            <w:webHidden/>
          </w:rPr>
        </w:r>
        <w:r>
          <w:rPr>
            <w:webHidden/>
          </w:rPr>
          <w:fldChar w:fldCharType="separate"/>
        </w:r>
        <w:r>
          <w:rPr>
            <w:webHidden/>
          </w:rPr>
          <w:t>25</w:t>
        </w:r>
        <w:r>
          <w:rPr>
            <w:webHidden/>
          </w:rPr>
          <w:fldChar w:fldCharType="end"/>
        </w:r>
      </w:hyperlink>
    </w:p>
    <w:p w:rsidR="007275AF" w:rsidRPr="003B759C" w:rsidRDefault="007275AF">
      <w:pPr>
        <w:pStyle w:val="Obsah4"/>
        <w:tabs>
          <w:tab w:val="left" w:pos="1418"/>
        </w:tabs>
        <w:rPr>
          <w:rFonts w:ascii="Calibri" w:hAnsi="Calibri"/>
          <w:sz w:val="22"/>
          <w:szCs w:val="22"/>
        </w:rPr>
      </w:pPr>
      <w:hyperlink w:anchor="_Toc482628329" w:history="1">
        <w:r w:rsidRPr="00B34236">
          <w:rPr>
            <w:rStyle w:val="Hypertextovodkaz"/>
          </w:rPr>
          <w:t>2.1.1</w:t>
        </w:r>
        <w:r w:rsidRPr="003B759C">
          <w:rPr>
            <w:rFonts w:ascii="Calibri" w:hAnsi="Calibri"/>
            <w:sz w:val="22"/>
            <w:szCs w:val="22"/>
          </w:rPr>
          <w:tab/>
        </w:r>
        <w:r w:rsidRPr="00B34236">
          <w:rPr>
            <w:rStyle w:val="Hypertextovodkaz"/>
          </w:rPr>
          <w:t>Průběh uživatelského testování</w:t>
        </w:r>
        <w:r>
          <w:rPr>
            <w:webHidden/>
          </w:rPr>
          <w:tab/>
        </w:r>
        <w:r>
          <w:rPr>
            <w:webHidden/>
          </w:rPr>
          <w:fldChar w:fldCharType="begin"/>
        </w:r>
        <w:r>
          <w:rPr>
            <w:webHidden/>
          </w:rPr>
          <w:instrText xml:space="preserve"> PAGEREF _Toc482628329 \h </w:instrText>
        </w:r>
        <w:r>
          <w:rPr>
            <w:webHidden/>
          </w:rPr>
        </w:r>
        <w:r>
          <w:rPr>
            <w:webHidden/>
          </w:rPr>
          <w:fldChar w:fldCharType="separate"/>
        </w:r>
        <w:r>
          <w:rPr>
            <w:webHidden/>
          </w:rPr>
          <w:t>26</w:t>
        </w:r>
        <w:r>
          <w:rPr>
            <w:webHidden/>
          </w:rPr>
          <w:fldChar w:fldCharType="end"/>
        </w:r>
      </w:hyperlink>
    </w:p>
    <w:p w:rsidR="007275AF" w:rsidRPr="003B759C" w:rsidRDefault="007275AF">
      <w:pPr>
        <w:pStyle w:val="Obsah3"/>
        <w:rPr>
          <w:rFonts w:ascii="Calibri" w:hAnsi="Calibri"/>
          <w:smallCaps w:val="0"/>
          <w:sz w:val="22"/>
          <w:szCs w:val="22"/>
        </w:rPr>
      </w:pPr>
      <w:hyperlink w:anchor="_Toc482628330" w:history="1">
        <w:r w:rsidRPr="00B34236">
          <w:rPr>
            <w:rStyle w:val="Hypertextovodkaz"/>
          </w:rPr>
          <w:t>2.2</w:t>
        </w:r>
        <w:r w:rsidRPr="003B759C">
          <w:rPr>
            <w:rFonts w:ascii="Calibri" w:hAnsi="Calibri"/>
            <w:smallCaps w:val="0"/>
            <w:sz w:val="22"/>
            <w:szCs w:val="22"/>
          </w:rPr>
          <w:tab/>
        </w:r>
        <w:r w:rsidRPr="00B34236">
          <w:rPr>
            <w:rStyle w:val="Hypertextovodkaz"/>
          </w:rPr>
          <w:t>Testování na dálku</w:t>
        </w:r>
        <w:r>
          <w:rPr>
            <w:webHidden/>
          </w:rPr>
          <w:tab/>
        </w:r>
        <w:r>
          <w:rPr>
            <w:webHidden/>
          </w:rPr>
          <w:fldChar w:fldCharType="begin"/>
        </w:r>
        <w:r>
          <w:rPr>
            <w:webHidden/>
          </w:rPr>
          <w:instrText xml:space="preserve"> PAGEREF _Toc482628330 \h </w:instrText>
        </w:r>
        <w:r>
          <w:rPr>
            <w:webHidden/>
          </w:rPr>
        </w:r>
        <w:r>
          <w:rPr>
            <w:webHidden/>
          </w:rPr>
          <w:fldChar w:fldCharType="separate"/>
        </w:r>
        <w:r>
          <w:rPr>
            <w:webHidden/>
          </w:rPr>
          <w:t>27</w:t>
        </w:r>
        <w:r>
          <w:rPr>
            <w:webHidden/>
          </w:rPr>
          <w:fldChar w:fldCharType="end"/>
        </w:r>
      </w:hyperlink>
    </w:p>
    <w:p w:rsidR="007275AF" w:rsidRPr="003B759C" w:rsidRDefault="007275AF">
      <w:pPr>
        <w:pStyle w:val="Obsah4"/>
        <w:tabs>
          <w:tab w:val="left" w:pos="1418"/>
        </w:tabs>
        <w:rPr>
          <w:rFonts w:ascii="Calibri" w:hAnsi="Calibri"/>
          <w:sz w:val="22"/>
          <w:szCs w:val="22"/>
        </w:rPr>
      </w:pPr>
      <w:hyperlink w:anchor="_Toc482628331" w:history="1">
        <w:r w:rsidRPr="00B34236">
          <w:rPr>
            <w:rStyle w:val="Hypertextovodkaz"/>
          </w:rPr>
          <w:t>2.2.1</w:t>
        </w:r>
        <w:r w:rsidRPr="003B759C">
          <w:rPr>
            <w:rFonts w:ascii="Calibri" w:hAnsi="Calibri"/>
            <w:sz w:val="22"/>
            <w:szCs w:val="22"/>
          </w:rPr>
          <w:tab/>
        </w:r>
        <w:r w:rsidRPr="00B34236">
          <w:rPr>
            <w:rStyle w:val="Hypertextovodkaz"/>
          </w:rPr>
          <w:t>Testování na dálku bez moderátora</w:t>
        </w:r>
        <w:r>
          <w:rPr>
            <w:webHidden/>
          </w:rPr>
          <w:tab/>
        </w:r>
        <w:r>
          <w:rPr>
            <w:webHidden/>
          </w:rPr>
          <w:fldChar w:fldCharType="begin"/>
        </w:r>
        <w:r>
          <w:rPr>
            <w:webHidden/>
          </w:rPr>
          <w:instrText xml:space="preserve"> PAGEREF _Toc482628331 \h </w:instrText>
        </w:r>
        <w:r>
          <w:rPr>
            <w:webHidden/>
          </w:rPr>
        </w:r>
        <w:r>
          <w:rPr>
            <w:webHidden/>
          </w:rPr>
          <w:fldChar w:fldCharType="separate"/>
        </w:r>
        <w:r>
          <w:rPr>
            <w:webHidden/>
          </w:rPr>
          <w:t>28</w:t>
        </w:r>
        <w:r>
          <w:rPr>
            <w:webHidden/>
          </w:rPr>
          <w:fldChar w:fldCharType="end"/>
        </w:r>
      </w:hyperlink>
    </w:p>
    <w:p w:rsidR="007275AF" w:rsidRPr="003B759C" w:rsidRDefault="007275AF">
      <w:pPr>
        <w:pStyle w:val="Obsah3"/>
        <w:rPr>
          <w:rFonts w:ascii="Calibri" w:hAnsi="Calibri"/>
          <w:smallCaps w:val="0"/>
          <w:sz w:val="22"/>
          <w:szCs w:val="22"/>
        </w:rPr>
      </w:pPr>
      <w:hyperlink w:anchor="_Toc482628332" w:history="1">
        <w:r w:rsidRPr="00B34236">
          <w:rPr>
            <w:rStyle w:val="Hypertextovodkaz"/>
          </w:rPr>
          <w:t>2.3</w:t>
        </w:r>
        <w:r w:rsidRPr="003B759C">
          <w:rPr>
            <w:rFonts w:ascii="Calibri" w:hAnsi="Calibri"/>
            <w:smallCaps w:val="0"/>
            <w:sz w:val="22"/>
            <w:szCs w:val="22"/>
          </w:rPr>
          <w:tab/>
        </w:r>
        <w:r w:rsidRPr="00B34236">
          <w:rPr>
            <w:rStyle w:val="Hypertextovodkaz"/>
          </w:rPr>
          <w:t>A/B testování</w:t>
        </w:r>
        <w:r>
          <w:rPr>
            <w:webHidden/>
          </w:rPr>
          <w:tab/>
        </w:r>
        <w:r>
          <w:rPr>
            <w:webHidden/>
          </w:rPr>
          <w:fldChar w:fldCharType="begin"/>
        </w:r>
        <w:r>
          <w:rPr>
            <w:webHidden/>
          </w:rPr>
          <w:instrText xml:space="preserve"> PAGEREF _Toc482628332 \h </w:instrText>
        </w:r>
        <w:r>
          <w:rPr>
            <w:webHidden/>
          </w:rPr>
        </w:r>
        <w:r>
          <w:rPr>
            <w:webHidden/>
          </w:rPr>
          <w:fldChar w:fldCharType="separate"/>
        </w:r>
        <w:r>
          <w:rPr>
            <w:webHidden/>
          </w:rPr>
          <w:t>28</w:t>
        </w:r>
        <w:r>
          <w:rPr>
            <w:webHidden/>
          </w:rPr>
          <w:fldChar w:fldCharType="end"/>
        </w:r>
      </w:hyperlink>
    </w:p>
    <w:p w:rsidR="007275AF" w:rsidRPr="003B759C" w:rsidRDefault="007275AF">
      <w:pPr>
        <w:pStyle w:val="Obsah4"/>
        <w:tabs>
          <w:tab w:val="left" w:pos="1418"/>
        </w:tabs>
        <w:rPr>
          <w:rFonts w:ascii="Calibri" w:hAnsi="Calibri"/>
          <w:sz w:val="22"/>
          <w:szCs w:val="22"/>
        </w:rPr>
      </w:pPr>
      <w:hyperlink w:anchor="_Toc482628333" w:history="1">
        <w:r w:rsidRPr="00B34236">
          <w:rPr>
            <w:rStyle w:val="Hypertextovodkaz"/>
          </w:rPr>
          <w:t>2.3.1</w:t>
        </w:r>
        <w:r w:rsidRPr="003B759C">
          <w:rPr>
            <w:rFonts w:ascii="Calibri" w:hAnsi="Calibri"/>
            <w:sz w:val="22"/>
            <w:szCs w:val="22"/>
          </w:rPr>
          <w:tab/>
        </w:r>
        <w:r w:rsidRPr="00B34236">
          <w:rPr>
            <w:rStyle w:val="Hypertextovodkaz"/>
          </w:rPr>
          <w:t>Podmínky testu</w:t>
        </w:r>
        <w:r>
          <w:rPr>
            <w:webHidden/>
          </w:rPr>
          <w:tab/>
        </w:r>
        <w:r>
          <w:rPr>
            <w:webHidden/>
          </w:rPr>
          <w:fldChar w:fldCharType="begin"/>
        </w:r>
        <w:r>
          <w:rPr>
            <w:webHidden/>
          </w:rPr>
          <w:instrText xml:space="preserve"> PAGEREF _Toc482628333 \h </w:instrText>
        </w:r>
        <w:r>
          <w:rPr>
            <w:webHidden/>
          </w:rPr>
        </w:r>
        <w:r>
          <w:rPr>
            <w:webHidden/>
          </w:rPr>
          <w:fldChar w:fldCharType="separate"/>
        </w:r>
        <w:r>
          <w:rPr>
            <w:webHidden/>
          </w:rPr>
          <w:t>29</w:t>
        </w:r>
        <w:r>
          <w:rPr>
            <w:webHidden/>
          </w:rPr>
          <w:fldChar w:fldCharType="end"/>
        </w:r>
      </w:hyperlink>
    </w:p>
    <w:p w:rsidR="007275AF" w:rsidRPr="003B759C" w:rsidRDefault="007275AF">
      <w:pPr>
        <w:pStyle w:val="Obsah4"/>
        <w:tabs>
          <w:tab w:val="left" w:pos="1418"/>
        </w:tabs>
        <w:rPr>
          <w:rFonts w:ascii="Calibri" w:hAnsi="Calibri"/>
          <w:sz w:val="22"/>
          <w:szCs w:val="22"/>
        </w:rPr>
      </w:pPr>
      <w:hyperlink w:anchor="_Toc482628334" w:history="1">
        <w:r w:rsidRPr="00B34236">
          <w:rPr>
            <w:rStyle w:val="Hypertextovodkaz"/>
          </w:rPr>
          <w:t>2.3.2</w:t>
        </w:r>
        <w:r w:rsidRPr="003B759C">
          <w:rPr>
            <w:rFonts w:ascii="Calibri" w:hAnsi="Calibri"/>
            <w:sz w:val="22"/>
            <w:szCs w:val="22"/>
          </w:rPr>
          <w:tab/>
        </w:r>
        <w:r w:rsidRPr="00B34236">
          <w:rPr>
            <w:rStyle w:val="Hypertextovodkaz"/>
          </w:rPr>
          <w:t>Cíle testu</w:t>
        </w:r>
        <w:r>
          <w:rPr>
            <w:webHidden/>
          </w:rPr>
          <w:tab/>
        </w:r>
        <w:r>
          <w:rPr>
            <w:webHidden/>
          </w:rPr>
          <w:fldChar w:fldCharType="begin"/>
        </w:r>
        <w:r>
          <w:rPr>
            <w:webHidden/>
          </w:rPr>
          <w:instrText xml:space="preserve"> PAGEREF _Toc482628334 \h </w:instrText>
        </w:r>
        <w:r>
          <w:rPr>
            <w:webHidden/>
          </w:rPr>
        </w:r>
        <w:r>
          <w:rPr>
            <w:webHidden/>
          </w:rPr>
          <w:fldChar w:fldCharType="separate"/>
        </w:r>
        <w:r>
          <w:rPr>
            <w:webHidden/>
          </w:rPr>
          <w:t>29</w:t>
        </w:r>
        <w:r>
          <w:rPr>
            <w:webHidden/>
          </w:rPr>
          <w:fldChar w:fldCharType="end"/>
        </w:r>
      </w:hyperlink>
    </w:p>
    <w:p w:rsidR="007275AF" w:rsidRPr="003B759C" w:rsidRDefault="007275AF">
      <w:pPr>
        <w:pStyle w:val="Obsah4"/>
        <w:tabs>
          <w:tab w:val="left" w:pos="1418"/>
        </w:tabs>
        <w:rPr>
          <w:rFonts w:ascii="Calibri" w:hAnsi="Calibri"/>
          <w:sz w:val="22"/>
          <w:szCs w:val="22"/>
        </w:rPr>
      </w:pPr>
      <w:hyperlink w:anchor="_Toc482628335" w:history="1">
        <w:r w:rsidRPr="00B34236">
          <w:rPr>
            <w:rStyle w:val="Hypertextovodkaz"/>
          </w:rPr>
          <w:t>2.3.3</w:t>
        </w:r>
        <w:r w:rsidRPr="003B759C">
          <w:rPr>
            <w:rFonts w:ascii="Calibri" w:hAnsi="Calibri"/>
            <w:sz w:val="22"/>
            <w:szCs w:val="22"/>
          </w:rPr>
          <w:tab/>
        </w:r>
        <w:r w:rsidRPr="00B34236">
          <w:rPr>
            <w:rStyle w:val="Hypertextovodkaz"/>
          </w:rPr>
          <w:t>Průběh testu</w:t>
        </w:r>
        <w:r>
          <w:rPr>
            <w:webHidden/>
          </w:rPr>
          <w:tab/>
        </w:r>
        <w:r>
          <w:rPr>
            <w:webHidden/>
          </w:rPr>
          <w:fldChar w:fldCharType="begin"/>
        </w:r>
        <w:r>
          <w:rPr>
            <w:webHidden/>
          </w:rPr>
          <w:instrText xml:space="preserve"> PAGEREF _Toc482628335 \h </w:instrText>
        </w:r>
        <w:r>
          <w:rPr>
            <w:webHidden/>
          </w:rPr>
        </w:r>
        <w:r>
          <w:rPr>
            <w:webHidden/>
          </w:rPr>
          <w:fldChar w:fldCharType="separate"/>
        </w:r>
        <w:r>
          <w:rPr>
            <w:webHidden/>
          </w:rPr>
          <w:t>30</w:t>
        </w:r>
        <w:r>
          <w:rPr>
            <w:webHidden/>
          </w:rPr>
          <w:fldChar w:fldCharType="end"/>
        </w:r>
      </w:hyperlink>
    </w:p>
    <w:p w:rsidR="007275AF" w:rsidRPr="003B759C" w:rsidRDefault="007275AF">
      <w:pPr>
        <w:pStyle w:val="Obsah4"/>
        <w:tabs>
          <w:tab w:val="left" w:pos="1418"/>
        </w:tabs>
        <w:rPr>
          <w:rFonts w:ascii="Calibri" w:hAnsi="Calibri"/>
          <w:sz w:val="22"/>
          <w:szCs w:val="22"/>
        </w:rPr>
      </w:pPr>
      <w:hyperlink w:anchor="_Toc482628336" w:history="1">
        <w:r w:rsidRPr="00B34236">
          <w:rPr>
            <w:rStyle w:val="Hypertextovodkaz"/>
          </w:rPr>
          <w:t>2.3.4</w:t>
        </w:r>
        <w:r w:rsidRPr="003B759C">
          <w:rPr>
            <w:rFonts w:ascii="Calibri" w:hAnsi="Calibri"/>
            <w:sz w:val="22"/>
            <w:szCs w:val="22"/>
          </w:rPr>
          <w:tab/>
        </w:r>
        <w:r w:rsidRPr="00B34236">
          <w:rPr>
            <w:rStyle w:val="Hypertextovodkaz"/>
          </w:rPr>
          <w:t>Ukončení testu</w:t>
        </w:r>
        <w:r>
          <w:rPr>
            <w:webHidden/>
          </w:rPr>
          <w:tab/>
        </w:r>
        <w:r>
          <w:rPr>
            <w:webHidden/>
          </w:rPr>
          <w:fldChar w:fldCharType="begin"/>
        </w:r>
        <w:r>
          <w:rPr>
            <w:webHidden/>
          </w:rPr>
          <w:instrText xml:space="preserve"> PAGEREF _Toc482628336 \h </w:instrText>
        </w:r>
        <w:r>
          <w:rPr>
            <w:webHidden/>
          </w:rPr>
        </w:r>
        <w:r>
          <w:rPr>
            <w:webHidden/>
          </w:rPr>
          <w:fldChar w:fldCharType="separate"/>
        </w:r>
        <w:r>
          <w:rPr>
            <w:webHidden/>
          </w:rPr>
          <w:t>30</w:t>
        </w:r>
        <w:r>
          <w:rPr>
            <w:webHidden/>
          </w:rPr>
          <w:fldChar w:fldCharType="end"/>
        </w:r>
      </w:hyperlink>
    </w:p>
    <w:p w:rsidR="007275AF" w:rsidRPr="003B759C" w:rsidRDefault="007275AF">
      <w:pPr>
        <w:pStyle w:val="Obsah4"/>
        <w:tabs>
          <w:tab w:val="left" w:pos="1418"/>
        </w:tabs>
        <w:rPr>
          <w:rFonts w:ascii="Calibri" w:hAnsi="Calibri"/>
          <w:sz w:val="22"/>
          <w:szCs w:val="22"/>
        </w:rPr>
      </w:pPr>
      <w:hyperlink w:anchor="_Toc482628337" w:history="1">
        <w:r w:rsidRPr="00B34236">
          <w:rPr>
            <w:rStyle w:val="Hypertextovodkaz"/>
          </w:rPr>
          <w:t>2.3.5</w:t>
        </w:r>
        <w:r w:rsidRPr="003B759C">
          <w:rPr>
            <w:rFonts w:ascii="Calibri" w:hAnsi="Calibri"/>
            <w:sz w:val="22"/>
            <w:szCs w:val="22"/>
          </w:rPr>
          <w:tab/>
        </w:r>
        <w:r w:rsidRPr="00B34236">
          <w:rPr>
            <w:rStyle w:val="Hypertextovodkaz"/>
          </w:rPr>
          <w:t>Vyhodnocení testu</w:t>
        </w:r>
        <w:r>
          <w:rPr>
            <w:webHidden/>
          </w:rPr>
          <w:tab/>
        </w:r>
        <w:r>
          <w:rPr>
            <w:webHidden/>
          </w:rPr>
          <w:fldChar w:fldCharType="begin"/>
        </w:r>
        <w:r>
          <w:rPr>
            <w:webHidden/>
          </w:rPr>
          <w:instrText xml:space="preserve"> PAGEREF _Toc482628337 \h </w:instrText>
        </w:r>
        <w:r>
          <w:rPr>
            <w:webHidden/>
          </w:rPr>
        </w:r>
        <w:r>
          <w:rPr>
            <w:webHidden/>
          </w:rPr>
          <w:fldChar w:fldCharType="separate"/>
        </w:r>
        <w:r>
          <w:rPr>
            <w:webHidden/>
          </w:rPr>
          <w:t>31</w:t>
        </w:r>
        <w:r>
          <w:rPr>
            <w:webHidden/>
          </w:rPr>
          <w:fldChar w:fldCharType="end"/>
        </w:r>
      </w:hyperlink>
    </w:p>
    <w:p w:rsidR="007275AF" w:rsidRPr="003B759C" w:rsidRDefault="007275AF">
      <w:pPr>
        <w:pStyle w:val="Obsah4"/>
        <w:tabs>
          <w:tab w:val="left" w:pos="1418"/>
        </w:tabs>
        <w:rPr>
          <w:rFonts w:ascii="Calibri" w:hAnsi="Calibri"/>
          <w:sz w:val="22"/>
          <w:szCs w:val="22"/>
        </w:rPr>
      </w:pPr>
      <w:hyperlink w:anchor="_Toc482628338" w:history="1">
        <w:r w:rsidRPr="00B34236">
          <w:rPr>
            <w:rStyle w:val="Hypertextovodkaz"/>
          </w:rPr>
          <w:t>2.3.6</w:t>
        </w:r>
        <w:r w:rsidRPr="003B759C">
          <w:rPr>
            <w:rFonts w:ascii="Calibri" w:hAnsi="Calibri"/>
            <w:sz w:val="22"/>
            <w:szCs w:val="22"/>
          </w:rPr>
          <w:tab/>
        </w:r>
        <w:r w:rsidRPr="00B34236">
          <w:rPr>
            <w:rStyle w:val="Hypertextovodkaz"/>
          </w:rPr>
          <w:t>Ověření testu</w:t>
        </w:r>
        <w:r>
          <w:rPr>
            <w:webHidden/>
          </w:rPr>
          <w:tab/>
        </w:r>
        <w:r>
          <w:rPr>
            <w:webHidden/>
          </w:rPr>
          <w:fldChar w:fldCharType="begin"/>
        </w:r>
        <w:r>
          <w:rPr>
            <w:webHidden/>
          </w:rPr>
          <w:instrText xml:space="preserve"> PAGEREF _Toc482628338 \h </w:instrText>
        </w:r>
        <w:r>
          <w:rPr>
            <w:webHidden/>
          </w:rPr>
        </w:r>
        <w:r>
          <w:rPr>
            <w:webHidden/>
          </w:rPr>
          <w:fldChar w:fldCharType="separate"/>
        </w:r>
        <w:r>
          <w:rPr>
            <w:webHidden/>
          </w:rPr>
          <w:t>34</w:t>
        </w:r>
        <w:r>
          <w:rPr>
            <w:webHidden/>
          </w:rPr>
          <w:fldChar w:fldCharType="end"/>
        </w:r>
      </w:hyperlink>
    </w:p>
    <w:p w:rsidR="007275AF" w:rsidRPr="003B759C" w:rsidRDefault="007275AF">
      <w:pPr>
        <w:pStyle w:val="Obsah3"/>
        <w:rPr>
          <w:rFonts w:ascii="Calibri" w:hAnsi="Calibri"/>
          <w:smallCaps w:val="0"/>
          <w:sz w:val="22"/>
          <w:szCs w:val="22"/>
        </w:rPr>
      </w:pPr>
      <w:hyperlink w:anchor="_Toc482628339" w:history="1">
        <w:r w:rsidRPr="00B34236">
          <w:rPr>
            <w:rStyle w:val="Hypertextovodkaz"/>
          </w:rPr>
          <w:t>2.4</w:t>
        </w:r>
        <w:r w:rsidRPr="003B759C">
          <w:rPr>
            <w:rFonts w:ascii="Calibri" w:hAnsi="Calibri"/>
            <w:smallCaps w:val="0"/>
            <w:sz w:val="22"/>
            <w:szCs w:val="22"/>
          </w:rPr>
          <w:tab/>
        </w:r>
        <w:r w:rsidRPr="00B34236">
          <w:rPr>
            <w:rStyle w:val="Hypertextovodkaz"/>
          </w:rPr>
          <w:t>Testování s oční kamerou</w:t>
        </w:r>
        <w:r>
          <w:rPr>
            <w:webHidden/>
          </w:rPr>
          <w:tab/>
        </w:r>
        <w:r>
          <w:rPr>
            <w:webHidden/>
          </w:rPr>
          <w:fldChar w:fldCharType="begin"/>
        </w:r>
        <w:r>
          <w:rPr>
            <w:webHidden/>
          </w:rPr>
          <w:instrText xml:space="preserve"> PAGEREF _Toc482628339 \h </w:instrText>
        </w:r>
        <w:r>
          <w:rPr>
            <w:webHidden/>
          </w:rPr>
        </w:r>
        <w:r>
          <w:rPr>
            <w:webHidden/>
          </w:rPr>
          <w:fldChar w:fldCharType="separate"/>
        </w:r>
        <w:r>
          <w:rPr>
            <w:webHidden/>
          </w:rPr>
          <w:t>35</w:t>
        </w:r>
        <w:r>
          <w:rPr>
            <w:webHidden/>
          </w:rPr>
          <w:fldChar w:fldCharType="end"/>
        </w:r>
      </w:hyperlink>
    </w:p>
    <w:p w:rsidR="007275AF" w:rsidRPr="003B759C" w:rsidRDefault="007275AF">
      <w:pPr>
        <w:pStyle w:val="Obsah3"/>
        <w:rPr>
          <w:rFonts w:ascii="Calibri" w:hAnsi="Calibri"/>
          <w:smallCaps w:val="0"/>
          <w:sz w:val="22"/>
          <w:szCs w:val="22"/>
        </w:rPr>
      </w:pPr>
      <w:hyperlink w:anchor="_Toc482628340" w:history="1">
        <w:r w:rsidRPr="00B34236">
          <w:rPr>
            <w:rStyle w:val="Hypertextovodkaz"/>
          </w:rPr>
          <w:t>2.5</w:t>
        </w:r>
        <w:r w:rsidRPr="003B759C">
          <w:rPr>
            <w:rFonts w:ascii="Calibri" w:hAnsi="Calibri"/>
            <w:smallCaps w:val="0"/>
            <w:sz w:val="22"/>
            <w:szCs w:val="22"/>
          </w:rPr>
          <w:tab/>
        </w:r>
        <w:r w:rsidRPr="00B34236">
          <w:rPr>
            <w:rStyle w:val="Hypertextovodkaz"/>
          </w:rPr>
          <w:t>Teplotní mapa</w:t>
        </w:r>
        <w:r>
          <w:rPr>
            <w:webHidden/>
          </w:rPr>
          <w:tab/>
        </w:r>
        <w:r>
          <w:rPr>
            <w:webHidden/>
          </w:rPr>
          <w:fldChar w:fldCharType="begin"/>
        </w:r>
        <w:r>
          <w:rPr>
            <w:webHidden/>
          </w:rPr>
          <w:instrText xml:space="preserve"> PAGEREF _Toc482628340 \h </w:instrText>
        </w:r>
        <w:r>
          <w:rPr>
            <w:webHidden/>
          </w:rPr>
        </w:r>
        <w:r>
          <w:rPr>
            <w:webHidden/>
          </w:rPr>
          <w:fldChar w:fldCharType="separate"/>
        </w:r>
        <w:r>
          <w:rPr>
            <w:webHidden/>
          </w:rPr>
          <w:t>40</w:t>
        </w:r>
        <w:r>
          <w:rPr>
            <w:webHidden/>
          </w:rPr>
          <w:fldChar w:fldCharType="end"/>
        </w:r>
      </w:hyperlink>
    </w:p>
    <w:p w:rsidR="007275AF" w:rsidRPr="003B759C" w:rsidRDefault="007275AF">
      <w:pPr>
        <w:pStyle w:val="Obsah3"/>
        <w:rPr>
          <w:rFonts w:ascii="Calibri" w:hAnsi="Calibri"/>
          <w:smallCaps w:val="0"/>
          <w:sz w:val="22"/>
          <w:szCs w:val="22"/>
        </w:rPr>
      </w:pPr>
      <w:hyperlink w:anchor="_Toc482628341" w:history="1">
        <w:r w:rsidRPr="00B34236">
          <w:rPr>
            <w:rStyle w:val="Hypertextovodkaz"/>
          </w:rPr>
          <w:t>2.6</w:t>
        </w:r>
        <w:r w:rsidRPr="003B759C">
          <w:rPr>
            <w:rFonts w:ascii="Calibri" w:hAnsi="Calibri"/>
            <w:smallCaps w:val="0"/>
            <w:sz w:val="22"/>
            <w:szCs w:val="22"/>
          </w:rPr>
          <w:tab/>
        </w:r>
        <w:r w:rsidRPr="00B34236">
          <w:rPr>
            <w:rStyle w:val="Hypertextovodkaz"/>
          </w:rPr>
          <w:t>MVT testování</w:t>
        </w:r>
        <w:r>
          <w:rPr>
            <w:webHidden/>
          </w:rPr>
          <w:tab/>
        </w:r>
        <w:r>
          <w:rPr>
            <w:webHidden/>
          </w:rPr>
          <w:fldChar w:fldCharType="begin"/>
        </w:r>
        <w:r>
          <w:rPr>
            <w:webHidden/>
          </w:rPr>
          <w:instrText xml:space="preserve"> PAGEREF _Toc482628341 \h </w:instrText>
        </w:r>
        <w:r>
          <w:rPr>
            <w:webHidden/>
          </w:rPr>
        </w:r>
        <w:r>
          <w:rPr>
            <w:webHidden/>
          </w:rPr>
          <w:fldChar w:fldCharType="separate"/>
        </w:r>
        <w:r>
          <w:rPr>
            <w:webHidden/>
          </w:rPr>
          <w:t>42</w:t>
        </w:r>
        <w:r>
          <w:rPr>
            <w:webHidden/>
          </w:rPr>
          <w:fldChar w:fldCharType="end"/>
        </w:r>
      </w:hyperlink>
    </w:p>
    <w:p w:rsidR="007275AF" w:rsidRPr="003B759C" w:rsidRDefault="007275AF">
      <w:pPr>
        <w:pStyle w:val="Obsah2"/>
        <w:rPr>
          <w:rFonts w:ascii="Calibri" w:hAnsi="Calibri"/>
          <w:b w:val="0"/>
          <w:caps w:val="0"/>
          <w:sz w:val="22"/>
          <w:szCs w:val="22"/>
        </w:rPr>
      </w:pPr>
      <w:hyperlink w:anchor="_Toc482628342" w:history="1">
        <w:r w:rsidRPr="00B34236">
          <w:rPr>
            <w:rStyle w:val="Hypertextovodkaz"/>
          </w:rPr>
          <w:t>3</w:t>
        </w:r>
        <w:r w:rsidRPr="003B759C">
          <w:rPr>
            <w:rFonts w:ascii="Calibri" w:hAnsi="Calibri"/>
            <w:b w:val="0"/>
            <w:caps w:val="0"/>
            <w:sz w:val="22"/>
            <w:szCs w:val="22"/>
          </w:rPr>
          <w:tab/>
        </w:r>
        <w:r w:rsidRPr="00B34236">
          <w:rPr>
            <w:rStyle w:val="Hypertextovodkaz"/>
          </w:rPr>
          <w:t>Srovnání databázových systémů</w:t>
        </w:r>
        <w:r>
          <w:rPr>
            <w:webHidden/>
          </w:rPr>
          <w:tab/>
        </w:r>
        <w:r>
          <w:rPr>
            <w:webHidden/>
          </w:rPr>
          <w:fldChar w:fldCharType="begin"/>
        </w:r>
        <w:r>
          <w:rPr>
            <w:webHidden/>
          </w:rPr>
          <w:instrText xml:space="preserve"> PAGEREF _Toc482628342 \h </w:instrText>
        </w:r>
        <w:r>
          <w:rPr>
            <w:webHidden/>
          </w:rPr>
        </w:r>
        <w:r>
          <w:rPr>
            <w:webHidden/>
          </w:rPr>
          <w:fldChar w:fldCharType="separate"/>
        </w:r>
        <w:r>
          <w:rPr>
            <w:webHidden/>
          </w:rPr>
          <w:t>43</w:t>
        </w:r>
        <w:r>
          <w:rPr>
            <w:webHidden/>
          </w:rPr>
          <w:fldChar w:fldCharType="end"/>
        </w:r>
      </w:hyperlink>
    </w:p>
    <w:p w:rsidR="007275AF" w:rsidRPr="003B759C" w:rsidRDefault="007275AF">
      <w:pPr>
        <w:pStyle w:val="Obsah3"/>
        <w:rPr>
          <w:rFonts w:ascii="Calibri" w:hAnsi="Calibri"/>
          <w:smallCaps w:val="0"/>
          <w:sz w:val="22"/>
          <w:szCs w:val="22"/>
        </w:rPr>
      </w:pPr>
      <w:hyperlink w:anchor="_Toc482628343" w:history="1">
        <w:r w:rsidRPr="00B34236">
          <w:rPr>
            <w:rStyle w:val="Hypertextovodkaz"/>
          </w:rPr>
          <w:t>3.1</w:t>
        </w:r>
        <w:r w:rsidRPr="003B759C">
          <w:rPr>
            <w:rFonts w:ascii="Calibri" w:hAnsi="Calibri"/>
            <w:smallCaps w:val="0"/>
            <w:sz w:val="22"/>
            <w:szCs w:val="22"/>
          </w:rPr>
          <w:tab/>
        </w:r>
        <w:r w:rsidRPr="00B34236">
          <w:rPr>
            <w:rStyle w:val="Hypertextovodkaz"/>
          </w:rPr>
          <w:t>Srovnání NoSQL databází</w:t>
        </w:r>
        <w:r>
          <w:rPr>
            <w:webHidden/>
          </w:rPr>
          <w:tab/>
        </w:r>
        <w:r>
          <w:rPr>
            <w:webHidden/>
          </w:rPr>
          <w:fldChar w:fldCharType="begin"/>
        </w:r>
        <w:r>
          <w:rPr>
            <w:webHidden/>
          </w:rPr>
          <w:instrText xml:space="preserve"> PAGEREF _Toc482628343 \h </w:instrText>
        </w:r>
        <w:r>
          <w:rPr>
            <w:webHidden/>
          </w:rPr>
        </w:r>
        <w:r>
          <w:rPr>
            <w:webHidden/>
          </w:rPr>
          <w:fldChar w:fldCharType="separate"/>
        </w:r>
        <w:r>
          <w:rPr>
            <w:webHidden/>
          </w:rPr>
          <w:t>43</w:t>
        </w:r>
        <w:r>
          <w:rPr>
            <w:webHidden/>
          </w:rPr>
          <w:fldChar w:fldCharType="end"/>
        </w:r>
      </w:hyperlink>
    </w:p>
    <w:p w:rsidR="007275AF" w:rsidRPr="003B759C" w:rsidRDefault="007275AF">
      <w:pPr>
        <w:pStyle w:val="Obsah4"/>
        <w:tabs>
          <w:tab w:val="left" w:pos="1418"/>
        </w:tabs>
        <w:rPr>
          <w:rFonts w:ascii="Calibri" w:hAnsi="Calibri"/>
          <w:sz w:val="22"/>
          <w:szCs w:val="22"/>
        </w:rPr>
      </w:pPr>
      <w:hyperlink w:anchor="_Toc482628344" w:history="1">
        <w:r w:rsidRPr="00B34236">
          <w:rPr>
            <w:rStyle w:val="Hypertextovodkaz"/>
          </w:rPr>
          <w:t>3.1.1</w:t>
        </w:r>
        <w:r w:rsidRPr="003B759C">
          <w:rPr>
            <w:rFonts w:ascii="Calibri" w:hAnsi="Calibri"/>
            <w:sz w:val="22"/>
            <w:szCs w:val="22"/>
          </w:rPr>
          <w:tab/>
        </w:r>
        <w:r w:rsidRPr="00B34236">
          <w:rPr>
            <w:rStyle w:val="Hypertextovodkaz"/>
          </w:rPr>
          <w:t>Apache HBase</w:t>
        </w:r>
        <w:r>
          <w:rPr>
            <w:webHidden/>
          </w:rPr>
          <w:tab/>
        </w:r>
        <w:r>
          <w:rPr>
            <w:webHidden/>
          </w:rPr>
          <w:fldChar w:fldCharType="begin"/>
        </w:r>
        <w:r>
          <w:rPr>
            <w:webHidden/>
          </w:rPr>
          <w:instrText xml:space="preserve"> PAGEREF _Toc482628344 \h </w:instrText>
        </w:r>
        <w:r>
          <w:rPr>
            <w:webHidden/>
          </w:rPr>
        </w:r>
        <w:r>
          <w:rPr>
            <w:webHidden/>
          </w:rPr>
          <w:fldChar w:fldCharType="separate"/>
        </w:r>
        <w:r>
          <w:rPr>
            <w:webHidden/>
          </w:rPr>
          <w:t>43</w:t>
        </w:r>
        <w:r>
          <w:rPr>
            <w:webHidden/>
          </w:rPr>
          <w:fldChar w:fldCharType="end"/>
        </w:r>
      </w:hyperlink>
    </w:p>
    <w:p w:rsidR="007275AF" w:rsidRPr="003B759C" w:rsidRDefault="007275AF">
      <w:pPr>
        <w:pStyle w:val="Obsah4"/>
        <w:tabs>
          <w:tab w:val="left" w:pos="1418"/>
        </w:tabs>
        <w:rPr>
          <w:rFonts w:ascii="Calibri" w:hAnsi="Calibri"/>
          <w:sz w:val="22"/>
          <w:szCs w:val="22"/>
        </w:rPr>
      </w:pPr>
      <w:hyperlink w:anchor="_Toc482628345" w:history="1">
        <w:r w:rsidRPr="00B34236">
          <w:rPr>
            <w:rStyle w:val="Hypertextovodkaz"/>
          </w:rPr>
          <w:t>3.1.2</w:t>
        </w:r>
        <w:r w:rsidRPr="003B759C">
          <w:rPr>
            <w:rFonts w:ascii="Calibri" w:hAnsi="Calibri"/>
            <w:sz w:val="22"/>
            <w:szCs w:val="22"/>
          </w:rPr>
          <w:tab/>
        </w:r>
        <w:r w:rsidRPr="00B34236">
          <w:rPr>
            <w:rStyle w:val="Hypertextovodkaz"/>
          </w:rPr>
          <w:t>Apache Cassandra</w:t>
        </w:r>
        <w:r>
          <w:rPr>
            <w:webHidden/>
          </w:rPr>
          <w:tab/>
        </w:r>
        <w:r>
          <w:rPr>
            <w:webHidden/>
          </w:rPr>
          <w:fldChar w:fldCharType="begin"/>
        </w:r>
        <w:r>
          <w:rPr>
            <w:webHidden/>
          </w:rPr>
          <w:instrText xml:space="preserve"> PAGEREF _Toc482628345 \h </w:instrText>
        </w:r>
        <w:r>
          <w:rPr>
            <w:webHidden/>
          </w:rPr>
        </w:r>
        <w:r>
          <w:rPr>
            <w:webHidden/>
          </w:rPr>
          <w:fldChar w:fldCharType="separate"/>
        </w:r>
        <w:r>
          <w:rPr>
            <w:webHidden/>
          </w:rPr>
          <w:t>44</w:t>
        </w:r>
        <w:r>
          <w:rPr>
            <w:webHidden/>
          </w:rPr>
          <w:fldChar w:fldCharType="end"/>
        </w:r>
      </w:hyperlink>
    </w:p>
    <w:p w:rsidR="007275AF" w:rsidRPr="003B759C" w:rsidRDefault="007275AF">
      <w:pPr>
        <w:pStyle w:val="Obsah4"/>
        <w:tabs>
          <w:tab w:val="left" w:pos="1418"/>
        </w:tabs>
        <w:rPr>
          <w:rFonts w:ascii="Calibri" w:hAnsi="Calibri"/>
          <w:sz w:val="22"/>
          <w:szCs w:val="22"/>
        </w:rPr>
      </w:pPr>
      <w:hyperlink w:anchor="_Toc482628346" w:history="1">
        <w:r w:rsidRPr="00B34236">
          <w:rPr>
            <w:rStyle w:val="Hypertextovodkaz"/>
          </w:rPr>
          <w:t>3.1.3</w:t>
        </w:r>
        <w:r w:rsidRPr="003B759C">
          <w:rPr>
            <w:rFonts w:ascii="Calibri" w:hAnsi="Calibri"/>
            <w:sz w:val="22"/>
            <w:szCs w:val="22"/>
          </w:rPr>
          <w:tab/>
        </w:r>
        <w:r w:rsidRPr="00B34236">
          <w:rPr>
            <w:rStyle w:val="Hypertextovodkaz"/>
          </w:rPr>
          <w:t>MongoDB</w:t>
        </w:r>
        <w:r>
          <w:rPr>
            <w:webHidden/>
          </w:rPr>
          <w:tab/>
        </w:r>
        <w:r>
          <w:rPr>
            <w:webHidden/>
          </w:rPr>
          <w:fldChar w:fldCharType="begin"/>
        </w:r>
        <w:r>
          <w:rPr>
            <w:webHidden/>
          </w:rPr>
          <w:instrText xml:space="preserve"> PAGEREF _Toc482628346 \h </w:instrText>
        </w:r>
        <w:r>
          <w:rPr>
            <w:webHidden/>
          </w:rPr>
        </w:r>
        <w:r>
          <w:rPr>
            <w:webHidden/>
          </w:rPr>
          <w:fldChar w:fldCharType="separate"/>
        </w:r>
        <w:r>
          <w:rPr>
            <w:webHidden/>
          </w:rPr>
          <w:t>44</w:t>
        </w:r>
        <w:r>
          <w:rPr>
            <w:webHidden/>
          </w:rPr>
          <w:fldChar w:fldCharType="end"/>
        </w:r>
      </w:hyperlink>
    </w:p>
    <w:p w:rsidR="007275AF" w:rsidRPr="003B759C" w:rsidRDefault="007275AF">
      <w:pPr>
        <w:pStyle w:val="Obsah4"/>
        <w:tabs>
          <w:tab w:val="left" w:pos="1418"/>
        </w:tabs>
        <w:rPr>
          <w:rFonts w:ascii="Calibri" w:hAnsi="Calibri"/>
          <w:sz w:val="22"/>
          <w:szCs w:val="22"/>
        </w:rPr>
      </w:pPr>
      <w:hyperlink w:anchor="_Toc482628347" w:history="1">
        <w:r w:rsidRPr="00B34236">
          <w:rPr>
            <w:rStyle w:val="Hypertextovodkaz"/>
          </w:rPr>
          <w:t>3.1.4</w:t>
        </w:r>
        <w:r w:rsidRPr="003B759C">
          <w:rPr>
            <w:rFonts w:ascii="Calibri" w:hAnsi="Calibri"/>
            <w:sz w:val="22"/>
            <w:szCs w:val="22"/>
          </w:rPr>
          <w:tab/>
        </w:r>
        <w:r w:rsidRPr="00B34236">
          <w:rPr>
            <w:rStyle w:val="Hypertextovodkaz"/>
          </w:rPr>
          <w:t>Redis</w:t>
        </w:r>
        <w:r>
          <w:rPr>
            <w:webHidden/>
          </w:rPr>
          <w:tab/>
        </w:r>
        <w:r>
          <w:rPr>
            <w:webHidden/>
          </w:rPr>
          <w:fldChar w:fldCharType="begin"/>
        </w:r>
        <w:r>
          <w:rPr>
            <w:webHidden/>
          </w:rPr>
          <w:instrText xml:space="preserve"> PAGEREF _Toc482628347 \h </w:instrText>
        </w:r>
        <w:r>
          <w:rPr>
            <w:webHidden/>
          </w:rPr>
        </w:r>
        <w:r>
          <w:rPr>
            <w:webHidden/>
          </w:rPr>
          <w:fldChar w:fldCharType="separate"/>
        </w:r>
        <w:r>
          <w:rPr>
            <w:webHidden/>
          </w:rPr>
          <w:t>44</w:t>
        </w:r>
        <w:r>
          <w:rPr>
            <w:webHidden/>
          </w:rPr>
          <w:fldChar w:fldCharType="end"/>
        </w:r>
      </w:hyperlink>
    </w:p>
    <w:p w:rsidR="007275AF" w:rsidRPr="003B759C" w:rsidRDefault="007275AF">
      <w:pPr>
        <w:pStyle w:val="Obsah1"/>
        <w:rPr>
          <w:rFonts w:ascii="Calibri" w:hAnsi="Calibri"/>
          <w:b w:val="0"/>
          <w:bCs w:val="0"/>
          <w:caps w:val="0"/>
          <w:sz w:val="22"/>
          <w:szCs w:val="22"/>
        </w:rPr>
      </w:pPr>
      <w:hyperlink w:anchor="_Toc482628348" w:history="1">
        <w:r w:rsidRPr="00B34236">
          <w:rPr>
            <w:rStyle w:val="Hypertextovodkaz"/>
          </w:rPr>
          <w:t>Praktická část</w:t>
        </w:r>
        <w:r>
          <w:rPr>
            <w:webHidden/>
          </w:rPr>
          <w:tab/>
        </w:r>
        <w:r>
          <w:rPr>
            <w:webHidden/>
          </w:rPr>
          <w:fldChar w:fldCharType="begin"/>
        </w:r>
        <w:r>
          <w:rPr>
            <w:webHidden/>
          </w:rPr>
          <w:instrText xml:space="preserve"> PAGEREF _Toc482628348 \h </w:instrText>
        </w:r>
        <w:r>
          <w:rPr>
            <w:webHidden/>
          </w:rPr>
        </w:r>
        <w:r>
          <w:rPr>
            <w:webHidden/>
          </w:rPr>
          <w:fldChar w:fldCharType="separate"/>
        </w:r>
        <w:r>
          <w:rPr>
            <w:webHidden/>
          </w:rPr>
          <w:t>46</w:t>
        </w:r>
        <w:r>
          <w:rPr>
            <w:webHidden/>
          </w:rPr>
          <w:fldChar w:fldCharType="end"/>
        </w:r>
      </w:hyperlink>
    </w:p>
    <w:p w:rsidR="007275AF" w:rsidRPr="003B759C" w:rsidRDefault="007275AF">
      <w:pPr>
        <w:pStyle w:val="Obsah2"/>
        <w:rPr>
          <w:rFonts w:ascii="Calibri" w:hAnsi="Calibri"/>
          <w:b w:val="0"/>
          <w:caps w:val="0"/>
          <w:sz w:val="22"/>
          <w:szCs w:val="22"/>
        </w:rPr>
      </w:pPr>
      <w:hyperlink w:anchor="_Toc482628349" w:history="1">
        <w:r w:rsidRPr="00B34236">
          <w:rPr>
            <w:rStyle w:val="Hypertextovodkaz"/>
          </w:rPr>
          <w:t>4</w:t>
        </w:r>
        <w:r w:rsidRPr="003B759C">
          <w:rPr>
            <w:rFonts w:ascii="Calibri" w:hAnsi="Calibri"/>
            <w:b w:val="0"/>
            <w:caps w:val="0"/>
            <w:sz w:val="22"/>
            <w:szCs w:val="22"/>
          </w:rPr>
          <w:tab/>
        </w:r>
        <w:r w:rsidRPr="00B34236">
          <w:rPr>
            <w:rStyle w:val="Hypertextovodkaz"/>
          </w:rPr>
          <w:t>Srovnání dostupných nástrojů pro testování použitelnosti webových stránek</w:t>
        </w:r>
        <w:r>
          <w:rPr>
            <w:webHidden/>
          </w:rPr>
          <w:tab/>
        </w:r>
        <w:r>
          <w:rPr>
            <w:webHidden/>
          </w:rPr>
          <w:fldChar w:fldCharType="begin"/>
        </w:r>
        <w:r>
          <w:rPr>
            <w:webHidden/>
          </w:rPr>
          <w:instrText xml:space="preserve"> PAGEREF _Toc482628349 \h </w:instrText>
        </w:r>
        <w:r>
          <w:rPr>
            <w:webHidden/>
          </w:rPr>
        </w:r>
        <w:r>
          <w:rPr>
            <w:webHidden/>
          </w:rPr>
          <w:fldChar w:fldCharType="separate"/>
        </w:r>
        <w:r>
          <w:rPr>
            <w:webHidden/>
          </w:rPr>
          <w:t>47</w:t>
        </w:r>
        <w:r>
          <w:rPr>
            <w:webHidden/>
          </w:rPr>
          <w:fldChar w:fldCharType="end"/>
        </w:r>
      </w:hyperlink>
    </w:p>
    <w:p w:rsidR="007275AF" w:rsidRPr="003B759C" w:rsidRDefault="007275AF">
      <w:pPr>
        <w:pStyle w:val="Obsah3"/>
        <w:rPr>
          <w:rFonts w:ascii="Calibri" w:hAnsi="Calibri"/>
          <w:smallCaps w:val="0"/>
          <w:sz w:val="22"/>
          <w:szCs w:val="22"/>
        </w:rPr>
      </w:pPr>
      <w:hyperlink w:anchor="_Toc482628350" w:history="1">
        <w:r w:rsidRPr="00B34236">
          <w:rPr>
            <w:rStyle w:val="Hypertextovodkaz"/>
          </w:rPr>
          <w:t>4.1</w:t>
        </w:r>
        <w:r w:rsidRPr="003B759C">
          <w:rPr>
            <w:rFonts w:ascii="Calibri" w:hAnsi="Calibri"/>
            <w:smallCaps w:val="0"/>
            <w:sz w:val="22"/>
            <w:szCs w:val="22"/>
          </w:rPr>
          <w:tab/>
        </w:r>
        <w:r w:rsidRPr="00B34236">
          <w:rPr>
            <w:rStyle w:val="Hypertextovodkaz"/>
          </w:rPr>
          <w:t>Experimenty v Google Analytics</w:t>
        </w:r>
        <w:r>
          <w:rPr>
            <w:webHidden/>
          </w:rPr>
          <w:tab/>
        </w:r>
        <w:r>
          <w:rPr>
            <w:webHidden/>
          </w:rPr>
          <w:fldChar w:fldCharType="begin"/>
        </w:r>
        <w:r>
          <w:rPr>
            <w:webHidden/>
          </w:rPr>
          <w:instrText xml:space="preserve"> PAGEREF _Toc482628350 \h </w:instrText>
        </w:r>
        <w:r>
          <w:rPr>
            <w:webHidden/>
          </w:rPr>
        </w:r>
        <w:r>
          <w:rPr>
            <w:webHidden/>
          </w:rPr>
          <w:fldChar w:fldCharType="separate"/>
        </w:r>
        <w:r>
          <w:rPr>
            <w:webHidden/>
          </w:rPr>
          <w:t>47</w:t>
        </w:r>
        <w:r>
          <w:rPr>
            <w:webHidden/>
          </w:rPr>
          <w:fldChar w:fldCharType="end"/>
        </w:r>
      </w:hyperlink>
    </w:p>
    <w:p w:rsidR="007275AF" w:rsidRPr="003B759C" w:rsidRDefault="007275AF">
      <w:pPr>
        <w:pStyle w:val="Obsah3"/>
        <w:rPr>
          <w:rFonts w:ascii="Calibri" w:hAnsi="Calibri"/>
          <w:smallCaps w:val="0"/>
          <w:sz w:val="22"/>
          <w:szCs w:val="22"/>
        </w:rPr>
      </w:pPr>
      <w:hyperlink w:anchor="_Toc482628351" w:history="1">
        <w:r w:rsidRPr="00B34236">
          <w:rPr>
            <w:rStyle w:val="Hypertextovodkaz"/>
          </w:rPr>
          <w:t>4.2</w:t>
        </w:r>
        <w:r w:rsidRPr="003B759C">
          <w:rPr>
            <w:rFonts w:ascii="Calibri" w:hAnsi="Calibri"/>
            <w:smallCaps w:val="0"/>
            <w:sz w:val="22"/>
            <w:szCs w:val="22"/>
          </w:rPr>
          <w:tab/>
        </w:r>
        <w:r w:rsidRPr="00B34236">
          <w:rPr>
            <w:rStyle w:val="Hypertextovodkaz"/>
          </w:rPr>
          <w:t>Google Optimize</w:t>
        </w:r>
        <w:r>
          <w:rPr>
            <w:webHidden/>
          </w:rPr>
          <w:tab/>
        </w:r>
        <w:r>
          <w:rPr>
            <w:webHidden/>
          </w:rPr>
          <w:fldChar w:fldCharType="begin"/>
        </w:r>
        <w:r>
          <w:rPr>
            <w:webHidden/>
          </w:rPr>
          <w:instrText xml:space="preserve"> PAGEREF _Toc482628351 \h </w:instrText>
        </w:r>
        <w:r>
          <w:rPr>
            <w:webHidden/>
          </w:rPr>
        </w:r>
        <w:r>
          <w:rPr>
            <w:webHidden/>
          </w:rPr>
          <w:fldChar w:fldCharType="separate"/>
        </w:r>
        <w:r>
          <w:rPr>
            <w:webHidden/>
          </w:rPr>
          <w:t>48</w:t>
        </w:r>
        <w:r>
          <w:rPr>
            <w:webHidden/>
          </w:rPr>
          <w:fldChar w:fldCharType="end"/>
        </w:r>
      </w:hyperlink>
    </w:p>
    <w:p w:rsidR="007275AF" w:rsidRPr="003B759C" w:rsidRDefault="007275AF">
      <w:pPr>
        <w:pStyle w:val="Obsah3"/>
        <w:rPr>
          <w:rFonts w:ascii="Calibri" w:hAnsi="Calibri"/>
          <w:smallCaps w:val="0"/>
          <w:sz w:val="22"/>
          <w:szCs w:val="22"/>
        </w:rPr>
      </w:pPr>
      <w:hyperlink w:anchor="_Toc482628352" w:history="1">
        <w:r w:rsidRPr="00B34236">
          <w:rPr>
            <w:rStyle w:val="Hypertextovodkaz"/>
          </w:rPr>
          <w:t>4.3</w:t>
        </w:r>
        <w:r w:rsidRPr="003B759C">
          <w:rPr>
            <w:rFonts w:ascii="Calibri" w:hAnsi="Calibri"/>
            <w:smallCaps w:val="0"/>
            <w:sz w:val="22"/>
            <w:szCs w:val="22"/>
          </w:rPr>
          <w:tab/>
        </w:r>
        <w:r w:rsidRPr="00B34236">
          <w:rPr>
            <w:rStyle w:val="Hypertextovodkaz"/>
          </w:rPr>
          <w:t>Visual Website Optimizer</w:t>
        </w:r>
        <w:r>
          <w:rPr>
            <w:webHidden/>
          </w:rPr>
          <w:tab/>
        </w:r>
        <w:r>
          <w:rPr>
            <w:webHidden/>
          </w:rPr>
          <w:fldChar w:fldCharType="begin"/>
        </w:r>
        <w:r>
          <w:rPr>
            <w:webHidden/>
          </w:rPr>
          <w:instrText xml:space="preserve"> PAGEREF _Toc482628352 \h </w:instrText>
        </w:r>
        <w:r>
          <w:rPr>
            <w:webHidden/>
          </w:rPr>
        </w:r>
        <w:r>
          <w:rPr>
            <w:webHidden/>
          </w:rPr>
          <w:fldChar w:fldCharType="separate"/>
        </w:r>
        <w:r>
          <w:rPr>
            <w:webHidden/>
          </w:rPr>
          <w:t>51</w:t>
        </w:r>
        <w:r>
          <w:rPr>
            <w:webHidden/>
          </w:rPr>
          <w:fldChar w:fldCharType="end"/>
        </w:r>
      </w:hyperlink>
    </w:p>
    <w:p w:rsidR="007275AF" w:rsidRPr="003B759C" w:rsidRDefault="007275AF">
      <w:pPr>
        <w:pStyle w:val="Obsah3"/>
        <w:rPr>
          <w:rFonts w:ascii="Calibri" w:hAnsi="Calibri"/>
          <w:smallCaps w:val="0"/>
          <w:sz w:val="22"/>
          <w:szCs w:val="22"/>
        </w:rPr>
      </w:pPr>
      <w:hyperlink w:anchor="_Toc482628353" w:history="1">
        <w:r w:rsidRPr="00B34236">
          <w:rPr>
            <w:rStyle w:val="Hypertextovodkaz"/>
          </w:rPr>
          <w:t>4.4</w:t>
        </w:r>
        <w:r w:rsidRPr="003B759C">
          <w:rPr>
            <w:rFonts w:ascii="Calibri" w:hAnsi="Calibri"/>
            <w:smallCaps w:val="0"/>
            <w:sz w:val="22"/>
            <w:szCs w:val="22"/>
          </w:rPr>
          <w:tab/>
        </w:r>
        <w:r w:rsidRPr="00B34236">
          <w:rPr>
            <w:rStyle w:val="Hypertextovodkaz"/>
          </w:rPr>
          <w:t>Adobe Target</w:t>
        </w:r>
        <w:r>
          <w:rPr>
            <w:webHidden/>
          </w:rPr>
          <w:tab/>
        </w:r>
        <w:r>
          <w:rPr>
            <w:webHidden/>
          </w:rPr>
          <w:fldChar w:fldCharType="begin"/>
        </w:r>
        <w:r>
          <w:rPr>
            <w:webHidden/>
          </w:rPr>
          <w:instrText xml:space="preserve"> PAGEREF _Toc482628353 \h </w:instrText>
        </w:r>
        <w:r>
          <w:rPr>
            <w:webHidden/>
          </w:rPr>
        </w:r>
        <w:r>
          <w:rPr>
            <w:webHidden/>
          </w:rPr>
          <w:fldChar w:fldCharType="separate"/>
        </w:r>
        <w:r>
          <w:rPr>
            <w:webHidden/>
          </w:rPr>
          <w:t>53</w:t>
        </w:r>
        <w:r>
          <w:rPr>
            <w:webHidden/>
          </w:rPr>
          <w:fldChar w:fldCharType="end"/>
        </w:r>
      </w:hyperlink>
    </w:p>
    <w:p w:rsidR="007275AF" w:rsidRPr="003B759C" w:rsidRDefault="007275AF">
      <w:pPr>
        <w:pStyle w:val="Obsah2"/>
        <w:rPr>
          <w:rFonts w:ascii="Calibri" w:hAnsi="Calibri"/>
          <w:b w:val="0"/>
          <w:caps w:val="0"/>
          <w:sz w:val="22"/>
          <w:szCs w:val="22"/>
        </w:rPr>
      </w:pPr>
      <w:hyperlink w:anchor="_Toc482628354" w:history="1">
        <w:r w:rsidRPr="00B34236">
          <w:rPr>
            <w:rStyle w:val="Hypertextovodkaz"/>
          </w:rPr>
          <w:t>5</w:t>
        </w:r>
        <w:r w:rsidRPr="003B759C">
          <w:rPr>
            <w:rFonts w:ascii="Calibri" w:hAnsi="Calibri"/>
            <w:b w:val="0"/>
            <w:caps w:val="0"/>
            <w:sz w:val="22"/>
            <w:szCs w:val="22"/>
          </w:rPr>
          <w:tab/>
        </w:r>
        <w:r w:rsidRPr="00B34236">
          <w:rPr>
            <w:rStyle w:val="Hypertextovodkaz"/>
          </w:rPr>
          <w:t>Řešení vlastního nástroje pro testování</w:t>
        </w:r>
        <w:r>
          <w:rPr>
            <w:webHidden/>
          </w:rPr>
          <w:tab/>
        </w:r>
        <w:r>
          <w:rPr>
            <w:webHidden/>
          </w:rPr>
          <w:fldChar w:fldCharType="begin"/>
        </w:r>
        <w:r>
          <w:rPr>
            <w:webHidden/>
          </w:rPr>
          <w:instrText xml:space="preserve"> PAGEREF _Toc482628354 \h </w:instrText>
        </w:r>
        <w:r>
          <w:rPr>
            <w:webHidden/>
          </w:rPr>
        </w:r>
        <w:r>
          <w:rPr>
            <w:webHidden/>
          </w:rPr>
          <w:fldChar w:fldCharType="separate"/>
        </w:r>
        <w:r>
          <w:rPr>
            <w:webHidden/>
          </w:rPr>
          <w:t>54</w:t>
        </w:r>
        <w:r>
          <w:rPr>
            <w:webHidden/>
          </w:rPr>
          <w:fldChar w:fldCharType="end"/>
        </w:r>
      </w:hyperlink>
    </w:p>
    <w:p w:rsidR="007275AF" w:rsidRPr="003B759C" w:rsidRDefault="007275AF">
      <w:pPr>
        <w:pStyle w:val="Obsah3"/>
        <w:rPr>
          <w:rFonts w:ascii="Calibri" w:hAnsi="Calibri"/>
          <w:smallCaps w:val="0"/>
          <w:sz w:val="22"/>
          <w:szCs w:val="22"/>
        </w:rPr>
      </w:pPr>
      <w:hyperlink w:anchor="_Toc482628355" w:history="1">
        <w:r w:rsidRPr="00B34236">
          <w:rPr>
            <w:rStyle w:val="Hypertextovodkaz"/>
          </w:rPr>
          <w:t>5.1</w:t>
        </w:r>
        <w:r w:rsidRPr="003B759C">
          <w:rPr>
            <w:rFonts w:ascii="Calibri" w:hAnsi="Calibri"/>
            <w:smallCaps w:val="0"/>
            <w:sz w:val="22"/>
            <w:szCs w:val="22"/>
          </w:rPr>
          <w:tab/>
        </w:r>
        <w:r w:rsidRPr="00B34236">
          <w:rPr>
            <w:rStyle w:val="Hypertextovodkaz"/>
          </w:rPr>
          <w:t>Popis databáze</w:t>
        </w:r>
        <w:r>
          <w:rPr>
            <w:webHidden/>
          </w:rPr>
          <w:tab/>
        </w:r>
        <w:r>
          <w:rPr>
            <w:webHidden/>
          </w:rPr>
          <w:fldChar w:fldCharType="begin"/>
        </w:r>
        <w:r>
          <w:rPr>
            <w:webHidden/>
          </w:rPr>
          <w:instrText xml:space="preserve"> PAGEREF _Toc482628355 \h </w:instrText>
        </w:r>
        <w:r>
          <w:rPr>
            <w:webHidden/>
          </w:rPr>
        </w:r>
        <w:r>
          <w:rPr>
            <w:webHidden/>
          </w:rPr>
          <w:fldChar w:fldCharType="separate"/>
        </w:r>
        <w:r>
          <w:rPr>
            <w:webHidden/>
          </w:rPr>
          <w:t>54</w:t>
        </w:r>
        <w:r>
          <w:rPr>
            <w:webHidden/>
          </w:rPr>
          <w:fldChar w:fldCharType="end"/>
        </w:r>
      </w:hyperlink>
    </w:p>
    <w:p w:rsidR="007275AF" w:rsidRPr="003B759C" w:rsidRDefault="007275AF">
      <w:pPr>
        <w:pStyle w:val="Obsah4"/>
        <w:tabs>
          <w:tab w:val="left" w:pos="1418"/>
        </w:tabs>
        <w:rPr>
          <w:rFonts w:ascii="Calibri" w:hAnsi="Calibri"/>
          <w:sz w:val="22"/>
          <w:szCs w:val="22"/>
        </w:rPr>
      </w:pPr>
      <w:hyperlink w:anchor="_Toc482628356" w:history="1">
        <w:r w:rsidRPr="00B34236">
          <w:rPr>
            <w:rStyle w:val="Hypertextovodkaz"/>
          </w:rPr>
          <w:t>5.1.1</w:t>
        </w:r>
        <w:r w:rsidRPr="003B759C">
          <w:rPr>
            <w:rFonts w:ascii="Calibri" w:hAnsi="Calibri"/>
            <w:sz w:val="22"/>
            <w:szCs w:val="22"/>
          </w:rPr>
          <w:tab/>
        </w:r>
        <w:r w:rsidRPr="00B34236">
          <w:rPr>
            <w:rStyle w:val="Hypertextovodkaz"/>
          </w:rPr>
          <w:t>Výběr vhodného databázového systému</w:t>
        </w:r>
        <w:r>
          <w:rPr>
            <w:webHidden/>
          </w:rPr>
          <w:tab/>
        </w:r>
        <w:r>
          <w:rPr>
            <w:webHidden/>
          </w:rPr>
          <w:fldChar w:fldCharType="begin"/>
        </w:r>
        <w:r>
          <w:rPr>
            <w:webHidden/>
          </w:rPr>
          <w:instrText xml:space="preserve"> PAGEREF _Toc482628356 \h </w:instrText>
        </w:r>
        <w:r>
          <w:rPr>
            <w:webHidden/>
          </w:rPr>
        </w:r>
        <w:r>
          <w:rPr>
            <w:webHidden/>
          </w:rPr>
          <w:fldChar w:fldCharType="separate"/>
        </w:r>
        <w:r>
          <w:rPr>
            <w:webHidden/>
          </w:rPr>
          <w:t>54</w:t>
        </w:r>
        <w:r>
          <w:rPr>
            <w:webHidden/>
          </w:rPr>
          <w:fldChar w:fldCharType="end"/>
        </w:r>
      </w:hyperlink>
    </w:p>
    <w:p w:rsidR="007275AF" w:rsidRPr="003B759C" w:rsidRDefault="007275AF">
      <w:pPr>
        <w:pStyle w:val="Obsah4"/>
        <w:tabs>
          <w:tab w:val="left" w:pos="1418"/>
        </w:tabs>
        <w:rPr>
          <w:rFonts w:ascii="Calibri" w:hAnsi="Calibri"/>
          <w:sz w:val="22"/>
          <w:szCs w:val="22"/>
        </w:rPr>
      </w:pPr>
      <w:hyperlink w:anchor="_Toc482628357" w:history="1">
        <w:r w:rsidRPr="00B34236">
          <w:rPr>
            <w:rStyle w:val="Hypertextovodkaz"/>
          </w:rPr>
          <w:t>5.1.2</w:t>
        </w:r>
        <w:r w:rsidRPr="003B759C">
          <w:rPr>
            <w:rFonts w:ascii="Calibri" w:hAnsi="Calibri"/>
            <w:sz w:val="22"/>
            <w:szCs w:val="22"/>
          </w:rPr>
          <w:tab/>
        </w:r>
        <w:r w:rsidRPr="00B34236">
          <w:rPr>
            <w:rStyle w:val="Hypertextovodkaz"/>
          </w:rPr>
          <w:t>Struktura databáze</w:t>
        </w:r>
        <w:r>
          <w:rPr>
            <w:webHidden/>
          </w:rPr>
          <w:tab/>
        </w:r>
        <w:r>
          <w:rPr>
            <w:webHidden/>
          </w:rPr>
          <w:fldChar w:fldCharType="begin"/>
        </w:r>
        <w:r>
          <w:rPr>
            <w:webHidden/>
          </w:rPr>
          <w:instrText xml:space="preserve"> PAGEREF _Toc482628357 \h </w:instrText>
        </w:r>
        <w:r>
          <w:rPr>
            <w:webHidden/>
          </w:rPr>
        </w:r>
        <w:r>
          <w:rPr>
            <w:webHidden/>
          </w:rPr>
          <w:fldChar w:fldCharType="separate"/>
        </w:r>
        <w:r>
          <w:rPr>
            <w:webHidden/>
          </w:rPr>
          <w:t>55</w:t>
        </w:r>
        <w:r>
          <w:rPr>
            <w:webHidden/>
          </w:rPr>
          <w:fldChar w:fldCharType="end"/>
        </w:r>
      </w:hyperlink>
    </w:p>
    <w:p w:rsidR="007275AF" w:rsidRPr="003B759C" w:rsidRDefault="007275AF">
      <w:pPr>
        <w:pStyle w:val="Obsah3"/>
        <w:rPr>
          <w:rFonts w:ascii="Calibri" w:hAnsi="Calibri"/>
          <w:smallCaps w:val="0"/>
          <w:sz w:val="22"/>
          <w:szCs w:val="22"/>
        </w:rPr>
      </w:pPr>
      <w:hyperlink w:anchor="_Toc482628358" w:history="1">
        <w:r w:rsidRPr="00B34236">
          <w:rPr>
            <w:rStyle w:val="Hypertextovodkaz"/>
          </w:rPr>
          <w:t>5.2</w:t>
        </w:r>
        <w:r w:rsidRPr="003B759C">
          <w:rPr>
            <w:rFonts w:ascii="Calibri" w:hAnsi="Calibri"/>
            <w:smallCaps w:val="0"/>
            <w:sz w:val="22"/>
            <w:szCs w:val="22"/>
          </w:rPr>
          <w:tab/>
        </w:r>
        <w:r w:rsidRPr="00B34236">
          <w:rPr>
            <w:rStyle w:val="Hypertextovodkaz"/>
          </w:rPr>
          <w:t>Popis aplikace</w:t>
        </w:r>
        <w:r>
          <w:rPr>
            <w:webHidden/>
          </w:rPr>
          <w:tab/>
        </w:r>
        <w:r>
          <w:rPr>
            <w:webHidden/>
          </w:rPr>
          <w:fldChar w:fldCharType="begin"/>
        </w:r>
        <w:r>
          <w:rPr>
            <w:webHidden/>
          </w:rPr>
          <w:instrText xml:space="preserve"> PAGEREF _Toc482628358 \h </w:instrText>
        </w:r>
        <w:r>
          <w:rPr>
            <w:webHidden/>
          </w:rPr>
        </w:r>
        <w:r>
          <w:rPr>
            <w:webHidden/>
          </w:rPr>
          <w:fldChar w:fldCharType="separate"/>
        </w:r>
        <w:r>
          <w:rPr>
            <w:webHidden/>
          </w:rPr>
          <w:t>58</w:t>
        </w:r>
        <w:r>
          <w:rPr>
            <w:webHidden/>
          </w:rPr>
          <w:fldChar w:fldCharType="end"/>
        </w:r>
      </w:hyperlink>
    </w:p>
    <w:p w:rsidR="007275AF" w:rsidRPr="003B759C" w:rsidRDefault="007275AF">
      <w:pPr>
        <w:pStyle w:val="Obsah4"/>
        <w:tabs>
          <w:tab w:val="left" w:pos="1418"/>
        </w:tabs>
        <w:rPr>
          <w:rFonts w:ascii="Calibri" w:hAnsi="Calibri"/>
          <w:sz w:val="22"/>
          <w:szCs w:val="22"/>
        </w:rPr>
      </w:pPr>
      <w:hyperlink w:anchor="_Toc482628359" w:history="1">
        <w:r w:rsidRPr="00B34236">
          <w:rPr>
            <w:rStyle w:val="Hypertextovodkaz"/>
          </w:rPr>
          <w:t>5.2.1</w:t>
        </w:r>
        <w:r w:rsidRPr="003B759C">
          <w:rPr>
            <w:rFonts w:ascii="Calibri" w:hAnsi="Calibri"/>
            <w:sz w:val="22"/>
            <w:szCs w:val="22"/>
          </w:rPr>
          <w:tab/>
        </w:r>
        <w:r w:rsidRPr="00B34236">
          <w:rPr>
            <w:rStyle w:val="Hypertextovodkaz"/>
          </w:rPr>
          <w:t>Popis javascriptové knihovny</w:t>
        </w:r>
        <w:r>
          <w:rPr>
            <w:webHidden/>
          </w:rPr>
          <w:tab/>
        </w:r>
        <w:r>
          <w:rPr>
            <w:webHidden/>
          </w:rPr>
          <w:fldChar w:fldCharType="begin"/>
        </w:r>
        <w:r>
          <w:rPr>
            <w:webHidden/>
          </w:rPr>
          <w:instrText xml:space="preserve"> PAGEREF _Toc482628359 \h </w:instrText>
        </w:r>
        <w:r>
          <w:rPr>
            <w:webHidden/>
          </w:rPr>
        </w:r>
        <w:r>
          <w:rPr>
            <w:webHidden/>
          </w:rPr>
          <w:fldChar w:fldCharType="separate"/>
        </w:r>
        <w:r>
          <w:rPr>
            <w:webHidden/>
          </w:rPr>
          <w:t>58</w:t>
        </w:r>
        <w:r>
          <w:rPr>
            <w:webHidden/>
          </w:rPr>
          <w:fldChar w:fldCharType="end"/>
        </w:r>
      </w:hyperlink>
    </w:p>
    <w:p w:rsidR="007275AF" w:rsidRPr="003B759C" w:rsidRDefault="007275AF">
      <w:pPr>
        <w:pStyle w:val="Obsah3"/>
        <w:rPr>
          <w:rFonts w:ascii="Calibri" w:hAnsi="Calibri"/>
          <w:smallCaps w:val="0"/>
          <w:sz w:val="22"/>
          <w:szCs w:val="22"/>
        </w:rPr>
      </w:pPr>
      <w:hyperlink w:anchor="_Toc482628360" w:history="1">
        <w:r w:rsidRPr="00B34236">
          <w:rPr>
            <w:rStyle w:val="Hypertextovodkaz"/>
          </w:rPr>
          <w:t>5.3</w:t>
        </w:r>
        <w:r w:rsidRPr="003B759C">
          <w:rPr>
            <w:rFonts w:ascii="Calibri" w:hAnsi="Calibri"/>
            <w:smallCaps w:val="0"/>
            <w:sz w:val="22"/>
            <w:szCs w:val="22"/>
          </w:rPr>
          <w:tab/>
        </w:r>
        <w:r w:rsidRPr="00B34236">
          <w:rPr>
            <w:rStyle w:val="Hypertextovodkaz"/>
          </w:rPr>
          <w:t>Publikování aplikace na webový server</w:t>
        </w:r>
        <w:r>
          <w:rPr>
            <w:webHidden/>
          </w:rPr>
          <w:tab/>
        </w:r>
        <w:r>
          <w:rPr>
            <w:webHidden/>
          </w:rPr>
          <w:fldChar w:fldCharType="begin"/>
        </w:r>
        <w:r>
          <w:rPr>
            <w:webHidden/>
          </w:rPr>
          <w:instrText xml:space="preserve"> PAGEREF _Toc482628360 \h </w:instrText>
        </w:r>
        <w:r>
          <w:rPr>
            <w:webHidden/>
          </w:rPr>
        </w:r>
        <w:r>
          <w:rPr>
            <w:webHidden/>
          </w:rPr>
          <w:fldChar w:fldCharType="separate"/>
        </w:r>
        <w:r>
          <w:rPr>
            <w:webHidden/>
          </w:rPr>
          <w:t>59</w:t>
        </w:r>
        <w:r>
          <w:rPr>
            <w:webHidden/>
          </w:rPr>
          <w:fldChar w:fldCharType="end"/>
        </w:r>
      </w:hyperlink>
    </w:p>
    <w:p w:rsidR="007275AF" w:rsidRPr="003B759C" w:rsidRDefault="007275AF">
      <w:pPr>
        <w:pStyle w:val="Obsah2"/>
        <w:rPr>
          <w:rFonts w:ascii="Calibri" w:hAnsi="Calibri"/>
          <w:b w:val="0"/>
          <w:caps w:val="0"/>
          <w:sz w:val="22"/>
          <w:szCs w:val="22"/>
        </w:rPr>
      </w:pPr>
      <w:hyperlink w:anchor="_Toc482628361" w:history="1">
        <w:r w:rsidRPr="00B34236">
          <w:rPr>
            <w:rStyle w:val="Hypertextovodkaz"/>
          </w:rPr>
          <w:t>6</w:t>
        </w:r>
        <w:r w:rsidRPr="003B759C">
          <w:rPr>
            <w:rFonts w:ascii="Calibri" w:hAnsi="Calibri"/>
            <w:b w:val="0"/>
            <w:caps w:val="0"/>
            <w:sz w:val="22"/>
            <w:szCs w:val="22"/>
          </w:rPr>
          <w:tab/>
        </w:r>
        <w:r w:rsidRPr="00B34236">
          <w:rPr>
            <w:rStyle w:val="Hypertextovodkaz"/>
          </w:rPr>
          <w:t>Návrh konceptu testovacích skupin</w:t>
        </w:r>
        <w:r>
          <w:rPr>
            <w:webHidden/>
          </w:rPr>
          <w:tab/>
        </w:r>
        <w:r>
          <w:rPr>
            <w:webHidden/>
          </w:rPr>
          <w:fldChar w:fldCharType="begin"/>
        </w:r>
        <w:r>
          <w:rPr>
            <w:webHidden/>
          </w:rPr>
          <w:instrText xml:space="preserve"> PAGEREF _Toc482628361 \h </w:instrText>
        </w:r>
        <w:r>
          <w:rPr>
            <w:webHidden/>
          </w:rPr>
        </w:r>
        <w:r>
          <w:rPr>
            <w:webHidden/>
          </w:rPr>
          <w:fldChar w:fldCharType="separate"/>
        </w:r>
        <w:r>
          <w:rPr>
            <w:webHidden/>
          </w:rPr>
          <w:t>62</w:t>
        </w:r>
        <w:r>
          <w:rPr>
            <w:webHidden/>
          </w:rPr>
          <w:fldChar w:fldCharType="end"/>
        </w:r>
      </w:hyperlink>
    </w:p>
    <w:p w:rsidR="007275AF" w:rsidRPr="003B759C" w:rsidRDefault="007275AF">
      <w:pPr>
        <w:pStyle w:val="Obsah3"/>
        <w:rPr>
          <w:rFonts w:ascii="Calibri" w:hAnsi="Calibri"/>
          <w:smallCaps w:val="0"/>
          <w:sz w:val="22"/>
          <w:szCs w:val="22"/>
        </w:rPr>
      </w:pPr>
      <w:hyperlink w:anchor="_Toc482628362" w:history="1">
        <w:r w:rsidRPr="00B34236">
          <w:rPr>
            <w:rStyle w:val="Hypertextovodkaz"/>
            <w:lang w:val="en-US"/>
          </w:rPr>
          <w:t>6.1</w:t>
        </w:r>
        <w:r w:rsidRPr="003B759C">
          <w:rPr>
            <w:rFonts w:ascii="Calibri" w:hAnsi="Calibri"/>
            <w:smallCaps w:val="0"/>
            <w:sz w:val="22"/>
            <w:szCs w:val="22"/>
          </w:rPr>
          <w:tab/>
        </w:r>
        <w:r w:rsidRPr="00B34236">
          <w:rPr>
            <w:rStyle w:val="Hypertextovodkaz"/>
            <w:lang w:val="en-US"/>
          </w:rPr>
          <w:t>Analýza cílových skupin a jejich potřeb</w:t>
        </w:r>
        <w:r>
          <w:rPr>
            <w:webHidden/>
          </w:rPr>
          <w:tab/>
        </w:r>
        <w:r>
          <w:rPr>
            <w:webHidden/>
          </w:rPr>
          <w:fldChar w:fldCharType="begin"/>
        </w:r>
        <w:r>
          <w:rPr>
            <w:webHidden/>
          </w:rPr>
          <w:instrText xml:space="preserve"> PAGEREF _Toc482628362 \h </w:instrText>
        </w:r>
        <w:r>
          <w:rPr>
            <w:webHidden/>
          </w:rPr>
        </w:r>
        <w:r>
          <w:rPr>
            <w:webHidden/>
          </w:rPr>
          <w:fldChar w:fldCharType="separate"/>
        </w:r>
        <w:r>
          <w:rPr>
            <w:webHidden/>
          </w:rPr>
          <w:t>62</w:t>
        </w:r>
        <w:r>
          <w:rPr>
            <w:webHidden/>
          </w:rPr>
          <w:fldChar w:fldCharType="end"/>
        </w:r>
      </w:hyperlink>
    </w:p>
    <w:p w:rsidR="007275AF" w:rsidRPr="003B759C" w:rsidRDefault="007275AF">
      <w:pPr>
        <w:pStyle w:val="Obsah3"/>
        <w:rPr>
          <w:rFonts w:ascii="Calibri" w:hAnsi="Calibri"/>
          <w:smallCaps w:val="0"/>
          <w:sz w:val="22"/>
          <w:szCs w:val="22"/>
        </w:rPr>
      </w:pPr>
      <w:hyperlink w:anchor="_Toc482628363" w:history="1">
        <w:r w:rsidRPr="00B34236">
          <w:rPr>
            <w:rStyle w:val="Hypertextovodkaz"/>
            <w:lang w:val="en-US"/>
          </w:rPr>
          <w:t>6.2</w:t>
        </w:r>
        <w:r w:rsidRPr="003B759C">
          <w:rPr>
            <w:rFonts w:ascii="Calibri" w:hAnsi="Calibri"/>
            <w:smallCaps w:val="0"/>
            <w:sz w:val="22"/>
            <w:szCs w:val="22"/>
          </w:rPr>
          <w:tab/>
        </w:r>
        <w:r w:rsidRPr="00B34236">
          <w:rPr>
            <w:rStyle w:val="Hypertextovodkaz"/>
            <w:lang w:val="en-US"/>
          </w:rPr>
          <w:t>Testovací scénář</w:t>
        </w:r>
        <w:r>
          <w:rPr>
            <w:webHidden/>
          </w:rPr>
          <w:tab/>
        </w:r>
        <w:r>
          <w:rPr>
            <w:webHidden/>
          </w:rPr>
          <w:fldChar w:fldCharType="begin"/>
        </w:r>
        <w:r>
          <w:rPr>
            <w:webHidden/>
          </w:rPr>
          <w:instrText xml:space="preserve"> PAGEREF _Toc482628363 \h </w:instrText>
        </w:r>
        <w:r>
          <w:rPr>
            <w:webHidden/>
          </w:rPr>
        </w:r>
        <w:r>
          <w:rPr>
            <w:webHidden/>
          </w:rPr>
          <w:fldChar w:fldCharType="separate"/>
        </w:r>
        <w:r>
          <w:rPr>
            <w:webHidden/>
          </w:rPr>
          <w:t>63</w:t>
        </w:r>
        <w:r>
          <w:rPr>
            <w:webHidden/>
          </w:rPr>
          <w:fldChar w:fldCharType="end"/>
        </w:r>
      </w:hyperlink>
    </w:p>
    <w:p w:rsidR="007275AF" w:rsidRPr="003B759C" w:rsidRDefault="007275AF">
      <w:pPr>
        <w:pStyle w:val="Obsah4"/>
        <w:tabs>
          <w:tab w:val="left" w:pos="1418"/>
        </w:tabs>
        <w:rPr>
          <w:rFonts w:ascii="Calibri" w:hAnsi="Calibri"/>
          <w:sz w:val="22"/>
          <w:szCs w:val="22"/>
        </w:rPr>
      </w:pPr>
      <w:hyperlink w:anchor="_Toc482628364" w:history="1">
        <w:r w:rsidRPr="00B34236">
          <w:rPr>
            <w:rStyle w:val="Hypertextovodkaz"/>
          </w:rPr>
          <w:t>6.2.1</w:t>
        </w:r>
        <w:r w:rsidRPr="003B759C">
          <w:rPr>
            <w:rFonts w:ascii="Calibri" w:hAnsi="Calibri"/>
            <w:sz w:val="22"/>
            <w:szCs w:val="22"/>
          </w:rPr>
          <w:tab/>
        </w:r>
        <w:r w:rsidRPr="00B34236">
          <w:rPr>
            <w:rStyle w:val="Hypertextovodkaz"/>
          </w:rPr>
          <w:t>Nalezení pozemku</w:t>
        </w:r>
        <w:r>
          <w:rPr>
            <w:webHidden/>
          </w:rPr>
          <w:tab/>
        </w:r>
        <w:r>
          <w:rPr>
            <w:webHidden/>
          </w:rPr>
          <w:fldChar w:fldCharType="begin"/>
        </w:r>
        <w:r>
          <w:rPr>
            <w:webHidden/>
          </w:rPr>
          <w:instrText xml:space="preserve"> PAGEREF _Toc482628364 \h </w:instrText>
        </w:r>
        <w:r>
          <w:rPr>
            <w:webHidden/>
          </w:rPr>
        </w:r>
        <w:r>
          <w:rPr>
            <w:webHidden/>
          </w:rPr>
          <w:fldChar w:fldCharType="separate"/>
        </w:r>
        <w:r>
          <w:rPr>
            <w:webHidden/>
          </w:rPr>
          <w:t>63</w:t>
        </w:r>
        <w:r>
          <w:rPr>
            <w:webHidden/>
          </w:rPr>
          <w:fldChar w:fldCharType="end"/>
        </w:r>
      </w:hyperlink>
    </w:p>
    <w:p w:rsidR="007275AF" w:rsidRPr="003B759C" w:rsidRDefault="007275AF">
      <w:pPr>
        <w:pStyle w:val="Obsah4"/>
        <w:tabs>
          <w:tab w:val="left" w:pos="1418"/>
        </w:tabs>
        <w:rPr>
          <w:rFonts w:ascii="Calibri" w:hAnsi="Calibri"/>
          <w:sz w:val="22"/>
          <w:szCs w:val="22"/>
        </w:rPr>
      </w:pPr>
      <w:hyperlink w:anchor="_Toc482628365" w:history="1">
        <w:r w:rsidRPr="00B34236">
          <w:rPr>
            <w:rStyle w:val="Hypertextovodkaz"/>
          </w:rPr>
          <w:t>6.2.2</w:t>
        </w:r>
        <w:r w:rsidRPr="003B759C">
          <w:rPr>
            <w:rFonts w:ascii="Calibri" w:hAnsi="Calibri"/>
            <w:sz w:val="22"/>
            <w:szCs w:val="22"/>
          </w:rPr>
          <w:tab/>
        </w:r>
        <w:r w:rsidRPr="00B34236">
          <w:rPr>
            <w:rStyle w:val="Hypertextovodkaz"/>
          </w:rPr>
          <w:t>Nalezení bytu</w:t>
        </w:r>
        <w:r>
          <w:rPr>
            <w:webHidden/>
          </w:rPr>
          <w:tab/>
        </w:r>
        <w:r>
          <w:rPr>
            <w:webHidden/>
          </w:rPr>
          <w:fldChar w:fldCharType="begin"/>
        </w:r>
        <w:r>
          <w:rPr>
            <w:webHidden/>
          </w:rPr>
          <w:instrText xml:space="preserve"> PAGEREF _Toc482628365 \h </w:instrText>
        </w:r>
        <w:r>
          <w:rPr>
            <w:webHidden/>
          </w:rPr>
        </w:r>
        <w:r>
          <w:rPr>
            <w:webHidden/>
          </w:rPr>
          <w:fldChar w:fldCharType="separate"/>
        </w:r>
        <w:r>
          <w:rPr>
            <w:webHidden/>
          </w:rPr>
          <w:t>64</w:t>
        </w:r>
        <w:r>
          <w:rPr>
            <w:webHidden/>
          </w:rPr>
          <w:fldChar w:fldCharType="end"/>
        </w:r>
      </w:hyperlink>
    </w:p>
    <w:p w:rsidR="007275AF" w:rsidRPr="003B759C" w:rsidRDefault="007275AF">
      <w:pPr>
        <w:pStyle w:val="Obsah4"/>
        <w:tabs>
          <w:tab w:val="left" w:pos="1418"/>
        </w:tabs>
        <w:rPr>
          <w:rFonts w:ascii="Calibri" w:hAnsi="Calibri"/>
          <w:sz w:val="22"/>
          <w:szCs w:val="22"/>
        </w:rPr>
      </w:pPr>
      <w:hyperlink w:anchor="_Toc482628366" w:history="1">
        <w:r w:rsidRPr="00B34236">
          <w:rPr>
            <w:rStyle w:val="Hypertextovodkaz"/>
          </w:rPr>
          <w:t>6.2.3</w:t>
        </w:r>
        <w:r w:rsidRPr="003B759C">
          <w:rPr>
            <w:rFonts w:ascii="Calibri" w:hAnsi="Calibri"/>
            <w:sz w:val="22"/>
            <w:szCs w:val="22"/>
          </w:rPr>
          <w:tab/>
        </w:r>
        <w:r w:rsidRPr="00B34236">
          <w:rPr>
            <w:rStyle w:val="Hypertextovodkaz"/>
          </w:rPr>
          <w:t>Nalezení domu</w:t>
        </w:r>
        <w:r>
          <w:rPr>
            <w:webHidden/>
          </w:rPr>
          <w:tab/>
        </w:r>
        <w:r>
          <w:rPr>
            <w:webHidden/>
          </w:rPr>
          <w:fldChar w:fldCharType="begin"/>
        </w:r>
        <w:r>
          <w:rPr>
            <w:webHidden/>
          </w:rPr>
          <w:instrText xml:space="preserve"> PAGEREF _Toc482628366 \h </w:instrText>
        </w:r>
        <w:r>
          <w:rPr>
            <w:webHidden/>
          </w:rPr>
        </w:r>
        <w:r>
          <w:rPr>
            <w:webHidden/>
          </w:rPr>
          <w:fldChar w:fldCharType="separate"/>
        </w:r>
        <w:r>
          <w:rPr>
            <w:webHidden/>
          </w:rPr>
          <w:t>64</w:t>
        </w:r>
        <w:r>
          <w:rPr>
            <w:webHidden/>
          </w:rPr>
          <w:fldChar w:fldCharType="end"/>
        </w:r>
      </w:hyperlink>
    </w:p>
    <w:p w:rsidR="007275AF" w:rsidRPr="003B759C" w:rsidRDefault="007275AF">
      <w:pPr>
        <w:pStyle w:val="Obsah4"/>
        <w:tabs>
          <w:tab w:val="left" w:pos="1418"/>
        </w:tabs>
        <w:rPr>
          <w:rFonts w:ascii="Calibri" w:hAnsi="Calibri"/>
          <w:sz w:val="22"/>
          <w:szCs w:val="22"/>
        </w:rPr>
      </w:pPr>
      <w:hyperlink w:anchor="_Toc482628367" w:history="1">
        <w:r w:rsidRPr="00B34236">
          <w:rPr>
            <w:rStyle w:val="Hypertextovodkaz"/>
          </w:rPr>
          <w:t>6.2.4</w:t>
        </w:r>
        <w:r w:rsidRPr="003B759C">
          <w:rPr>
            <w:rFonts w:ascii="Calibri" w:hAnsi="Calibri"/>
            <w:sz w:val="22"/>
            <w:szCs w:val="22"/>
          </w:rPr>
          <w:tab/>
        </w:r>
        <w:r w:rsidRPr="00B34236">
          <w:rPr>
            <w:rStyle w:val="Hypertextovodkaz"/>
          </w:rPr>
          <w:t>Pronájem nemovitosti</w:t>
        </w:r>
        <w:r>
          <w:rPr>
            <w:webHidden/>
          </w:rPr>
          <w:tab/>
        </w:r>
        <w:r>
          <w:rPr>
            <w:webHidden/>
          </w:rPr>
          <w:fldChar w:fldCharType="begin"/>
        </w:r>
        <w:r>
          <w:rPr>
            <w:webHidden/>
          </w:rPr>
          <w:instrText xml:space="preserve"> PAGEREF _Toc482628367 \h </w:instrText>
        </w:r>
        <w:r>
          <w:rPr>
            <w:webHidden/>
          </w:rPr>
        </w:r>
        <w:r>
          <w:rPr>
            <w:webHidden/>
          </w:rPr>
          <w:fldChar w:fldCharType="separate"/>
        </w:r>
        <w:r>
          <w:rPr>
            <w:webHidden/>
          </w:rPr>
          <w:t>64</w:t>
        </w:r>
        <w:r>
          <w:rPr>
            <w:webHidden/>
          </w:rPr>
          <w:fldChar w:fldCharType="end"/>
        </w:r>
      </w:hyperlink>
    </w:p>
    <w:p w:rsidR="007275AF" w:rsidRPr="003B759C" w:rsidRDefault="007275AF">
      <w:pPr>
        <w:pStyle w:val="Obsah4"/>
        <w:tabs>
          <w:tab w:val="left" w:pos="1418"/>
        </w:tabs>
        <w:rPr>
          <w:rFonts w:ascii="Calibri" w:hAnsi="Calibri"/>
          <w:sz w:val="22"/>
          <w:szCs w:val="22"/>
        </w:rPr>
      </w:pPr>
      <w:hyperlink w:anchor="_Toc482628368" w:history="1">
        <w:r w:rsidRPr="00B34236">
          <w:rPr>
            <w:rStyle w:val="Hypertextovodkaz"/>
          </w:rPr>
          <w:t>6.2.5</w:t>
        </w:r>
        <w:r w:rsidRPr="003B759C">
          <w:rPr>
            <w:rFonts w:ascii="Calibri" w:hAnsi="Calibri"/>
            <w:sz w:val="22"/>
            <w:szCs w:val="22"/>
          </w:rPr>
          <w:tab/>
        </w:r>
        <w:r w:rsidRPr="00B34236">
          <w:rPr>
            <w:rStyle w:val="Hypertextovodkaz"/>
          </w:rPr>
          <w:t>Výpočet hypotéky</w:t>
        </w:r>
        <w:r>
          <w:rPr>
            <w:webHidden/>
          </w:rPr>
          <w:tab/>
        </w:r>
        <w:r>
          <w:rPr>
            <w:webHidden/>
          </w:rPr>
          <w:fldChar w:fldCharType="begin"/>
        </w:r>
        <w:r>
          <w:rPr>
            <w:webHidden/>
          </w:rPr>
          <w:instrText xml:space="preserve"> PAGEREF _Toc482628368 \h </w:instrText>
        </w:r>
        <w:r>
          <w:rPr>
            <w:webHidden/>
          </w:rPr>
        </w:r>
        <w:r>
          <w:rPr>
            <w:webHidden/>
          </w:rPr>
          <w:fldChar w:fldCharType="separate"/>
        </w:r>
        <w:r>
          <w:rPr>
            <w:webHidden/>
          </w:rPr>
          <w:t>65</w:t>
        </w:r>
        <w:r>
          <w:rPr>
            <w:webHidden/>
          </w:rPr>
          <w:fldChar w:fldCharType="end"/>
        </w:r>
      </w:hyperlink>
    </w:p>
    <w:p w:rsidR="007275AF" w:rsidRPr="003B759C" w:rsidRDefault="007275AF">
      <w:pPr>
        <w:pStyle w:val="Obsah4"/>
        <w:tabs>
          <w:tab w:val="left" w:pos="1418"/>
        </w:tabs>
        <w:rPr>
          <w:rFonts w:ascii="Calibri" w:hAnsi="Calibri"/>
          <w:sz w:val="22"/>
          <w:szCs w:val="22"/>
        </w:rPr>
      </w:pPr>
      <w:hyperlink w:anchor="_Toc482628369" w:history="1">
        <w:r w:rsidRPr="00B34236">
          <w:rPr>
            <w:rStyle w:val="Hypertextovodkaz"/>
          </w:rPr>
          <w:t>6.2.6</w:t>
        </w:r>
        <w:r w:rsidRPr="003B759C">
          <w:rPr>
            <w:rFonts w:ascii="Calibri" w:hAnsi="Calibri"/>
            <w:sz w:val="22"/>
            <w:szCs w:val="22"/>
          </w:rPr>
          <w:tab/>
        </w:r>
        <w:r w:rsidRPr="00B34236">
          <w:rPr>
            <w:rStyle w:val="Hypertextovodkaz"/>
          </w:rPr>
          <w:t>Nalezení pobočky v okolí</w:t>
        </w:r>
        <w:r>
          <w:rPr>
            <w:webHidden/>
          </w:rPr>
          <w:tab/>
        </w:r>
        <w:r>
          <w:rPr>
            <w:webHidden/>
          </w:rPr>
          <w:fldChar w:fldCharType="begin"/>
        </w:r>
        <w:r>
          <w:rPr>
            <w:webHidden/>
          </w:rPr>
          <w:instrText xml:space="preserve"> PAGEREF _Toc482628369 \h </w:instrText>
        </w:r>
        <w:r>
          <w:rPr>
            <w:webHidden/>
          </w:rPr>
        </w:r>
        <w:r>
          <w:rPr>
            <w:webHidden/>
          </w:rPr>
          <w:fldChar w:fldCharType="separate"/>
        </w:r>
        <w:r>
          <w:rPr>
            <w:webHidden/>
          </w:rPr>
          <w:t>65</w:t>
        </w:r>
        <w:r>
          <w:rPr>
            <w:webHidden/>
          </w:rPr>
          <w:fldChar w:fldCharType="end"/>
        </w:r>
      </w:hyperlink>
    </w:p>
    <w:p w:rsidR="007275AF" w:rsidRPr="003B759C" w:rsidRDefault="007275AF">
      <w:pPr>
        <w:pStyle w:val="Obsah3"/>
        <w:rPr>
          <w:rFonts w:ascii="Calibri" w:hAnsi="Calibri"/>
          <w:smallCaps w:val="0"/>
          <w:sz w:val="22"/>
          <w:szCs w:val="22"/>
        </w:rPr>
      </w:pPr>
      <w:hyperlink w:anchor="_Toc482628370" w:history="1">
        <w:r w:rsidRPr="00B34236">
          <w:rPr>
            <w:rStyle w:val="Hypertextovodkaz"/>
          </w:rPr>
          <w:t>6.3</w:t>
        </w:r>
        <w:r w:rsidRPr="003B759C">
          <w:rPr>
            <w:rFonts w:ascii="Calibri" w:hAnsi="Calibri"/>
            <w:smallCaps w:val="0"/>
            <w:sz w:val="22"/>
            <w:szCs w:val="22"/>
          </w:rPr>
          <w:tab/>
        </w:r>
        <w:r w:rsidRPr="00B34236">
          <w:rPr>
            <w:rStyle w:val="Hypertextovodkaz"/>
          </w:rPr>
          <w:t>Výběr testerů</w:t>
        </w:r>
        <w:r>
          <w:rPr>
            <w:webHidden/>
          </w:rPr>
          <w:tab/>
        </w:r>
        <w:r>
          <w:rPr>
            <w:webHidden/>
          </w:rPr>
          <w:fldChar w:fldCharType="begin"/>
        </w:r>
        <w:r>
          <w:rPr>
            <w:webHidden/>
          </w:rPr>
          <w:instrText xml:space="preserve"> PAGEREF _Toc482628370 \h </w:instrText>
        </w:r>
        <w:r>
          <w:rPr>
            <w:webHidden/>
          </w:rPr>
        </w:r>
        <w:r>
          <w:rPr>
            <w:webHidden/>
          </w:rPr>
          <w:fldChar w:fldCharType="separate"/>
        </w:r>
        <w:r>
          <w:rPr>
            <w:webHidden/>
          </w:rPr>
          <w:t>65</w:t>
        </w:r>
        <w:r>
          <w:rPr>
            <w:webHidden/>
          </w:rPr>
          <w:fldChar w:fldCharType="end"/>
        </w:r>
      </w:hyperlink>
    </w:p>
    <w:p w:rsidR="007275AF" w:rsidRPr="003B759C" w:rsidRDefault="007275AF">
      <w:pPr>
        <w:pStyle w:val="Obsah3"/>
        <w:rPr>
          <w:rFonts w:ascii="Calibri" w:hAnsi="Calibri"/>
          <w:smallCaps w:val="0"/>
          <w:sz w:val="22"/>
          <w:szCs w:val="22"/>
        </w:rPr>
      </w:pPr>
      <w:hyperlink w:anchor="_Toc482628371" w:history="1">
        <w:r w:rsidRPr="00B34236">
          <w:rPr>
            <w:rStyle w:val="Hypertextovodkaz"/>
          </w:rPr>
          <w:t>6.4</w:t>
        </w:r>
        <w:r w:rsidRPr="003B759C">
          <w:rPr>
            <w:rFonts w:ascii="Calibri" w:hAnsi="Calibri"/>
            <w:smallCaps w:val="0"/>
            <w:sz w:val="22"/>
            <w:szCs w:val="22"/>
          </w:rPr>
          <w:tab/>
        </w:r>
        <w:r w:rsidRPr="00B34236">
          <w:rPr>
            <w:rStyle w:val="Hypertextovodkaz"/>
          </w:rPr>
          <w:t>Průběh testování</w:t>
        </w:r>
        <w:r>
          <w:rPr>
            <w:webHidden/>
          </w:rPr>
          <w:tab/>
        </w:r>
        <w:r>
          <w:rPr>
            <w:webHidden/>
          </w:rPr>
          <w:fldChar w:fldCharType="begin"/>
        </w:r>
        <w:r>
          <w:rPr>
            <w:webHidden/>
          </w:rPr>
          <w:instrText xml:space="preserve"> PAGEREF _Toc482628371 \h </w:instrText>
        </w:r>
        <w:r>
          <w:rPr>
            <w:webHidden/>
          </w:rPr>
        </w:r>
        <w:r>
          <w:rPr>
            <w:webHidden/>
          </w:rPr>
          <w:fldChar w:fldCharType="separate"/>
        </w:r>
        <w:r>
          <w:rPr>
            <w:webHidden/>
          </w:rPr>
          <w:t>65</w:t>
        </w:r>
        <w:r>
          <w:rPr>
            <w:webHidden/>
          </w:rPr>
          <w:fldChar w:fldCharType="end"/>
        </w:r>
      </w:hyperlink>
    </w:p>
    <w:p w:rsidR="007275AF" w:rsidRPr="003B759C" w:rsidRDefault="007275AF">
      <w:pPr>
        <w:pStyle w:val="Obsah2"/>
        <w:rPr>
          <w:rFonts w:ascii="Calibri" w:hAnsi="Calibri"/>
          <w:b w:val="0"/>
          <w:caps w:val="0"/>
          <w:sz w:val="22"/>
          <w:szCs w:val="22"/>
        </w:rPr>
      </w:pPr>
      <w:hyperlink w:anchor="_Toc482628372" w:history="1">
        <w:r w:rsidRPr="00B34236">
          <w:rPr>
            <w:rStyle w:val="Hypertextovodkaz"/>
          </w:rPr>
          <w:t>Závěr</w:t>
        </w:r>
        <w:r>
          <w:rPr>
            <w:webHidden/>
          </w:rPr>
          <w:tab/>
        </w:r>
        <w:r>
          <w:rPr>
            <w:webHidden/>
          </w:rPr>
          <w:fldChar w:fldCharType="begin"/>
        </w:r>
        <w:r>
          <w:rPr>
            <w:webHidden/>
          </w:rPr>
          <w:instrText xml:space="preserve"> PAGEREF _Toc482628372 \h </w:instrText>
        </w:r>
        <w:r>
          <w:rPr>
            <w:webHidden/>
          </w:rPr>
        </w:r>
        <w:r>
          <w:rPr>
            <w:webHidden/>
          </w:rPr>
          <w:fldChar w:fldCharType="separate"/>
        </w:r>
        <w:r>
          <w:rPr>
            <w:webHidden/>
          </w:rPr>
          <w:t>67</w:t>
        </w:r>
        <w:r>
          <w:rPr>
            <w:webHidden/>
          </w:rPr>
          <w:fldChar w:fldCharType="end"/>
        </w:r>
      </w:hyperlink>
    </w:p>
    <w:p w:rsidR="007275AF" w:rsidRPr="003B759C" w:rsidRDefault="007275AF">
      <w:pPr>
        <w:pStyle w:val="Obsah2"/>
        <w:rPr>
          <w:rFonts w:ascii="Calibri" w:hAnsi="Calibri"/>
          <w:b w:val="0"/>
          <w:caps w:val="0"/>
          <w:sz w:val="22"/>
          <w:szCs w:val="22"/>
        </w:rPr>
      </w:pPr>
      <w:hyperlink w:anchor="_Toc482628373" w:history="1">
        <w:r w:rsidRPr="00B34236">
          <w:rPr>
            <w:rStyle w:val="Hypertextovodkaz"/>
          </w:rPr>
          <w:t>Seznam použité literatury</w:t>
        </w:r>
        <w:r>
          <w:rPr>
            <w:webHidden/>
          </w:rPr>
          <w:tab/>
        </w:r>
        <w:r>
          <w:rPr>
            <w:webHidden/>
          </w:rPr>
          <w:fldChar w:fldCharType="begin"/>
        </w:r>
        <w:r>
          <w:rPr>
            <w:webHidden/>
          </w:rPr>
          <w:instrText xml:space="preserve"> PAGEREF _Toc482628373 \h </w:instrText>
        </w:r>
        <w:r>
          <w:rPr>
            <w:webHidden/>
          </w:rPr>
        </w:r>
        <w:r>
          <w:rPr>
            <w:webHidden/>
          </w:rPr>
          <w:fldChar w:fldCharType="separate"/>
        </w:r>
        <w:r>
          <w:rPr>
            <w:webHidden/>
          </w:rPr>
          <w:t>68</w:t>
        </w:r>
        <w:r>
          <w:rPr>
            <w:webHidden/>
          </w:rPr>
          <w:fldChar w:fldCharType="end"/>
        </w:r>
      </w:hyperlink>
    </w:p>
    <w:p w:rsidR="007275AF" w:rsidRPr="003B759C" w:rsidRDefault="007275AF">
      <w:pPr>
        <w:pStyle w:val="Obsah2"/>
        <w:rPr>
          <w:rFonts w:ascii="Calibri" w:hAnsi="Calibri"/>
          <w:b w:val="0"/>
          <w:caps w:val="0"/>
          <w:sz w:val="22"/>
          <w:szCs w:val="22"/>
        </w:rPr>
      </w:pPr>
      <w:hyperlink w:anchor="_Toc482628374" w:history="1">
        <w:r w:rsidRPr="00B34236">
          <w:rPr>
            <w:rStyle w:val="Hypertextovodkaz"/>
          </w:rPr>
          <w:t>Seznam použitých symbolů a zkratek</w:t>
        </w:r>
        <w:r>
          <w:rPr>
            <w:webHidden/>
          </w:rPr>
          <w:tab/>
        </w:r>
        <w:r>
          <w:rPr>
            <w:webHidden/>
          </w:rPr>
          <w:fldChar w:fldCharType="begin"/>
        </w:r>
        <w:r>
          <w:rPr>
            <w:webHidden/>
          </w:rPr>
          <w:instrText xml:space="preserve"> PAGEREF _Toc482628374 \h </w:instrText>
        </w:r>
        <w:r>
          <w:rPr>
            <w:webHidden/>
          </w:rPr>
        </w:r>
        <w:r>
          <w:rPr>
            <w:webHidden/>
          </w:rPr>
          <w:fldChar w:fldCharType="separate"/>
        </w:r>
        <w:r>
          <w:rPr>
            <w:webHidden/>
          </w:rPr>
          <w:t>73</w:t>
        </w:r>
        <w:r>
          <w:rPr>
            <w:webHidden/>
          </w:rPr>
          <w:fldChar w:fldCharType="end"/>
        </w:r>
      </w:hyperlink>
    </w:p>
    <w:p w:rsidR="007275AF" w:rsidRPr="003B759C" w:rsidRDefault="007275AF">
      <w:pPr>
        <w:pStyle w:val="Obsah2"/>
        <w:rPr>
          <w:rFonts w:ascii="Calibri" w:hAnsi="Calibri"/>
          <w:b w:val="0"/>
          <w:caps w:val="0"/>
          <w:sz w:val="22"/>
          <w:szCs w:val="22"/>
        </w:rPr>
      </w:pPr>
      <w:hyperlink w:anchor="_Toc482628375" w:history="1">
        <w:r w:rsidRPr="00B34236">
          <w:rPr>
            <w:rStyle w:val="Hypertextovodkaz"/>
          </w:rPr>
          <w:t>Seznam obrázků</w:t>
        </w:r>
        <w:r>
          <w:rPr>
            <w:webHidden/>
          </w:rPr>
          <w:tab/>
        </w:r>
        <w:r>
          <w:rPr>
            <w:webHidden/>
          </w:rPr>
          <w:fldChar w:fldCharType="begin"/>
        </w:r>
        <w:r>
          <w:rPr>
            <w:webHidden/>
          </w:rPr>
          <w:instrText xml:space="preserve"> PAGEREF _Toc482628375 \h </w:instrText>
        </w:r>
        <w:r>
          <w:rPr>
            <w:webHidden/>
          </w:rPr>
        </w:r>
        <w:r>
          <w:rPr>
            <w:webHidden/>
          </w:rPr>
          <w:fldChar w:fldCharType="separate"/>
        </w:r>
        <w:r>
          <w:rPr>
            <w:webHidden/>
          </w:rPr>
          <w:t>74</w:t>
        </w:r>
        <w:r>
          <w:rPr>
            <w:webHidden/>
          </w:rPr>
          <w:fldChar w:fldCharType="end"/>
        </w:r>
      </w:hyperlink>
    </w:p>
    <w:p w:rsidR="007275AF" w:rsidRPr="003B759C" w:rsidRDefault="007275AF">
      <w:pPr>
        <w:pStyle w:val="Obsah2"/>
        <w:rPr>
          <w:rFonts w:ascii="Calibri" w:hAnsi="Calibri"/>
          <w:b w:val="0"/>
          <w:caps w:val="0"/>
          <w:sz w:val="22"/>
          <w:szCs w:val="22"/>
        </w:rPr>
      </w:pPr>
      <w:hyperlink w:anchor="_Toc482628376" w:history="1">
        <w:r w:rsidRPr="00B34236">
          <w:rPr>
            <w:rStyle w:val="Hypertextovodkaz"/>
          </w:rPr>
          <w:t>Seznam Rovnic</w:t>
        </w:r>
        <w:r>
          <w:rPr>
            <w:webHidden/>
          </w:rPr>
          <w:tab/>
        </w:r>
        <w:r>
          <w:rPr>
            <w:webHidden/>
          </w:rPr>
          <w:fldChar w:fldCharType="begin"/>
        </w:r>
        <w:r>
          <w:rPr>
            <w:webHidden/>
          </w:rPr>
          <w:instrText xml:space="preserve"> PAGEREF _Toc482628376 \h </w:instrText>
        </w:r>
        <w:r>
          <w:rPr>
            <w:webHidden/>
          </w:rPr>
        </w:r>
        <w:r>
          <w:rPr>
            <w:webHidden/>
          </w:rPr>
          <w:fldChar w:fldCharType="separate"/>
        </w:r>
        <w:r>
          <w:rPr>
            <w:webHidden/>
          </w:rPr>
          <w:t>75</w:t>
        </w:r>
        <w:r>
          <w:rPr>
            <w:webHidden/>
          </w:rPr>
          <w:fldChar w:fldCharType="end"/>
        </w:r>
      </w:hyperlink>
    </w:p>
    <w:p w:rsidR="00F03DA6" w:rsidRDefault="00F03DA6">
      <w:pPr>
        <w:pStyle w:val="Obsah2"/>
        <w:sectPr w:rsidR="00F03DA6">
          <w:type w:val="continuous"/>
          <w:pgSz w:w="11907" w:h="16840" w:code="9"/>
          <w:pgMar w:top="1701" w:right="1134" w:bottom="1134" w:left="1134" w:header="851" w:footer="709" w:gutter="851"/>
          <w:pgNumType w:start="1"/>
          <w:cols w:space="708"/>
          <w:titlePg/>
        </w:sectPr>
      </w:pPr>
      <w:r>
        <w:rPr>
          <w:bCs/>
          <w:szCs w:val="36"/>
        </w:rPr>
        <w:fldChar w:fldCharType="end"/>
      </w:r>
    </w:p>
    <w:p w:rsidR="00F03DA6" w:rsidRDefault="00F03DA6">
      <w:pPr>
        <w:pStyle w:val="Nadpis"/>
      </w:pPr>
      <w:bookmarkStart w:id="31" w:name="_Toc482628309"/>
      <w:r>
        <w:lastRenderedPageBreak/>
        <w:t>Úvod</w:t>
      </w:r>
      <w:bookmarkEnd w:id="31"/>
    </w:p>
    <w:p w:rsidR="00A8587C" w:rsidRPr="00102838" w:rsidRDefault="00A8587C" w:rsidP="00A8587C">
      <w:pPr>
        <w:rPr>
          <w:rStyle w:val="Pokec"/>
          <w:color w:val="auto"/>
          <w:lang w:val="en-US"/>
        </w:rPr>
      </w:pPr>
      <w:r>
        <w:rPr>
          <w:rStyle w:val="Pokec"/>
          <w:color w:val="auto"/>
        </w:rPr>
        <w:t>Ověření kvality webových stránek v první fázi testuje samotný vývojář, který nalezené chyby opravuje. Pokud vývojář usoudí, že web je v pořádku tak v některých firmách ještě proběhne testování pomocí zaměstnaných testerů. Takové testování se ale většinou zaměřuje pouze na funkční část webové stránky. Pro otestování použitelnosti a srozumitelnosti webu, by jej měl otestovat člověk, který se na návrhu a vývoji webu nijak nepodílel. Někdo kdo web zná, nebo mu bylo řečeno, jak se používá, nemá s používáním webu problém. Pro nového návštěvníka však na webu nemusí být na první pohled zřetelné, jak dané funkce fungují. Na testování použitelnosti se většinou zapomíná. Přitom tato část testování by se měla ideálně provádět ještě při návrhu webu, pak v průběhu vývoje, aby po dokončení byl už web v pořádku. Takto navržený web stačí už jen narychlo otestovat, nebo dále zlepšovat. Pro dodatečné vylepšování se používá právě A/B testování, které skutečným návštěvníkům rovnoměrně zobrazuje různé varianty a měřením konverzí se zjišťuje, která varianta má u uživatelů větší úspěch. Pro schopnost takové měření provádět je potřeba seznámit se s metrikami, které se na webu dají měřit a s metodami testování, které jsou popsány v teoretické části.</w:t>
      </w:r>
    </w:p>
    <w:tbl>
      <w:tblPr>
        <w:tblW w:w="0" w:type="auto"/>
        <w:tblCellMar>
          <w:left w:w="70" w:type="dxa"/>
          <w:right w:w="70" w:type="dxa"/>
        </w:tblCellMar>
        <w:tblLook w:val="0000" w:firstRow="0" w:lastRow="0" w:firstColumn="0" w:lastColumn="0" w:noHBand="0" w:noVBand="0"/>
      </w:tblPr>
      <w:tblGrid>
        <w:gridCol w:w="2905"/>
        <w:gridCol w:w="6023"/>
      </w:tblGrid>
      <w:tr w:rsidR="00F03DA6">
        <w:tc>
          <w:tcPr>
            <w:tcW w:w="2905" w:type="dxa"/>
          </w:tcPr>
          <w:p w:rsidR="00F03DA6" w:rsidRDefault="00F03DA6">
            <w:pPr>
              <w:pStyle w:val="st-slice"/>
              <w:jc w:val="right"/>
            </w:pPr>
          </w:p>
        </w:tc>
        <w:tc>
          <w:tcPr>
            <w:tcW w:w="6023" w:type="dxa"/>
          </w:tcPr>
          <w:p w:rsidR="00F03DA6" w:rsidRDefault="00F03DA6">
            <w:pPr>
              <w:pStyle w:val="st"/>
              <w:jc w:val="left"/>
            </w:pPr>
            <w:bookmarkStart w:id="32" w:name="_Toc482628310"/>
            <w:r>
              <w:t>TEORETICKÁ ČÁST</w:t>
            </w:r>
            <w:bookmarkEnd w:id="32"/>
          </w:p>
        </w:tc>
      </w:tr>
    </w:tbl>
    <w:p w:rsidR="00F03DA6" w:rsidRDefault="00F03DA6"/>
    <w:p w:rsidR="00A8587C" w:rsidRPr="006F111C" w:rsidRDefault="00A8587C" w:rsidP="00A8587C">
      <w:pPr>
        <w:pStyle w:val="Nadpis1"/>
      </w:pPr>
      <w:bookmarkStart w:id="33" w:name="_Toc482559651"/>
      <w:bookmarkStart w:id="34" w:name="_Toc107634143"/>
      <w:bookmarkStart w:id="35" w:name="_Toc107635178"/>
      <w:bookmarkStart w:id="36" w:name="_Toc107635218"/>
      <w:bookmarkStart w:id="37" w:name="_Toc107635235"/>
      <w:bookmarkStart w:id="38" w:name="_Toc482628311"/>
      <w:r w:rsidRPr="006F111C">
        <w:lastRenderedPageBreak/>
        <w:t>Měřené veličiny na webu</w:t>
      </w:r>
      <w:bookmarkEnd w:id="33"/>
      <w:bookmarkEnd w:id="38"/>
    </w:p>
    <w:p w:rsidR="00A8587C" w:rsidRDefault="00A8587C" w:rsidP="00A8587C">
      <w:r w:rsidRPr="006F111C">
        <w:t>Pro měření výkonosti, použitelnosti a smysluplnosti webových stránek se v praxi měří různé veličiny. Tyto veličiny, pokud jsou správně měřeny a vyhodnoceny, nabí</w:t>
      </w:r>
      <w:r>
        <w:t>zí</w:t>
      </w:r>
      <w:r w:rsidRPr="006F111C">
        <w:t xml:space="preserve"> představu o tom, jak úspěšný </w:t>
      </w:r>
      <w:r>
        <w:t>web je</w:t>
      </w:r>
      <w:r w:rsidRPr="006F111C">
        <w:t xml:space="preserve">. Některé z těchto veličin jsou důležité při vyhodnocení A/B testování, protože můžou představovat </w:t>
      </w:r>
      <w:r>
        <w:t>cíle</w:t>
      </w:r>
      <w:r w:rsidRPr="006F111C">
        <w:t xml:space="preserve">, které se pomocí A/B testování </w:t>
      </w:r>
      <w:r>
        <w:t>můžou maximalizovat</w:t>
      </w:r>
      <w:r w:rsidRPr="006F111C">
        <w:t xml:space="preserve">, případně </w:t>
      </w:r>
      <w:r>
        <w:t>minimalizovat</w:t>
      </w:r>
      <w:r w:rsidRPr="006F111C">
        <w:t>.</w:t>
      </w:r>
    </w:p>
    <w:p w:rsidR="00A8587C" w:rsidRDefault="00A8587C" w:rsidP="00A8587C">
      <w:pPr>
        <w:pStyle w:val="Nadpis2"/>
      </w:pPr>
      <w:bookmarkStart w:id="39" w:name="_Toc482559652"/>
      <w:bookmarkStart w:id="40" w:name="_Toc482628312"/>
      <w:r w:rsidRPr="00BB66E0">
        <w:t xml:space="preserve">Návštěva </w:t>
      </w:r>
      <w:r>
        <w:t>na stránce</w:t>
      </w:r>
      <w:bookmarkEnd w:id="39"/>
      <w:bookmarkEnd w:id="40"/>
    </w:p>
    <w:p w:rsidR="00A8587C" w:rsidRPr="005E3C41" w:rsidRDefault="00A8587C" w:rsidP="00A8587C">
      <w:r w:rsidRPr="00B57B07">
        <w:t>Návštěva stránky zahrnuje několik interakcí, které proběhnou na webu během určité doby unikátním návštěvníkem. Porozumět jakým způsobem dochází k měření návštěvnosti je velmi důležité, protože většina ostatních měřených veličin s návštěvou úzce souvisí.</w:t>
      </w:r>
      <w:r w:rsidR="000D7BF6">
        <w:t xml:space="preserve"> </w:t>
      </w:r>
      <w:r w:rsidR="000D7BF6">
        <w:rPr>
          <w:lang w:val="en-US"/>
        </w:rPr>
        <w:t>[22]</w:t>
      </w:r>
    </w:p>
    <w:p w:rsidR="00A8587C" w:rsidRDefault="00A8587C" w:rsidP="00A8587C">
      <w:r>
        <w:t>Návštěva v Google Analytics zahrnuje tyto interakce:</w:t>
      </w:r>
    </w:p>
    <w:p w:rsidR="00A8587C" w:rsidRDefault="00A8587C" w:rsidP="00EF6330">
      <w:pPr>
        <w:numPr>
          <w:ilvl w:val="0"/>
          <w:numId w:val="7"/>
        </w:numPr>
      </w:pPr>
      <w:r>
        <w:t>Zobrazení stránky.</w:t>
      </w:r>
    </w:p>
    <w:p w:rsidR="00A8587C" w:rsidRDefault="00A8587C" w:rsidP="00EF6330">
      <w:pPr>
        <w:numPr>
          <w:ilvl w:val="0"/>
          <w:numId w:val="7"/>
        </w:numPr>
      </w:pPr>
      <w:r>
        <w:t>Událost na stránce.</w:t>
      </w:r>
    </w:p>
    <w:p w:rsidR="00A8587C" w:rsidRDefault="00A8587C" w:rsidP="00EF6330">
      <w:pPr>
        <w:numPr>
          <w:ilvl w:val="0"/>
          <w:numId w:val="7"/>
        </w:numPr>
      </w:pPr>
      <w:r>
        <w:t>Interakce v sociálních sítích se stránkou.</w:t>
      </w:r>
    </w:p>
    <w:p w:rsidR="00A8587C" w:rsidRDefault="00A8587C" w:rsidP="00EF6330">
      <w:pPr>
        <w:numPr>
          <w:ilvl w:val="0"/>
          <w:numId w:val="7"/>
        </w:numPr>
      </w:pPr>
      <w:r>
        <w:t>Transakce obchodu.</w:t>
      </w:r>
    </w:p>
    <w:p w:rsidR="00A8587C" w:rsidRDefault="00A8587C" w:rsidP="00EF6330">
      <w:pPr>
        <w:numPr>
          <w:ilvl w:val="0"/>
          <w:numId w:val="7"/>
        </w:numPr>
      </w:pPr>
      <w:r>
        <w:t>Vlastní volitelné interakce.</w:t>
      </w:r>
    </w:p>
    <w:p w:rsidR="00A8587C" w:rsidRDefault="00A8587C" w:rsidP="00A8587C">
      <w:pPr>
        <w:ind w:left="720"/>
      </w:pPr>
    </w:p>
    <w:p w:rsidR="00A8587C" w:rsidRDefault="00A8587C" w:rsidP="00A8587C">
      <w:r>
        <w:t xml:space="preserve">Na </w:t>
      </w:r>
      <w:r>
        <w:fldChar w:fldCharType="begin"/>
      </w:r>
      <w:r>
        <w:instrText xml:space="preserve"> REF _Ref482518660 \h </w:instrText>
      </w:r>
      <w:r>
        <w:fldChar w:fldCharType="separate"/>
      </w:r>
      <w:r>
        <w:t xml:space="preserve">Obr. </w:t>
      </w:r>
      <w:r>
        <w:rPr>
          <w:noProof/>
        </w:rPr>
        <w:t>1</w:t>
      </w:r>
      <w:r>
        <w:fldChar w:fldCharType="end"/>
      </w:r>
      <w:r>
        <w:t xml:space="preserve"> je graficky znázorněna jedna návštěva, která zahrnuje dvě zobrazení stánky (page view 1, page view 2), dvě události (event 1, event. 2), jednu sociální interakci (social interaction) a jednu transakci (transaction).</w:t>
      </w:r>
      <w:r w:rsidR="000B10C2">
        <w:t xml:space="preserve"> [20]</w:t>
      </w:r>
    </w:p>
    <w:p w:rsidR="00A8587C" w:rsidRDefault="00A8587C" w:rsidP="00A8587C"/>
    <w:p w:rsidR="00A8587C" w:rsidRDefault="00CD0C59" w:rsidP="00A8587C">
      <w:pPr>
        <w:keepNext/>
        <w:jc w:val="center"/>
      </w:pPr>
      <w:r>
        <w:rPr>
          <w:noProof/>
        </w:rPr>
        <w:pict>
          <v:shape id="Obrázek 2" o:spid="_x0000_i1026" type="#_x0000_t75" alt="Many interactions can happen within one visit." style="width:413.2pt;height:133.55pt;visibility:visible;mso-wrap-style:square">
            <v:imagedata r:id="rId12" o:title="Many interactions can happen within one visit"/>
          </v:shape>
        </w:pict>
      </w:r>
    </w:p>
    <w:p w:rsidR="00A8587C" w:rsidRDefault="00A8587C" w:rsidP="00A8587C">
      <w:pPr>
        <w:pStyle w:val="Titulek"/>
        <w:ind w:hanging="425"/>
        <w:jc w:val="left"/>
      </w:pPr>
      <w:bookmarkStart w:id="41" w:name="_Ref482518660"/>
      <w:bookmarkStart w:id="42" w:name="_Toc482559729"/>
      <w:bookmarkStart w:id="43" w:name="_Toc482628377"/>
      <w:r>
        <w:t xml:space="preserve">Obr. </w:t>
      </w:r>
      <w:fldSimple w:instr=" SEQ Obr. \* ARABIC ">
        <w:r>
          <w:rPr>
            <w:noProof/>
          </w:rPr>
          <w:t>1</w:t>
        </w:r>
      </w:fldSimple>
      <w:bookmarkEnd w:id="41"/>
      <w:r>
        <w:t xml:space="preserve">: </w:t>
      </w:r>
      <w:r w:rsidRPr="00C22ECC">
        <w:t>Příklad interakcí</w:t>
      </w:r>
      <w:r>
        <w:t xml:space="preserve"> na stránce</w:t>
      </w:r>
      <w:r w:rsidRPr="00C22ECC">
        <w:t xml:space="preserve"> během návštěvy uživatele</w:t>
      </w:r>
      <w:bookmarkEnd w:id="42"/>
      <w:r w:rsidR="005B1A17">
        <w:t xml:space="preserve"> [20]</w:t>
      </w:r>
      <w:bookmarkEnd w:id="43"/>
    </w:p>
    <w:p w:rsidR="00A8587C" w:rsidRDefault="00A8587C" w:rsidP="00A8587C">
      <w:r>
        <w:lastRenderedPageBreak/>
        <w:t xml:space="preserve">Jeden unikátní uživatel může během jednoho dne provést více návštěv. K rozlišení jednotlivých unikátních uživatelů se používá unikátní identifikátor, který je uložen jako soubor cookie. </w:t>
      </w:r>
      <w:r w:rsidR="00FF0C13" w:rsidRPr="00FF0C13">
        <w:t>[16]</w:t>
      </w:r>
    </w:p>
    <w:p w:rsidR="00A8587C" w:rsidRDefault="00A8587C" w:rsidP="00A8587C">
      <w:r>
        <w:t>Návštěva může být ukončena dvěma různými způsoby.</w:t>
      </w:r>
    </w:p>
    <w:p w:rsidR="00A8587C" w:rsidRDefault="00A8587C" w:rsidP="00EF6330">
      <w:pPr>
        <w:numPr>
          <w:ilvl w:val="0"/>
          <w:numId w:val="6"/>
        </w:numPr>
      </w:pPr>
      <w:r>
        <w:t>Ukončení na základě času, po 30 minutách nečinnosti návštěvníka, nebo na konci dne o půlnoci. Dobu nečinnosti jde nastavit a původních 30 minut změnit třeba na několik sekund, nebo i na několik hodin.</w:t>
      </w:r>
    </w:p>
    <w:p w:rsidR="00A8587C" w:rsidRDefault="00A8587C" w:rsidP="00EF6330">
      <w:pPr>
        <w:numPr>
          <w:ilvl w:val="0"/>
          <w:numId w:val="6"/>
        </w:numPr>
      </w:pPr>
      <w:r>
        <w:t>Změnou kampaně, pokud uživatel přijde prostřednictvím jedné kampaně, odejde a vrátí se prostřednictvím jiné kampaně.</w:t>
      </w:r>
    </w:p>
    <w:p w:rsidR="00A8587C" w:rsidRDefault="00A8587C" w:rsidP="00A8587C"/>
    <w:p w:rsidR="00A8587C" w:rsidRDefault="00A8587C" w:rsidP="00A8587C">
      <w:r>
        <w:t xml:space="preserve">Na </w:t>
      </w:r>
      <w:r>
        <w:fldChar w:fldCharType="begin"/>
      </w:r>
      <w:r>
        <w:instrText xml:space="preserve"> REF _Ref482518663 \h </w:instrText>
      </w:r>
      <w:r>
        <w:fldChar w:fldCharType="separate"/>
      </w:r>
      <w:r>
        <w:t xml:space="preserve">Obr. </w:t>
      </w:r>
      <w:r>
        <w:rPr>
          <w:noProof/>
        </w:rPr>
        <w:t>2</w:t>
      </w:r>
      <w:r>
        <w:fldChar w:fldCharType="end"/>
      </w:r>
      <w:r>
        <w:t xml:space="preserve"> je graficky znázorněno, jak je expirace návštěvy prodlužována pomocí každé interakce uživatele. Každá interakce nastaví dobu expirace návštěvy na čas provedení interakce plus 30 minut.</w:t>
      </w:r>
      <w:r w:rsidR="000B10C2">
        <w:t xml:space="preserve"> </w:t>
      </w:r>
      <w:r w:rsidR="000B10C2">
        <w:t>[20]</w:t>
      </w:r>
    </w:p>
    <w:p w:rsidR="00A8587C" w:rsidRDefault="00CD0C59" w:rsidP="00A8587C">
      <w:pPr>
        <w:keepNext/>
        <w:jc w:val="center"/>
      </w:pPr>
      <w:r>
        <w:rPr>
          <w:noProof/>
        </w:rPr>
        <w:pict>
          <v:shape id="Obrázek 5" o:spid="_x0000_i1027" type="#_x0000_t75" alt="A series of standard interactions and the visit expiry." style="width:413.2pt;height:163.85pt;visibility:visible;mso-wrap-style:square">
            <v:imagedata r:id="rId13" o:title="A series of standard interactions and the visit expiry"/>
          </v:shape>
        </w:pict>
      </w:r>
    </w:p>
    <w:p w:rsidR="00A8587C" w:rsidRDefault="00A8587C" w:rsidP="00A8587C">
      <w:pPr>
        <w:pStyle w:val="Titulek"/>
        <w:ind w:hanging="284"/>
        <w:jc w:val="left"/>
      </w:pPr>
      <w:bookmarkStart w:id="44" w:name="_Ref482518663"/>
      <w:bookmarkStart w:id="45" w:name="_Toc482559730"/>
      <w:bookmarkStart w:id="46" w:name="_Toc482628378"/>
      <w:r>
        <w:t xml:space="preserve">Obr. </w:t>
      </w:r>
      <w:fldSimple w:instr=" SEQ Obr. \* ARABIC ">
        <w:r>
          <w:rPr>
            <w:noProof/>
          </w:rPr>
          <w:t>2</w:t>
        </w:r>
      </w:fldSimple>
      <w:bookmarkEnd w:id="44"/>
      <w:r>
        <w:t xml:space="preserve">: </w:t>
      </w:r>
      <w:r w:rsidRPr="00CE1A7C">
        <w:t>Prodloužení doby expirace návštěvy provedením interakce</w:t>
      </w:r>
      <w:bookmarkEnd w:id="45"/>
      <w:r w:rsidR="00FC05B1">
        <w:t xml:space="preserve"> [20]</w:t>
      </w:r>
      <w:bookmarkEnd w:id="46"/>
    </w:p>
    <w:p w:rsidR="00A8587C" w:rsidRDefault="00A8587C" w:rsidP="00A8587C"/>
    <w:p w:rsidR="00A8587C" w:rsidRDefault="00A8587C" w:rsidP="00A8587C">
      <w:r>
        <w:t xml:space="preserve">Na </w:t>
      </w:r>
      <w:r>
        <w:fldChar w:fldCharType="begin"/>
      </w:r>
      <w:r>
        <w:instrText xml:space="preserve"> REF _Ref482518664 \h </w:instrText>
      </w:r>
      <w:r>
        <w:fldChar w:fldCharType="separate"/>
      </w:r>
      <w:r>
        <w:t xml:space="preserve">Obr. </w:t>
      </w:r>
      <w:r>
        <w:rPr>
          <w:noProof/>
        </w:rPr>
        <w:t>3</w:t>
      </w:r>
      <w:r>
        <w:fldChar w:fldCharType="end"/>
      </w:r>
      <w:r>
        <w:t xml:space="preserve"> je znázorněno,</w:t>
      </w:r>
      <w:r w:rsidRPr="00CA6909">
        <w:t xml:space="preserve"> co se stane</w:t>
      </w:r>
      <w:r>
        <w:t>,</w:t>
      </w:r>
      <w:r w:rsidRPr="00CA6909">
        <w:t xml:space="preserve"> pokud návštěvník nechá otevřenou stránku (jde například na oběd) a více jak 30 minut neprovede</w:t>
      </w:r>
      <w:r>
        <w:t xml:space="preserve"> </w:t>
      </w:r>
      <w:r w:rsidRPr="00CA6909">
        <w:t>žádn</w:t>
      </w:r>
      <w:r>
        <w:t>ou interakci.</w:t>
      </w:r>
      <w:r w:rsidRPr="00CA6909">
        <w:t xml:space="preserve"> </w:t>
      </w:r>
      <w:r>
        <w:t>P</w:t>
      </w:r>
      <w:r w:rsidRPr="00CA6909">
        <w:t xml:space="preserve">rvní návštěva </w:t>
      </w:r>
      <w:r>
        <w:t xml:space="preserve">je </w:t>
      </w:r>
      <w:r w:rsidRPr="00CA6909">
        <w:t>označena jako ukončená a po provedení nové interakce je započítána nová návštěva.</w:t>
      </w:r>
      <w:r w:rsidR="000B10C2">
        <w:t xml:space="preserve"> </w:t>
      </w:r>
      <w:r w:rsidR="000B10C2">
        <w:t>[20]</w:t>
      </w:r>
    </w:p>
    <w:p w:rsidR="00A8587C" w:rsidRDefault="00A8587C" w:rsidP="00A8587C"/>
    <w:p w:rsidR="00A8587C" w:rsidRDefault="00CD0C59" w:rsidP="00A8587C">
      <w:pPr>
        <w:keepNext/>
        <w:jc w:val="center"/>
      </w:pPr>
      <w:r>
        <w:rPr>
          <w:noProof/>
        </w:rPr>
        <w:lastRenderedPageBreak/>
        <w:pict>
          <v:shape id="Obrázek 6" o:spid="_x0000_i1028" type="#_x0000_t75" alt="A new visit starts if a user doesn" style="width:413.2pt;height:209.75pt;visibility:visible;mso-wrap-style:square">
            <v:imagedata r:id="rId14" o:title="A new visit starts if a user doesn"/>
          </v:shape>
        </w:pict>
      </w:r>
    </w:p>
    <w:p w:rsidR="00A8587C" w:rsidRDefault="00A8587C" w:rsidP="00A8587C">
      <w:pPr>
        <w:pStyle w:val="Titulek"/>
        <w:ind w:hanging="425"/>
        <w:jc w:val="left"/>
      </w:pPr>
      <w:bookmarkStart w:id="47" w:name="_Ref482518664"/>
      <w:bookmarkStart w:id="48" w:name="_Toc482559731"/>
      <w:bookmarkStart w:id="49" w:name="_Toc482628379"/>
      <w:r>
        <w:t xml:space="preserve">Obr. </w:t>
      </w:r>
      <w:fldSimple w:instr=" SEQ Obr. \* ARABIC ">
        <w:r>
          <w:rPr>
            <w:noProof/>
          </w:rPr>
          <w:t>3</w:t>
        </w:r>
      </w:fldSimple>
      <w:bookmarkEnd w:id="47"/>
      <w:r>
        <w:t>: Vypršení návště</w:t>
      </w:r>
      <w:r w:rsidRPr="0052673A">
        <w:t>vy po dlouhé době nečinnosti</w:t>
      </w:r>
      <w:bookmarkEnd w:id="48"/>
      <w:r w:rsidR="00FC05B1">
        <w:t xml:space="preserve"> [20]</w:t>
      </w:r>
      <w:bookmarkEnd w:id="49"/>
    </w:p>
    <w:p w:rsidR="00A8587C" w:rsidRPr="00A42DDA" w:rsidRDefault="00A8587C" w:rsidP="00A8587C"/>
    <w:p w:rsidR="00A8587C" w:rsidRDefault="00A8587C" w:rsidP="00A8587C">
      <w:r w:rsidRPr="00A42DDA">
        <w:t xml:space="preserve">Na </w:t>
      </w:r>
      <w:r>
        <w:fldChar w:fldCharType="begin"/>
      </w:r>
      <w:r>
        <w:instrText xml:space="preserve"> REF _Ref482518665 \h </w:instrText>
      </w:r>
      <w:r>
        <w:fldChar w:fldCharType="separate"/>
      </w:r>
      <w:r>
        <w:t xml:space="preserve">Obr. </w:t>
      </w:r>
      <w:r>
        <w:rPr>
          <w:noProof/>
        </w:rPr>
        <w:t>4</w:t>
      </w:r>
      <w:r>
        <w:fldChar w:fldCharType="end"/>
      </w:r>
      <w:r>
        <w:t xml:space="preserve"> </w:t>
      </w:r>
      <w:r w:rsidRPr="00A42DDA">
        <w:t xml:space="preserve">je stejný případ, kdy návštěvník (jde například na oběd) neprovede dlouhou dobu žádnou interakci. </w:t>
      </w:r>
      <w:r>
        <w:t>Nyní</w:t>
      </w:r>
      <w:r w:rsidRPr="00A42DDA">
        <w:t xml:space="preserve"> je </w:t>
      </w:r>
      <w:r>
        <w:t xml:space="preserve">ale </w:t>
      </w:r>
      <w:r w:rsidRPr="00A42DDA">
        <w:t>doba mezi interakcemi kratší než 30 minut a proto po provedení další interakce dojde automaticky k prodloužení expirace návštěvy.</w:t>
      </w:r>
      <w:r w:rsidR="000B10C2">
        <w:t xml:space="preserve"> </w:t>
      </w:r>
      <w:r w:rsidR="000B10C2">
        <w:t>[20]</w:t>
      </w:r>
    </w:p>
    <w:p w:rsidR="00A8587C" w:rsidRDefault="00A8587C" w:rsidP="00A8587C"/>
    <w:p w:rsidR="00A8587C" w:rsidRDefault="003B759C" w:rsidP="00A8587C">
      <w:pPr>
        <w:keepNext/>
        <w:jc w:val="center"/>
      </w:pPr>
      <w:r>
        <w:rPr>
          <w:noProof/>
        </w:rPr>
        <w:pict>
          <v:shape id="Obrázek 7" o:spid="_x0000_i1029" type="#_x0000_t75" alt="If a user continuous interacts with content and only pauses within the specified time limit, the visit keeps going." style="width:413.2pt;height:195.15pt;visibility:visible;mso-wrap-style:square">
            <v:imagedata r:id="rId15" o:title="If a user continuous interacts with content and only pauses within the specified time limit, the visit keeps going"/>
          </v:shape>
        </w:pict>
      </w:r>
    </w:p>
    <w:p w:rsidR="00A8587C" w:rsidRDefault="00A8587C" w:rsidP="00A8587C">
      <w:pPr>
        <w:pStyle w:val="Titulek"/>
        <w:ind w:hanging="425"/>
        <w:jc w:val="left"/>
      </w:pPr>
      <w:bookmarkStart w:id="50" w:name="_Ref482518665"/>
      <w:bookmarkStart w:id="51" w:name="_Toc482559732"/>
      <w:bookmarkStart w:id="52" w:name="_Toc482628380"/>
      <w:r>
        <w:t xml:space="preserve">Obr. </w:t>
      </w:r>
      <w:fldSimple w:instr=" SEQ Obr. \* ARABIC ">
        <w:r>
          <w:rPr>
            <w:noProof/>
          </w:rPr>
          <w:t>4</w:t>
        </w:r>
      </w:fldSimple>
      <w:bookmarkEnd w:id="50"/>
      <w:r>
        <w:t xml:space="preserve">: </w:t>
      </w:r>
      <w:r w:rsidRPr="00776383">
        <w:t>Prodloužení návštěvy po dlouhé době nečin</w:t>
      </w:r>
      <w:r>
        <w:t>n</w:t>
      </w:r>
      <w:r w:rsidRPr="00776383">
        <w:t>osti</w:t>
      </w:r>
      <w:bookmarkEnd w:id="51"/>
      <w:r w:rsidR="00FC05B1">
        <w:t xml:space="preserve"> [20]</w:t>
      </w:r>
      <w:bookmarkEnd w:id="52"/>
    </w:p>
    <w:p w:rsidR="00A8587C" w:rsidRPr="00776383" w:rsidRDefault="00A8587C" w:rsidP="00A8587C"/>
    <w:p w:rsidR="00A8587C" w:rsidRDefault="00A8587C" w:rsidP="00A8587C">
      <w:r w:rsidRPr="00776383">
        <w:t xml:space="preserve">Další možností jak zaznamenat vytvoření nové návštěvy je změnou kampaně a to i v případě, že návštěva stále trvá, tedy neuplynulo 30 minut od poslední interakce. Změnou kampaně je předchozí návštěva vždy ukončena. Na </w:t>
      </w:r>
      <w:r>
        <w:fldChar w:fldCharType="begin"/>
      </w:r>
      <w:r>
        <w:instrText xml:space="preserve"> REF _Ref482518666 \h </w:instrText>
      </w:r>
      <w:r>
        <w:fldChar w:fldCharType="separate"/>
      </w:r>
      <w:r>
        <w:t xml:space="preserve">Obr. </w:t>
      </w:r>
      <w:r>
        <w:rPr>
          <w:noProof/>
        </w:rPr>
        <w:t>5</w:t>
      </w:r>
      <w:r>
        <w:fldChar w:fldCharType="end"/>
      </w:r>
      <w:r>
        <w:t xml:space="preserve"> </w:t>
      </w:r>
      <w:r w:rsidRPr="00776383">
        <w:t xml:space="preserve">je znázorněn tento případ. V první </w:t>
      </w:r>
      <w:r w:rsidRPr="00776383">
        <w:lastRenderedPageBreak/>
        <w:t>návštěvě přišel návštěvník pomocí vyhledávání na Googlu zadáním klíčových slov „Red Widgets“. Později se vrátí pomocí placeného vyhledávání na Googlu pomocí klíčových slov „Blue Widgets“.</w:t>
      </w:r>
      <w:r w:rsidR="000B10C2">
        <w:t xml:space="preserve"> </w:t>
      </w:r>
      <w:r w:rsidR="000B10C2">
        <w:t>[20]</w:t>
      </w:r>
    </w:p>
    <w:p w:rsidR="00A8587C" w:rsidRDefault="003B759C" w:rsidP="00A8587C">
      <w:pPr>
        <w:keepNext/>
        <w:jc w:val="center"/>
      </w:pPr>
      <w:r>
        <w:rPr>
          <w:noProof/>
        </w:rPr>
        <w:pict>
          <v:shape id="Obrázek 8" o:spid="_x0000_i1030" type="#_x0000_t75" alt="Two separate sessions, with two unrelated interactions." style="width:262.95pt;height:275.5pt;visibility:visible;mso-wrap-style:square">
            <v:imagedata r:id="rId16" o:title="Two separate sessions, with two unrelated interactions"/>
          </v:shape>
        </w:pict>
      </w:r>
    </w:p>
    <w:p w:rsidR="00A8587C" w:rsidRDefault="00A8587C" w:rsidP="00A8587C">
      <w:pPr>
        <w:pStyle w:val="Titulek"/>
        <w:ind w:firstLine="850"/>
        <w:jc w:val="left"/>
      </w:pPr>
      <w:bookmarkStart w:id="53" w:name="_Ref482518666"/>
      <w:bookmarkStart w:id="54" w:name="_Toc482559733"/>
      <w:bookmarkStart w:id="55" w:name="_Toc482628381"/>
      <w:r>
        <w:t xml:space="preserve">Obr. </w:t>
      </w:r>
      <w:fldSimple w:instr=" SEQ Obr. \* ARABIC ">
        <w:r>
          <w:rPr>
            <w:noProof/>
          </w:rPr>
          <w:t>5</w:t>
        </w:r>
      </w:fldSimple>
      <w:bookmarkEnd w:id="53"/>
      <w:r>
        <w:t xml:space="preserve">: </w:t>
      </w:r>
      <w:r w:rsidRPr="00DB59BD">
        <w:t>Zaznamenání nové návšt</w:t>
      </w:r>
      <w:r>
        <w:t>ě</w:t>
      </w:r>
      <w:r w:rsidRPr="00DB59BD">
        <w:t>vy na základě kampaně</w:t>
      </w:r>
      <w:bookmarkEnd w:id="54"/>
      <w:r w:rsidR="00FC05B1">
        <w:t xml:space="preserve"> [20]</w:t>
      </w:r>
      <w:bookmarkEnd w:id="55"/>
    </w:p>
    <w:p w:rsidR="00A8587C" w:rsidRPr="00F856C2" w:rsidRDefault="00A8587C" w:rsidP="00A8587C"/>
    <w:p w:rsidR="00A8587C" w:rsidRPr="005D72B1" w:rsidRDefault="00A8587C" w:rsidP="00A8587C">
      <w:r w:rsidRPr="00960236">
        <w:t>Pokud je Google Analytics nastaveno na automatické značkování, tak každý hledaný výraz změní údaj o kampani. Proto každé klíčové slovo znamená novou návštěvu. Google Analytics umí také automaticky pracovat s kampaněmi v reklamní službě Google AdWords.</w:t>
      </w:r>
      <w:r w:rsidR="000B10C2">
        <w:t xml:space="preserve"> </w:t>
      </w:r>
      <w:r w:rsidR="000B10C2">
        <w:t>[20]</w:t>
      </w:r>
    </w:p>
    <w:p w:rsidR="00A8587C" w:rsidRDefault="00A8587C" w:rsidP="00A8587C">
      <w:pPr>
        <w:pStyle w:val="Nadpis2"/>
      </w:pPr>
      <w:bookmarkStart w:id="56" w:name="_Toc482559653"/>
      <w:bookmarkStart w:id="57" w:name="_Toc482628313"/>
      <w:r w:rsidRPr="00D47FE7">
        <w:t>Počet zobrazených stránek</w:t>
      </w:r>
      <w:bookmarkEnd w:id="56"/>
      <w:bookmarkEnd w:id="57"/>
    </w:p>
    <w:p w:rsidR="00A8587C" w:rsidRPr="00CF5EFD" w:rsidRDefault="00A8587C" w:rsidP="00A8587C">
      <w:pPr>
        <w:rPr>
          <w:lang w:val="en-US"/>
        </w:rPr>
      </w:pPr>
      <w:r w:rsidRPr="00FE07F4">
        <w:t>Každé načtení a obnovení stránky se počítá jako zobrazení stránky. Během jedné návštěvy webu návštěvníkem, může jedna návštěva zahrnovat více zobrazení stránek. Unikátní zobrazení stránky je vázán</w:t>
      </w:r>
      <w:r>
        <w:t>o</w:t>
      </w:r>
      <w:r w:rsidRPr="00FE07F4">
        <w:t xml:space="preserve"> na konkrétní návštěvu. </w:t>
      </w:r>
      <w:r>
        <w:t>To znamená, že</w:t>
      </w:r>
      <w:r w:rsidRPr="00FE07F4">
        <w:t xml:space="preserve"> za jednu návštěvu je každá stránka započítána pouze jednou. Pokud tedy za jednu návštěvu byl návštěvník na domovské stránce celkem třikrát, započítá se počet zobrazení stránky jako 3, ale počet unikátních zobrazení jako 1.</w:t>
      </w:r>
      <w:r w:rsidR="00CF5EFD">
        <w:t xml:space="preserve"> </w:t>
      </w:r>
      <w:r w:rsidR="00CF5EFD">
        <w:rPr>
          <w:lang w:val="en-US"/>
        </w:rPr>
        <w:t>[2]</w:t>
      </w:r>
    </w:p>
    <w:p w:rsidR="00A8587C" w:rsidRDefault="00A8587C" w:rsidP="00A8587C"/>
    <w:p w:rsidR="00A8587C" w:rsidRDefault="00A8587C" w:rsidP="00A8587C">
      <w:pPr>
        <w:pStyle w:val="Nadpis2"/>
      </w:pPr>
      <w:bookmarkStart w:id="58" w:name="_Toc482559654"/>
      <w:bookmarkStart w:id="59" w:name="_Toc482628314"/>
      <w:r w:rsidRPr="00D9081B">
        <w:lastRenderedPageBreak/>
        <w:t>Doba trvání návštěvy</w:t>
      </w:r>
      <w:bookmarkEnd w:id="58"/>
      <w:bookmarkEnd w:id="59"/>
    </w:p>
    <w:p w:rsidR="00A8587C" w:rsidRDefault="00A8587C" w:rsidP="00A8587C">
      <w:r>
        <w:t>Doba trvání návštěvy se počítá v sekundách. K měření doby návštěvy dochází dvěma různými způsoby.</w:t>
      </w:r>
    </w:p>
    <w:p w:rsidR="00A8587C" w:rsidRDefault="00A8587C" w:rsidP="00EF6330">
      <w:pPr>
        <w:numPr>
          <w:ilvl w:val="0"/>
          <w:numId w:val="8"/>
        </w:numPr>
      </w:pPr>
      <w:r>
        <w:t>Žádné požadavky na interakci na poslední stránce.</w:t>
      </w:r>
    </w:p>
    <w:p w:rsidR="00A8587C" w:rsidRDefault="00A8587C" w:rsidP="00EF6330">
      <w:pPr>
        <w:numPr>
          <w:ilvl w:val="0"/>
          <w:numId w:val="8"/>
        </w:numPr>
      </w:pPr>
      <w:r>
        <w:t>Požadavek na interakci na poslední stránce.</w:t>
      </w:r>
    </w:p>
    <w:p w:rsidR="00A8587C" w:rsidRDefault="00A8587C" w:rsidP="00A8587C">
      <w:r>
        <w:t>Požadavek na interakci je výsledkem události. Událost vyvolá dotaz na server Google Analytics, proto je možné zaznamenat jeho čas. Taková událost může být například přehrání videa. Pokud je nastaveno přehrání videa jako událost, tak každé přehrání videa vyvolá požadavek na interakci.</w:t>
      </w:r>
      <w:r w:rsidR="00B846FF">
        <w:t xml:space="preserve"> [23]</w:t>
      </w:r>
    </w:p>
    <w:p w:rsidR="00A8587C" w:rsidRDefault="00A8587C" w:rsidP="00A8587C">
      <w:pPr>
        <w:pStyle w:val="Nadpis3"/>
      </w:pPr>
      <w:bookmarkStart w:id="60" w:name="_Toc482559655"/>
      <w:bookmarkStart w:id="61" w:name="_Toc482628315"/>
      <w:r>
        <w:t>Bez</w:t>
      </w:r>
      <w:r w:rsidRPr="00944441">
        <w:t xml:space="preserve"> požadavk</w:t>
      </w:r>
      <w:r>
        <w:t>u</w:t>
      </w:r>
      <w:r w:rsidRPr="00944441">
        <w:t xml:space="preserve"> na interakci</w:t>
      </w:r>
      <w:bookmarkEnd w:id="60"/>
      <w:bookmarkEnd w:id="61"/>
    </w:p>
    <w:p w:rsidR="00A8587C" w:rsidRDefault="00A8587C" w:rsidP="00A8587C">
      <w:r>
        <w:t xml:space="preserve">Na </w:t>
      </w:r>
      <w:r>
        <w:fldChar w:fldCharType="begin"/>
      </w:r>
      <w:r>
        <w:instrText xml:space="preserve"> REF _Ref482518667 \h </w:instrText>
      </w:r>
      <w:r>
        <w:fldChar w:fldCharType="separate"/>
      </w:r>
      <w:r>
        <w:t xml:space="preserve">Obr. </w:t>
      </w:r>
      <w:r>
        <w:rPr>
          <w:noProof/>
        </w:rPr>
        <w:t>6</w:t>
      </w:r>
      <w:r>
        <w:fldChar w:fldCharType="end"/>
      </w:r>
      <w:r>
        <w:t xml:space="preserve"> je ukázán princip měření délky návštěvy, pokud na poslední stránce nedošlo k žádnému požadavku na interakci.</w:t>
      </w:r>
    </w:p>
    <w:p w:rsidR="00A8587C" w:rsidRDefault="00A8587C" w:rsidP="00A8587C">
      <w:r>
        <w:t xml:space="preserve">Doba návštěvy se </w:t>
      </w:r>
      <w:r w:rsidRPr="008920DD">
        <w:t>potom počítá podle vzorce:</w:t>
      </w:r>
    </w:p>
    <w:p w:rsidR="00033734" w:rsidRPr="008920DD" w:rsidRDefault="00033734" w:rsidP="00A8587C"/>
    <w:p w:rsidR="00A8587C" w:rsidRDefault="00A8587C" w:rsidP="00A8587C">
      <w:pPr>
        <w:jc w:val="center"/>
        <w:rPr>
          <w:i/>
        </w:rPr>
      </w:pPr>
      <w:r w:rsidRPr="008920DD">
        <w:rPr>
          <w:i/>
        </w:rPr>
        <w:t>Doba návštěvy = čas zobrazení poslední stránky - čas zobrazení první stránky</w:t>
      </w:r>
    </w:p>
    <w:p w:rsidR="00033734" w:rsidRDefault="00033734" w:rsidP="00033734">
      <w:pPr>
        <w:pStyle w:val="Titulek"/>
        <w:ind w:left="0"/>
        <w:jc w:val="left"/>
      </w:pPr>
      <w:r>
        <w:t xml:space="preserve">          </w:t>
      </w:r>
      <w:bookmarkStart w:id="62" w:name="_Toc482628400"/>
      <w:r>
        <w:t xml:space="preserve">Rovnice </w:t>
      </w:r>
      <w:r>
        <w:fldChar w:fldCharType="begin"/>
      </w:r>
      <w:r>
        <w:instrText xml:space="preserve"> SEQ Rovnice \* ARABIC </w:instrText>
      </w:r>
      <w:r>
        <w:fldChar w:fldCharType="separate"/>
      </w:r>
      <w:r>
        <w:rPr>
          <w:noProof/>
        </w:rPr>
        <w:t>1</w:t>
      </w:r>
      <w:r>
        <w:rPr>
          <w:noProof/>
        </w:rPr>
        <w:fldChar w:fldCharType="end"/>
      </w:r>
      <w:r>
        <w:t xml:space="preserve">: </w:t>
      </w:r>
      <w:r>
        <w:t>Doba návštěvy bez požadavku na interakci</w:t>
      </w:r>
      <w:r w:rsidR="006B491C">
        <w:t xml:space="preserve"> </w:t>
      </w:r>
      <w:r w:rsidR="006B491C">
        <w:rPr>
          <w:lang w:val="en-US"/>
        </w:rPr>
        <w:t>[21]</w:t>
      </w:r>
      <w:bookmarkEnd w:id="62"/>
    </w:p>
    <w:p w:rsidR="00033734" w:rsidRPr="008920DD" w:rsidRDefault="00033734" w:rsidP="00A8587C">
      <w:pPr>
        <w:jc w:val="center"/>
        <w:rPr>
          <w:i/>
        </w:rPr>
      </w:pPr>
    </w:p>
    <w:p w:rsidR="00A8587C" w:rsidRDefault="00A8587C" w:rsidP="00A8587C">
      <w:pPr>
        <w:jc w:val="left"/>
        <w:rPr>
          <w:i/>
          <w:lang w:val="en-US"/>
        </w:rPr>
      </w:pPr>
    </w:p>
    <w:p w:rsidR="00A8587C" w:rsidRDefault="003B759C" w:rsidP="00A8587C">
      <w:pPr>
        <w:keepNext/>
        <w:jc w:val="center"/>
      </w:pPr>
      <w:r>
        <w:rPr>
          <w:noProof/>
        </w:rPr>
        <w:lastRenderedPageBreak/>
        <w:pict>
          <v:shape id="Obrázek 9" o:spid="_x0000_i1031" type="#_x0000_t75" alt="https://lh3.ggpht.com/YAehEObpmqBk6SH2FnueLD0077o0aDDe0wCqhRvHBTF0Pfk1pAYGzWS4moxBXoVL-etHguLvYg=w553" style="width:415.3pt;height:218.1pt;visibility:visible;mso-wrap-style:square">
            <v:imagedata r:id="rId17" o:title="YAehEObpmqBk6SH2FnueLD0077o0aDDe0wCqhRvHBTF0Pfk1pAYGzWS4moxBXoVL-etHguLvYg=w553"/>
          </v:shape>
        </w:pict>
      </w:r>
    </w:p>
    <w:p w:rsidR="00A8587C" w:rsidRPr="00390854" w:rsidRDefault="00A8587C" w:rsidP="00A8587C">
      <w:pPr>
        <w:pStyle w:val="Titulek"/>
        <w:ind w:hanging="567"/>
        <w:jc w:val="left"/>
        <w:rPr>
          <w:lang w:val="en-US"/>
        </w:rPr>
      </w:pPr>
      <w:bookmarkStart w:id="63" w:name="_Ref482518667"/>
      <w:bookmarkStart w:id="64" w:name="_Toc482559734"/>
      <w:bookmarkStart w:id="65" w:name="_Toc482628382"/>
      <w:r>
        <w:t xml:space="preserve">Obr. </w:t>
      </w:r>
      <w:fldSimple w:instr=" SEQ Obr. \* ARABIC ">
        <w:r>
          <w:rPr>
            <w:noProof/>
          </w:rPr>
          <w:t>6</w:t>
        </w:r>
      </w:fldSimple>
      <w:bookmarkEnd w:id="63"/>
      <w:r>
        <w:t xml:space="preserve">: </w:t>
      </w:r>
      <w:r w:rsidRPr="00A1013F">
        <w:t>Měření doby návštěvy bez požadavku na interakci na poslední stránce</w:t>
      </w:r>
      <w:bookmarkEnd w:id="64"/>
      <w:r w:rsidR="00390854">
        <w:t xml:space="preserve"> </w:t>
      </w:r>
      <w:r w:rsidR="00390854">
        <w:rPr>
          <w:lang w:val="en-US"/>
        </w:rPr>
        <w:t>[21]</w:t>
      </w:r>
      <w:bookmarkEnd w:id="65"/>
    </w:p>
    <w:p w:rsidR="00A8587C" w:rsidRPr="00DA7E60" w:rsidRDefault="00A8587C" w:rsidP="00A8587C"/>
    <w:p w:rsidR="00A8587C" w:rsidRDefault="00A8587C" w:rsidP="00A8587C">
      <w:pPr>
        <w:pStyle w:val="Nadpis3"/>
      </w:pPr>
      <w:bookmarkStart w:id="66" w:name="_Toc482559656"/>
      <w:bookmarkStart w:id="67" w:name="_Toc482628316"/>
      <w:r>
        <w:t>S požadav</w:t>
      </w:r>
      <w:r w:rsidRPr="007F13DE">
        <w:t>k</w:t>
      </w:r>
      <w:r>
        <w:t>em</w:t>
      </w:r>
      <w:r w:rsidRPr="007F13DE">
        <w:t xml:space="preserve"> na interakci</w:t>
      </w:r>
      <w:bookmarkEnd w:id="66"/>
      <w:bookmarkEnd w:id="67"/>
    </w:p>
    <w:p w:rsidR="00A8587C" w:rsidRDefault="00A8587C" w:rsidP="00A8587C">
      <w:r>
        <w:t xml:space="preserve">Na </w:t>
      </w:r>
      <w:r>
        <w:fldChar w:fldCharType="begin"/>
      </w:r>
      <w:r>
        <w:instrText xml:space="preserve"> REF _Ref482518668 \h </w:instrText>
      </w:r>
      <w:r>
        <w:fldChar w:fldCharType="separate"/>
      </w:r>
      <w:r>
        <w:t xml:space="preserve">Obr. </w:t>
      </w:r>
      <w:r>
        <w:rPr>
          <w:noProof/>
        </w:rPr>
        <w:t>7</w:t>
      </w:r>
      <w:r>
        <w:fldChar w:fldCharType="end"/>
      </w:r>
      <w:r>
        <w:t xml:space="preserve"> je zobrazen princip, kdy na poslední stránce došlo k požadavku na interakci.</w:t>
      </w:r>
    </w:p>
    <w:p w:rsidR="00A8587C" w:rsidRDefault="00A8587C" w:rsidP="00A8587C">
      <w:r>
        <w:t>Výpočet doby návštěvy je pak vypočítán podle vzorce:</w:t>
      </w:r>
    </w:p>
    <w:p w:rsidR="00A8587C" w:rsidRDefault="00A8587C" w:rsidP="00A8587C"/>
    <w:p w:rsidR="00A8587C" w:rsidRDefault="00A8587C" w:rsidP="00A8587C">
      <w:pPr>
        <w:jc w:val="center"/>
        <w:rPr>
          <w:i/>
        </w:rPr>
      </w:pPr>
      <w:r w:rsidRPr="007F13DE">
        <w:rPr>
          <w:i/>
        </w:rPr>
        <w:t>Doba návštěvy</w:t>
      </w:r>
      <w:r>
        <w:rPr>
          <w:i/>
        </w:rPr>
        <w:t xml:space="preserve"> </w:t>
      </w:r>
      <w:r w:rsidRPr="007F13DE">
        <w:rPr>
          <w:i/>
        </w:rPr>
        <w:t>=</w:t>
      </w:r>
      <w:r>
        <w:rPr>
          <w:i/>
        </w:rPr>
        <w:t xml:space="preserve"> </w:t>
      </w:r>
      <w:r w:rsidRPr="007F13DE">
        <w:rPr>
          <w:i/>
        </w:rPr>
        <w:t>čas poslední interakce</w:t>
      </w:r>
      <w:r>
        <w:rPr>
          <w:i/>
        </w:rPr>
        <w:t xml:space="preserve"> </w:t>
      </w:r>
      <w:r w:rsidRPr="007F13DE">
        <w:rPr>
          <w:i/>
        </w:rPr>
        <w:t>-</w:t>
      </w:r>
      <w:r>
        <w:rPr>
          <w:i/>
        </w:rPr>
        <w:t xml:space="preserve"> </w:t>
      </w:r>
      <w:r w:rsidRPr="007F13DE">
        <w:rPr>
          <w:i/>
        </w:rPr>
        <w:t>čas zobrazení první stránky</w:t>
      </w:r>
    </w:p>
    <w:p w:rsidR="00033734" w:rsidRDefault="00033734" w:rsidP="00033734">
      <w:pPr>
        <w:pStyle w:val="Titulek"/>
        <w:ind w:left="0"/>
        <w:jc w:val="left"/>
      </w:pPr>
      <w:r>
        <w:t xml:space="preserve">                  </w:t>
      </w:r>
      <w:bookmarkStart w:id="68" w:name="_Toc482628401"/>
      <w:r>
        <w:t xml:space="preserve">Rovnice </w:t>
      </w:r>
      <w:r>
        <w:fldChar w:fldCharType="begin"/>
      </w:r>
      <w:r>
        <w:instrText xml:space="preserve"> SEQ Rovnice \* ARABIC </w:instrText>
      </w:r>
      <w:r>
        <w:fldChar w:fldCharType="separate"/>
      </w:r>
      <w:r>
        <w:rPr>
          <w:noProof/>
        </w:rPr>
        <w:t>2</w:t>
      </w:r>
      <w:r>
        <w:rPr>
          <w:noProof/>
        </w:rPr>
        <w:fldChar w:fldCharType="end"/>
      </w:r>
      <w:r>
        <w:t xml:space="preserve">: Doba návštěvy </w:t>
      </w:r>
      <w:r>
        <w:t>s</w:t>
      </w:r>
      <w:r>
        <w:t xml:space="preserve"> požadav</w:t>
      </w:r>
      <w:r>
        <w:t>kem</w:t>
      </w:r>
      <w:r>
        <w:t xml:space="preserve"> na interakci</w:t>
      </w:r>
      <w:r w:rsidR="006B491C">
        <w:t xml:space="preserve"> </w:t>
      </w:r>
      <w:r w:rsidR="006B491C">
        <w:rPr>
          <w:lang w:val="en-US"/>
        </w:rPr>
        <w:t>[21]</w:t>
      </w:r>
      <w:bookmarkEnd w:id="68"/>
    </w:p>
    <w:p w:rsidR="00A8587C" w:rsidRDefault="00A8587C" w:rsidP="00A8587C">
      <w:pPr>
        <w:jc w:val="center"/>
        <w:rPr>
          <w:i/>
        </w:rPr>
      </w:pPr>
    </w:p>
    <w:p w:rsidR="00A8587C" w:rsidRDefault="003B759C" w:rsidP="00A8587C">
      <w:pPr>
        <w:keepNext/>
        <w:jc w:val="center"/>
      </w:pPr>
      <w:r>
        <w:rPr>
          <w:noProof/>
        </w:rPr>
        <w:lastRenderedPageBreak/>
        <w:pict>
          <v:shape id="Obrázek 10" o:spid="_x0000_i1032" type="#_x0000_t75" alt="https://lh5.ggpht.com/9cU2WBKzHeF1nU5oWCTZt6sBM9or7vzGI-A5TwSNkT0ZHibKmsYJTlurxZsNNWYLqeCokL85=w553" style="width:415.3pt;height:218.1pt;visibility:visible;mso-wrap-style:square">
            <v:imagedata r:id="rId18" o:title="9cU2WBKzHeF1nU5oWCTZt6sBM9or7vzGI-A5TwSNkT0ZHibKmsYJTlurxZsNNWYLqeCokL85=w553"/>
          </v:shape>
        </w:pict>
      </w:r>
    </w:p>
    <w:p w:rsidR="00A8587C" w:rsidRDefault="00A8587C" w:rsidP="00A8587C">
      <w:pPr>
        <w:pStyle w:val="Titulek"/>
        <w:ind w:hanging="425"/>
        <w:jc w:val="left"/>
      </w:pPr>
      <w:bookmarkStart w:id="69" w:name="_Ref482518668"/>
      <w:bookmarkStart w:id="70" w:name="_Toc482559735"/>
      <w:bookmarkStart w:id="71" w:name="_Toc482628383"/>
      <w:r>
        <w:t xml:space="preserve">Obr. </w:t>
      </w:r>
      <w:fldSimple w:instr=" SEQ Obr. \* ARABIC ">
        <w:r>
          <w:rPr>
            <w:noProof/>
          </w:rPr>
          <w:t>7</w:t>
        </w:r>
      </w:fldSimple>
      <w:bookmarkEnd w:id="69"/>
      <w:r>
        <w:t xml:space="preserve">: </w:t>
      </w:r>
      <w:r w:rsidRPr="007F13DE">
        <w:t>Měření doby návštěvy s požadavkem na interakci na poslední stránce</w:t>
      </w:r>
      <w:bookmarkEnd w:id="70"/>
      <w:r w:rsidR="00390854">
        <w:t xml:space="preserve"> </w:t>
      </w:r>
      <w:r w:rsidR="00390854">
        <w:rPr>
          <w:lang w:val="en-US"/>
        </w:rPr>
        <w:t>[21]</w:t>
      </w:r>
      <w:bookmarkEnd w:id="71"/>
    </w:p>
    <w:p w:rsidR="00A8587C" w:rsidRDefault="00A8587C" w:rsidP="00A8587C"/>
    <w:p w:rsidR="00A8587C" w:rsidRPr="002526B7" w:rsidRDefault="00A8587C" w:rsidP="00A8587C">
      <w:pPr>
        <w:pStyle w:val="Nadpis2"/>
      </w:pPr>
      <w:bookmarkStart w:id="72" w:name="_Toc482559657"/>
      <w:bookmarkStart w:id="73" w:name="_Toc482628317"/>
      <w:r w:rsidRPr="002526B7">
        <w:t>Konverze</w:t>
      </w:r>
      <w:bookmarkEnd w:id="72"/>
      <w:bookmarkEnd w:id="73"/>
    </w:p>
    <w:p w:rsidR="00A8587C" w:rsidRDefault="00A8587C" w:rsidP="00A8587C">
      <w:r>
        <w:t>Jedná se o splněný cíl webu. Každý web může mít dáný jiný cíl. U internetového obchodu to bude například dokončení nákupu. Jedná se o obchodní výkonnost webu. Jiné weby můžou mít jiné cíle, například:</w:t>
      </w:r>
    </w:p>
    <w:p w:rsidR="00A8587C" w:rsidRDefault="00A8587C" w:rsidP="00EF6330">
      <w:pPr>
        <w:numPr>
          <w:ilvl w:val="0"/>
          <w:numId w:val="9"/>
        </w:numPr>
      </w:pPr>
      <w:r>
        <w:t>Registrace uživatele.</w:t>
      </w:r>
    </w:p>
    <w:p w:rsidR="00A8587C" w:rsidRDefault="00A8587C" w:rsidP="00EF6330">
      <w:pPr>
        <w:numPr>
          <w:ilvl w:val="0"/>
          <w:numId w:val="9"/>
        </w:numPr>
      </w:pPr>
      <w:r>
        <w:t>Vyplnění ankety.</w:t>
      </w:r>
    </w:p>
    <w:p w:rsidR="00A8587C" w:rsidRDefault="00A8587C" w:rsidP="00EF6330">
      <w:pPr>
        <w:numPr>
          <w:ilvl w:val="0"/>
          <w:numId w:val="9"/>
        </w:numPr>
      </w:pPr>
      <w:r>
        <w:t>Rezervace služby.</w:t>
      </w:r>
    </w:p>
    <w:p w:rsidR="00A8587C" w:rsidRDefault="00A8587C" w:rsidP="00EF6330">
      <w:pPr>
        <w:numPr>
          <w:ilvl w:val="0"/>
          <w:numId w:val="9"/>
        </w:numPr>
      </w:pPr>
      <w:r>
        <w:t>Kliknutí na odkaz.</w:t>
      </w:r>
    </w:p>
    <w:p w:rsidR="00A8587C" w:rsidRDefault="00A8587C" w:rsidP="00EF6330">
      <w:pPr>
        <w:numPr>
          <w:ilvl w:val="0"/>
          <w:numId w:val="9"/>
        </w:numPr>
      </w:pPr>
      <w:r>
        <w:t>Stažení aplikace.</w:t>
      </w:r>
    </w:p>
    <w:p w:rsidR="00A8587C" w:rsidRDefault="00E67092" w:rsidP="00E94174">
      <w:r>
        <w:t>[14]</w:t>
      </w:r>
    </w:p>
    <w:p w:rsidR="00A8587C" w:rsidRDefault="00A8587C" w:rsidP="00A8587C">
      <w:r w:rsidRPr="005D7578">
        <w:t>Konver</w:t>
      </w:r>
      <w:r>
        <w:t>ze se dělí podle významu jako:</w:t>
      </w:r>
    </w:p>
    <w:p w:rsidR="00A8587C" w:rsidRDefault="00A8587C" w:rsidP="00EF6330">
      <w:pPr>
        <w:numPr>
          <w:ilvl w:val="0"/>
          <w:numId w:val="12"/>
        </w:numPr>
      </w:pPr>
      <w:r>
        <w:t>Makrokonverze.</w:t>
      </w:r>
    </w:p>
    <w:p w:rsidR="00A8587C" w:rsidRDefault="00A8587C" w:rsidP="00EF6330">
      <w:pPr>
        <w:numPr>
          <w:ilvl w:val="0"/>
          <w:numId w:val="12"/>
        </w:numPr>
      </w:pPr>
      <w:r>
        <w:t>Mikrokonverze.</w:t>
      </w:r>
    </w:p>
    <w:p w:rsidR="00A8587C" w:rsidRDefault="00A8587C" w:rsidP="00A8587C">
      <w:r w:rsidRPr="00E553ED">
        <w:t xml:space="preserve">Dále se konverze dělí podle </w:t>
      </w:r>
      <w:r>
        <w:t>způsobu</w:t>
      </w:r>
      <w:r w:rsidRPr="00E553ED">
        <w:t>, jak</w:t>
      </w:r>
      <w:r>
        <w:t>ým</w:t>
      </w:r>
      <w:r w:rsidRPr="00E553ED">
        <w:t xml:space="preserve"> </w:t>
      </w:r>
      <w:r>
        <w:t xml:space="preserve">se </w:t>
      </w:r>
      <w:r w:rsidRPr="00E553ED">
        <w:t>s nimi pracuje</w:t>
      </w:r>
      <w:r>
        <w:t xml:space="preserve"> jako:</w:t>
      </w:r>
    </w:p>
    <w:p w:rsidR="00A8587C" w:rsidRDefault="00A8587C" w:rsidP="00EF6330">
      <w:pPr>
        <w:numPr>
          <w:ilvl w:val="0"/>
          <w:numId w:val="13"/>
        </w:numPr>
      </w:pPr>
      <w:r>
        <w:t>Primární konverze.</w:t>
      </w:r>
    </w:p>
    <w:p w:rsidR="00A8587C" w:rsidRDefault="00A8587C" w:rsidP="00EF6330">
      <w:pPr>
        <w:numPr>
          <w:ilvl w:val="0"/>
          <w:numId w:val="13"/>
        </w:numPr>
      </w:pPr>
      <w:r>
        <w:lastRenderedPageBreak/>
        <w:t>Reálná konverze.</w:t>
      </w:r>
    </w:p>
    <w:p w:rsidR="00A8587C" w:rsidRDefault="00A8587C" w:rsidP="00A8587C">
      <w:r>
        <w:t>Jednotlivé typy konverzí jsou popsány v následujících podkapitolách.</w:t>
      </w:r>
    </w:p>
    <w:p w:rsidR="00A8587C" w:rsidRPr="005D7578" w:rsidRDefault="00A8587C" w:rsidP="00A8587C">
      <w:pPr>
        <w:pStyle w:val="Nadpis3"/>
      </w:pPr>
      <w:bookmarkStart w:id="74" w:name="_Toc482559658"/>
      <w:bookmarkStart w:id="75" w:name="_Toc482628318"/>
      <w:r w:rsidRPr="005D7578">
        <w:t>Makrokonverze</w:t>
      </w:r>
      <w:bookmarkEnd w:id="74"/>
      <w:bookmarkEnd w:id="75"/>
    </w:p>
    <w:p w:rsidR="00A8587C" w:rsidRDefault="00A8587C" w:rsidP="00A8587C">
      <w:r w:rsidRPr="005D7578">
        <w:t xml:space="preserve">Pod pojmem makrokonverze </w:t>
      </w:r>
      <w:r>
        <w:t xml:space="preserve">jsou </w:t>
      </w:r>
      <w:r w:rsidRPr="005D7578">
        <w:t>cháp</w:t>
      </w:r>
      <w:r>
        <w:t>ány</w:t>
      </w:r>
      <w:r w:rsidRPr="005D7578">
        <w:t xml:space="preserve"> hlavní cíle webu</w:t>
      </w:r>
      <w:r>
        <w:t xml:space="preserve">. Hlavní cíl webu může být </w:t>
      </w:r>
      <w:r w:rsidRPr="005D7578">
        <w:t>například dokončení objednávky na e</w:t>
      </w:r>
      <w:r>
        <w:t>-</w:t>
      </w:r>
      <w:r w:rsidRPr="005D7578">
        <w:t xml:space="preserve">shopu. Měřit konverzi </w:t>
      </w:r>
      <w:r>
        <w:t xml:space="preserve">je možné </w:t>
      </w:r>
      <w:r w:rsidRPr="005D7578">
        <w:t xml:space="preserve">i na jednoduchých webech. </w:t>
      </w:r>
      <w:r>
        <w:t>Jako konverzi je možné měřit například</w:t>
      </w:r>
      <w:r w:rsidRPr="005D7578">
        <w:t xml:space="preserve">: </w:t>
      </w:r>
    </w:p>
    <w:p w:rsidR="00A8587C" w:rsidRDefault="00A8587C" w:rsidP="00EF6330">
      <w:pPr>
        <w:numPr>
          <w:ilvl w:val="0"/>
          <w:numId w:val="10"/>
        </w:numPr>
        <w:jc w:val="left"/>
      </w:pPr>
      <w:r>
        <w:t>Objednání zboží, nebo služby.</w:t>
      </w:r>
    </w:p>
    <w:p w:rsidR="00A8587C" w:rsidRDefault="00A8587C" w:rsidP="00EF6330">
      <w:pPr>
        <w:numPr>
          <w:ilvl w:val="0"/>
          <w:numId w:val="10"/>
        </w:numPr>
        <w:jc w:val="left"/>
      </w:pPr>
      <w:r>
        <w:t>Odeslání formuláře s dotazem na zboží, nebo službu.</w:t>
      </w:r>
    </w:p>
    <w:p w:rsidR="00A8587C" w:rsidRDefault="00A8587C" w:rsidP="00EF6330">
      <w:pPr>
        <w:numPr>
          <w:ilvl w:val="0"/>
          <w:numId w:val="10"/>
        </w:numPr>
        <w:jc w:val="left"/>
      </w:pPr>
      <w:r>
        <w:t>Kliknutí na odkaz nebo emailovou adresu.</w:t>
      </w:r>
    </w:p>
    <w:p w:rsidR="009F0351" w:rsidRDefault="009F0351" w:rsidP="009F0351">
      <w:pPr>
        <w:jc w:val="left"/>
      </w:pPr>
      <w:r>
        <w:t>[24]</w:t>
      </w:r>
    </w:p>
    <w:p w:rsidR="00A8587C" w:rsidRPr="00E553ED" w:rsidRDefault="00A8587C" w:rsidP="00A8587C">
      <w:pPr>
        <w:pStyle w:val="Nadpis3"/>
      </w:pPr>
      <w:bookmarkStart w:id="76" w:name="_Toc482559659"/>
      <w:bookmarkStart w:id="77" w:name="_Toc482628319"/>
      <w:r w:rsidRPr="00E553ED">
        <w:t>Mikrokonverze</w:t>
      </w:r>
      <w:bookmarkEnd w:id="76"/>
      <w:bookmarkEnd w:id="77"/>
    </w:p>
    <w:p w:rsidR="00A8587C" w:rsidRDefault="00A8587C" w:rsidP="00A8587C">
      <w:r w:rsidRPr="00E553ED">
        <w:t>Mikrokonverze jsou cíle s menší významností. Jsou to například akce, které můžou v budoucnu vést ke splnění hlavního cíle</w:t>
      </w:r>
      <w:r>
        <w:t xml:space="preserve"> webu</w:t>
      </w:r>
      <w:r w:rsidRPr="00E553ED">
        <w:t xml:space="preserve">. Uživatel se s určitou pravděpodobností může vrátit a nějaký produkt si v budoucnosti koupit. Jako příklad takové mikrokonverze </w:t>
      </w:r>
      <w:r>
        <w:t xml:space="preserve">je možné </w:t>
      </w:r>
      <w:r w:rsidRPr="00E553ED">
        <w:t xml:space="preserve">použít: </w:t>
      </w:r>
    </w:p>
    <w:p w:rsidR="00A8587C" w:rsidRDefault="00A8587C" w:rsidP="00EF6330">
      <w:pPr>
        <w:numPr>
          <w:ilvl w:val="0"/>
          <w:numId w:val="11"/>
        </w:numPr>
      </w:pPr>
      <w:r>
        <w:t>Odebírání novinek emailem.</w:t>
      </w:r>
    </w:p>
    <w:p w:rsidR="00A8587C" w:rsidRDefault="00A8587C" w:rsidP="00EF6330">
      <w:pPr>
        <w:numPr>
          <w:ilvl w:val="0"/>
          <w:numId w:val="11"/>
        </w:numPr>
      </w:pPr>
      <w:r>
        <w:t>Zhlédnutí určité stránky na webu.</w:t>
      </w:r>
    </w:p>
    <w:p w:rsidR="00A8587C" w:rsidRDefault="00A8587C" w:rsidP="00EF6330">
      <w:pPr>
        <w:numPr>
          <w:ilvl w:val="0"/>
          <w:numId w:val="11"/>
        </w:numPr>
      </w:pPr>
      <w:r>
        <w:t>Odeslání formuláře.</w:t>
      </w:r>
    </w:p>
    <w:p w:rsidR="00A8587C" w:rsidRDefault="00A8587C" w:rsidP="00EF6330">
      <w:pPr>
        <w:numPr>
          <w:ilvl w:val="0"/>
          <w:numId w:val="11"/>
        </w:numPr>
      </w:pPr>
      <w:r>
        <w:t>Nezávazný dotaz.</w:t>
      </w:r>
    </w:p>
    <w:p w:rsidR="00A8587C" w:rsidRDefault="00A8587C" w:rsidP="00EF6330">
      <w:pPr>
        <w:numPr>
          <w:ilvl w:val="0"/>
          <w:numId w:val="11"/>
        </w:numPr>
      </w:pPr>
      <w:r>
        <w:t>Odběr RSS.</w:t>
      </w:r>
    </w:p>
    <w:p w:rsidR="00A8587C" w:rsidRDefault="00A8587C" w:rsidP="00EF6330">
      <w:pPr>
        <w:numPr>
          <w:ilvl w:val="0"/>
          <w:numId w:val="11"/>
        </w:numPr>
      </w:pPr>
      <w:r>
        <w:t>Sdílení přes sociální sítě.</w:t>
      </w:r>
    </w:p>
    <w:p w:rsidR="00A8587C" w:rsidRDefault="00A8587C" w:rsidP="00EF6330">
      <w:pPr>
        <w:numPr>
          <w:ilvl w:val="0"/>
          <w:numId w:val="11"/>
        </w:numPr>
      </w:pPr>
      <w:r>
        <w:t>Stažení katalogu, nebo ceníku.</w:t>
      </w:r>
    </w:p>
    <w:p w:rsidR="00A8587C" w:rsidRDefault="00A8587C" w:rsidP="00EF6330">
      <w:pPr>
        <w:numPr>
          <w:ilvl w:val="0"/>
          <w:numId w:val="11"/>
        </w:numPr>
      </w:pPr>
      <w:r>
        <w:t>Čas strávený na stránce.</w:t>
      </w:r>
    </w:p>
    <w:p w:rsidR="00A8587C" w:rsidRDefault="00A8587C" w:rsidP="00EF6330">
      <w:pPr>
        <w:numPr>
          <w:ilvl w:val="0"/>
          <w:numId w:val="11"/>
        </w:numPr>
      </w:pPr>
      <w:r>
        <w:t>Počet zhlédnutých stránek.</w:t>
      </w:r>
    </w:p>
    <w:p w:rsidR="00484213" w:rsidRDefault="00484213" w:rsidP="00484213">
      <w:r>
        <w:t>[24]</w:t>
      </w:r>
    </w:p>
    <w:p w:rsidR="00A8587C" w:rsidRPr="00F16267" w:rsidRDefault="00A8587C" w:rsidP="00A8587C">
      <w:pPr>
        <w:pStyle w:val="Nadpis3"/>
      </w:pPr>
      <w:bookmarkStart w:id="78" w:name="_Toc482559660"/>
      <w:bookmarkStart w:id="79" w:name="_Toc482628320"/>
      <w:r w:rsidRPr="00F16267">
        <w:lastRenderedPageBreak/>
        <w:t>Primární konverze</w:t>
      </w:r>
      <w:bookmarkEnd w:id="78"/>
      <w:bookmarkEnd w:id="79"/>
    </w:p>
    <w:p w:rsidR="00A8587C" w:rsidRPr="00704EB9" w:rsidRDefault="00A8587C" w:rsidP="00A8587C">
      <w:pPr>
        <w:rPr>
          <w:lang w:val="en-US"/>
        </w:rPr>
      </w:pPr>
      <w:r w:rsidRPr="001C5D5D">
        <w:t>Primární konverze jsou konverze, které proběhly na webu a jejich výsledek můžeme přímo změřit, například pomocí Google Analytics. Je to signál o nějaké činnosti. Kliknutí na odkaz, odeslání formuláře. Nemusí to však vždy zcela odpovídat realitě. Ne každá objednávka musí znamenat dokončení obchodu. Zákazník si všechny objednávky reálně převzít nemusí.</w:t>
      </w:r>
      <w:r w:rsidR="00704EB9">
        <w:t xml:space="preserve"> </w:t>
      </w:r>
      <w:r w:rsidR="00704EB9">
        <w:rPr>
          <w:lang w:val="en-US"/>
        </w:rPr>
        <w:t>[25</w:t>
      </w:r>
      <w:r w:rsidR="004B6F9C">
        <w:rPr>
          <w:lang w:val="en-US"/>
        </w:rPr>
        <w:t>, 15</w:t>
      </w:r>
      <w:r w:rsidR="00704EB9">
        <w:rPr>
          <w:lang w:val="en-US"/>
        </w:rPr>
        <w:t>]</w:t>
      </w:r>
    </w:p>
    <w:p w:rsidR="00A8587C" w:rsidRPr="001C5D5D" w:rsidRDefault="00A8587C" w:rsidP="00A8587C">
      <w:pPr>
        <w:pStyle w:val="Nadpis3"/>
      </w:pPr>
      <w:bookmarkStart w:id="80" w:name="_Toc482559661"/>
      <w:bookmarkStart w:id="81" w:name="_Toc482628321"/>
      <w:r w:rsidRPr="001C5D5D">
        <w:t>Reálná konverze</w:t>
      </w:r>
      <w:bookmarkEnd w:id="80"/>
      <w:bookmarkEnd w:id="81"/>
    </w:p>
    <w:p w:rsidR="00A8587C" w:rsidRPr="002C7F0A" w:rsidRDefault="00A8587C" w:rsidP="00A8587C">
      <w:r>
        <w:t>R</w:t>
      </w:r>
      <w:r w:rsidRPr="001C5D5D">
        <w:t xml:space="preserve">eálná konverze </w:t>
      </w:r>
      <w:r>
        <w:t>představuje s</w:t>
      </w:r>
      <w:r w:rsidRPr="001C5D5D">
        <w:t xml:space="preserve">kutečný počet úspěšně </w:t>
      </w:r>
      <w:r>
        <w:t>splněných cílů, například skutečný počet převzatých a zaplacených objednávek. Bývá nižší než primární konverze.</w:t>
      </w:r>
      <w:r w:rsidR="002C7F0A">
        <w:t xml:space="preserve"> </w:t>
      </w:r>
      <w:r w:rsidR="002C7F0A">
        <w:rPr>
          <w:lang w:val="en-US"/>
        </w:rPr>
        <w:t>[25]</w:t>
      </w:r>
    </w:p>
    <w:p w:rsidR="00A8587C" w:rsidRDefault="00A8587C" w:rsidP="00A8587C">
      <w:pPr>
        <w:pStyle w:val="Nadpis3"/>
      </w:pPr>
      <w:bookmarkStart w:id="82" w:name="_Toc482559662"/>
      <w:bookmarkStart w:id="83" w:name="_Toc482628322"/>
      <w:r w:rsidRPr="00294EEA">
        <w:t>Konverzní poměr</w:t>
      </w:r>
      <w:bookmarkEnd w:id="82"/>
      <w:bookmarkEnd w:id="83"/>
    </w:p>
    <w:p w:rsidR="00A8587C" w:rsidRDefault="00A8587C" w:rsidP="00A8587C">
      <w:r w:rsidRPr="00695521">
        <w:t>Konverzní poměr se může definovat jako statistická pravděpodobnost, že se z návštěvníka stránky, který se nějakým způsobem, ať už cíleně, nebo náhodně dostal na web, stal reálný zákazník, který si něco koupil, nebo objednal. Konverzní poměr neboli míra konverze, označuje procentuální poměr konverze (splnění cíle) s celkovým počtem zákazníků.</w:t>
      </w:r>
    </w:p>
    <w:p w:rsidR="00A8587C" w:rsidRDefault="00A8587C" w:rsidP="00A8587C"/>
    <w:p w:rsidR="00A8587C" w:rsidRDefault="003B759C" w:rsidP="00A8587C">
      <w:pPr>
        <w:keepNext/>
      </w:pPr>
      <w:r>
        <w:pict>
          <v:shape id="_x0000_i1033" type="#_x0000_t75" style="width:316.15pt;height:28.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defaultTabStop w:val=&quot;709&quot;/&gt;&lt;w:autoHyphenation/&gt;&lt;w:hyphenationZone w:val=&quot;425&quot;/&gt;&lt;w:doNotHyphenateCaps/&gt;&lt;w:drawingGridHorizontalSpacing w:val=&quot;0&quot;/&gt;&lt;w:drawingGridVerticalSpacing w:val=&quot;0&quot;/&gt;&lt;w:displayHorizontalDrawingGridEvery w:val=&quot;0&quot;/&gt;&lt;w:displayVerticalDrawingGridEvery w:val=&quot;0&quot;/&gt;&lt;w:useMarginsForDrawingGridOrigin/&gt;&lt;w:drawingGridHorizontalOrigin w:val=&quot;0&quot;/&gt;&lt;w:drawingGridVerticalOrigin w:val=&quot;0&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F30B50&quot;/&gt;&lt;wsp:rsid wsp:val=&quot;000114F2&quot;/&gt;&lt;wsp:rsid wsp:val=&quot;000B6148&quot;/&gt;&lt;wsp:rsid wsp:val=&quot;001359CC&quot;/&gt;&lt;wsp:rsid wsp:val=&quot;0020574D&quot;/&gt;&lt;wsp:rsid wsp:val=&quot;002526B7&quot;/&gt;&lt;wsp:rsid wsp:val=&quot;00255888&quot;/&gt;&lt;wsp:rsid wsp:val=&quot;00294C06&quot;/&gt;&lt;wsp:rsid wsp:val=&quot;00294EEA&quot;/&gt;&lt;wsp:rsid wsp:val=&quot;003F59BC&quot;/&gt;&lt;wsp:rsid wsp:val=&quot;0043415A&quot;/&gt;&lt;wsp:rsid wsp:val=&quot;00495D0E&quot;/&gt;&lt;wsp:rsid wsp:val=&quot;00503518&quot;/&gt;&lt;wsp:rsid wsp:val=&quot;00517DE1&quot;/&gt;&lt;wsp:rsid wsp:val=&quot;0052673A&quot;/&gt;&lt;wsp:rsid wsp:val=&quot;00594180&quot;/&gt;&lt;wsp:rsid wsp:val=&quot;005C5202&quot;/&gt;&lt;wsp:rsid wsp:val=&quot;005D72B1&quot;/&gt;&lt;wsp:rsid wsp:val=&quot;0060776B&quot;/&gt;&lt;wsp:rsid wsp:val=&quot;006204F9&quot;/&gt;&lt;wsp:rsid wsp:val=&quot;00665CDD&quot;/&gt;&lt;wsp:rsid wsp:val=&quot;00695521&quot;/&gt;&lt;wsp:rsid wsp:val=&quot;006B695F&quot;/&gt;&lt;wsp:rsid wsp:val=&quot;006E2EFC&quot;/&gt;&lt;wsp:rsid wsp:val=&quot;006F111C&quot;/&gt;&lt;wsp:rsid wsp:val=&quot;00776383&quot;/&gt;&lt;wsp:rsid wsp:val=&quot;007E3696&quot;/&gt;&lt;wsp:rsid wsp:val=&quot;007F13DE&quot;/&gt;&lt;wsp:rsid wsp:val=&quot;00883536&quot;/&gt;&lt;wsp:rsid wsp:val=&quot;008A30E1&quot;/&gt;&lt;wsp:rsid wsp:val=&quot;0092541F&quot;/&gt;&lt;wsp:rsid wsp:val=&quot;009411B5&quot;/&gt;&lt;wsp:rsid wsp:val=&quot;009442EF&quot;/&gt;&lt;wsp:rsid wsp:val=&quot;00944441&quot;/&gt;&lt;wsp:rsid wsp:val=&quot;00960236&quot;/&gt;&lt;wsp:rsid wsp:val=&quot;009A0A49&quot;/&gt;&lt;wsp:rsid wsp:val=&quot;009D6DE7&quot;/&gt;&lt;wsp:rsid wsp:val=&quot;00A1013F&quot;/&gt;&lt;wsp:rsid wsp:val=&quot;00A42143&quot;/&gt;&lt;wsp:rsid wsp:val=&quot;00A42DDA&quot;/&gt;&lt;wsp:rsid wsp:val=&quot;00A94CAC&quot;/&gt;&lt;wsp:rsid wsp:val=&quot;00AB25C2&quot;/&gt;&lt;wsp:rsid wsp:val=&quot;00B21F44&quot;/&gt;&lt;wsp:rsid wsp:val=&quot;00B57B07&quot;/&gt;&lt;wsp:rsid wsp:val=&quot;00B6313A&quot;/&gt;&lt;wsp:rsid wsp:val=&quot;00BB66E0&quot;/&gt;&lt;wsp:rsid wsp:val=&quot;00C206FE&quot;/&gt;&lt;wsp:rsid wsp:val=&quot;00C22ECC&quot;/&gt;&lt;wsp:rsid wsp:val=&quot;00CA6909&quot;/&gt;&lt;wsp:rsid wsp:val=&quot;00CE1A7C&quot;/&gt;&lt;wsp:rsid wsp:val=&quot;00CF3675&quot;/&gt;&lt;wsp:rsid wsp:val=&quot;00D47FE7&quot;/&gt;&lt;wsp:rsid wsp:val=&quot;00D9081B&quot;/&gt;&lt;wsp:rsid wsp:val=&quot;00DB59BD&quot;/&gt;&lt;wsp:rsid wsp:val=&quot;00E12192&quot;/&gt;&lt;wsp:rsid wsp:val=&quot;00E46530&quot;/&gt;&lt;wsp:rsid wsp:val=&quot;00E72613&quot;/&gt;&lt;wsp:rsid wsp:val=&quot;00E9341E&quot;/&gt;&lt;wsp:rsid wsp:val=&quot;00F03DA6&quot;/&gt;&lt;wsp:rsid wsp:val=&quot;00F30B50&quot;/&gt;&lt;wsp:rsid wsp:val=&quot;00FE07F4&quot;/&gt;&lt;/wsp:rsids&gt;&lt;/w:docPr&gt;&lt;w:body&gt;&lt;wx:sect&gt;&lt;w:p wsp:rsidR=&quot;00000000&quot; wsp:rsidRPr=&quot;00255888&quot; wsp:rsidRDefault=&quot;00255888&quot; wsp:rsidP=&quot;00255888&quot;&gt;&lt;m:oMathPara&gt;&lt;m:oMath&gt;&lt;m:r&gt;&lt;w:rPr&gt;&lt;w:rFonts w:ascii=&quot;Cambria Math&quot; w:h-ansi=&quot;Cambria Math&quot;/&gt;&lt;wx:font wx:val=&quot;Cambria Math&quot;/&gt;&lt;w:i/&gt;&lt;w:lang w:val=&quot;EN-US&quot;/&gt;&lt;/w:rPr&gt;&lt;m:t&gt;konverzn&lt;/m:t&gt;&lt;/m:r&gt;&lt;m:r&gt;&lt;w:rPr&gt;&lt;w:rFonts w:ascii=&quot;Cambria Math&quot; w:h-ansi=&quot;Cambria Math&quot;/&gt;&lt;wx:font wx:val=&quot;Cambria Math&quot;/&gt;&lt;w:i/&gt;&lt;/w:rPr&gt;&lt;m:t&gt;Ă­ pomÄ›r &lt;/m:t&gt;&lt;/m:r&gt;&lt;m:d&gt;&lt;m:dPr&gt;&lt;m:begChr m:val=&quot;[&quot;/&gt;&lt;m:endChr m:val=&quot;]&quot;/&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lt;/m:t&gt;&lt;/m:r&gt;&lt;/m:e&gt;&lt;/m:d&gt;&lt;m:r&gt;&lt;w:rPr&gt;&lt;w:rFonts w:ascii=&quot;Cambria Math&quot; w:h-ansi=&quot;Cambria Math&quot;/&gt;&lt;wx:font wx:val=&quot;Cambria Math&quot;/&gt;&lt;w:i/&gt;&lt;w:lang w:val=&quot;EN-US&quot;/&gt;&lt;/w:rPr&gt;&lt;m:t&gt;=100 â™ &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lang w:val=&quot;EN-US&quot;/&gt;&lt;/w:rPr&gt;&lt;m:t&gt;po&lt;/m:t&gt;&lt;/m:r&gt;&lt;m:r&gt;&lt;w:rPr&gt;&lt;w:rFonts w:ascii=&quot;Cambria Math&quot; w:h-ansi=&quot;Cambria Math&quot;/&gt;&lt;wx:font wx:val=&quot;Cambria Math&quot;/&gt;&lt;w:i/&gt;&lt;/w:rPr&gt;&lt;m:t&gt;ÄŤet zkonvertovanĂ˝ch zĂˇkaznĂ­kĹŻ&lt;/m:t&gt;&lt;/m:r&gt;&lt;/m:num&gt;&lt;m:den&gt;&lt;m:r&gt;&lt;w:rPr&gt;&lt;w:rFonts w:ascii=&quot;Cambria Math&quot; w:h-ansi=&quot;Cambria Math&quot;/&gt;&lt;wx:font wx:val=&quot;Cambria Math&quot;/&gt;&lt;w:i/&gt;&lt;/w:rPr&gt;&lt;m:t&gt;poÄŤet vĹˇech nĂˇvĹˇtÄ›vnĂ­kĹŻ&lt;/m:t&gt;&lt;/m:r&gt;&lt;/m:den&gt;&lt;/m:f&gt;&lt;/m:oMath&gt;&lt;/m:oMathPara&gt;&lt;/w:p&gt;&lt;w:sectPr wsp:rsidR=&quot;00000000&quot; wsp:rsidRPr=&quot;00255888&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p>
    <w:p w:rsidR="00A8587C" w:rsidRPr="002A7ECE" w:rsidRDefault="00A8587C" w:rsidP="00A8587C">
      <w:pPr>
        <w:pStyle w:val="Titulek"/>
        <w:ind w:hanging="851"/>
        <w:jc w:val="left"/>
      </w:pPr>
      <w:bookmarkStart w:id="84" w:name="_Toc482628402"/>
      <w:r>
        <w:t xml:space="preserve">Rovnice </w:t>
      </w:r>
      <w:fldSimple w:instr=" SEQ Rovnice \* ARABIC ">
        <w:r w:rsidR="00033734">
          <w:rPr>
            <w:noProof/>
          </w:rPr>
          <w:t>3</w:t>
        </w:r>
      </w:fldSimple>
      <w:r>
        <w:t>: Konverzní poměr</w:t>
      </w:r>
      <w:r w:rsidR="00DA13E7">
        <w:t xml:space="preserve"> </w:t>
      </w:r>
      <w:r w:rsidR="00DA13E7">
        <w:rPr>
          <w:lang w:val="en-US"/>
        </w:rPr>
        <w:t>[26]</w:t>
      </w:r>
      <w:bookmarkEnd w:id="84"/>
    </w:p>
    <w:p w:rsidR="00A8587C" w:rsidRPr="0066033A" w:rsidRDefault="00A8587C" w:rsidP="00A8587C"/>
    <w:p w:rsidR="00A8587C" w:rsidRPr="001C5D5D" w:rsidRDefault="00A8587C" w:rsidP="00A8587C">
      <w:pPr>
        <w:pStyle w:val="Nadpis3"/>
      </w:pPr>
      <w:bookmarkStart w:id="85" w:name="_Toc482559663"/>
      <w:bookmarkStart w:id="86" w:name="_Toc482628323"/>
      <w:r w:rsidRPr="001C5D5D">
        <w:t>Měření konverze</w:t>
      </w:r>
      <w:bookmarkEnd w:id="85"/>
      <w:bookmarkEnd w:id="86"/>
    </w:p>
    <w:p w:rsidR="00A8587C" w:rsidRDefault="00A8587C" w:rsidP="00EF6330">
      <w:pPr>
        <w:numPr>
          <w:ilvl w:val="0"/>
          <w:numId w:val="14"/>
        </w:numPr>
      </w:pPr>
      <w:r w:rsidRPr="001C5D5D">
        <w:rPr>
          <w:b/>
        </w:rPr>
        <w:t>Děkovací stránka</w:t>
      </w:r>
      <w:r>
        <w:t>: Zobrazení děkovací (konverzní) stránky. Po odeslání formuláře je zobrazena stránka s informací a poděkováním o dokončení objednávky. Ve zdrojovém kódu stránky je zároveň umístěn i měřící kód, který konverzi zaznamená.</w:t>
      </w:r>
    </w:p>
    <w:p w:rsidR="00A8587C" w:rsidRDefault="00A8587C" w:rsidP="00EF6330">
      <w:pPr>
        <w:numPr>
          <w:ilvl w:val="0"/>
          <w:numId w:val="14"/>
        </w:numPr>
      </w:pPr>
      <w:r w:rsidRPr="001C5D5D">
        <w:rPr>
          <w:b/>
        </w:rPr>
        <w:t>Konverze na událost</w:t>
      </w:r>
      <w:r>
        <w:t>: Další možností jak zaznamenat konverzi je navázat měření na určitou událost na webu. Taková událost může být například zhlédnutí videa, nebo překliknutí záložky.</w:t>
      </w:r>
    </w:p>
    <w:p w:rsidR="00A8587C" w:rsidRDefault="00A8587C" w:rsidP="00EF6330">
      <w:pPr>
        <w:numPr>
          <w:ilvl w:val="0"/>
          <w:numId w:val="14"/>
        </w:numPr>
      </w:pPr>
      <w:r w:rsidRPr="001C5D5D">
        <w:rPr>
          <w:b/>
        </w:rPr>
        <w:t>Prahové konverze</w:t>
      </w:r>
      <w:r>
        <w:t>: Zpravodajské servery používají takzvané prahové konverze. Tyto weby zajímá, jak dlouho trvá délka návštěvy, nebo jaký byl počet zobrazených stránek za návštěvu.</w:t>
      </w:r>
    </w:p>
    <w:p w:rsidR="002A7ECE" w:rsidRPr="002A7ECE" w:rsidRDefault="002A7ECE" w:rsidP="002A7ECE">
      <w:pPr>
        <w:rPr>
          <w:lang w:val="en-US"/>
        </w:rPr>
      </w:pPr>
      <w:r w:rsidRPr="002A7ECE">
        <w:rPr>
          <w:lang w:val="en-US"/>
        </w:rPr>
        <w:lastRenderedPageBreak/>
        <w:t>[27]</w:t>
      </w:r>
    </w:p>
    <w:p w:rsidR="00A8587C" w:rsidRPr="001C5D5D" w:rsidRDefault="00A8587C" w:rsidP="00A8587C">
      <w:pPr>
        <w:pStyle w:val="Nadpis3"/>
      </w:pPr>
      <w:bookmarkStart w:id="87" w:name="_Toc482559664"/>
      <w:bookmarkStart w:id="88" w:name="_Toc482628324"/>
      <w:r w:rsidRPr="00473A22">
        <w:t>Konverzní trychtýř</w:t>
      </w:r>
      <w:bookmarkEnd w:id="87"/>
      <w:bookmarkEnd w:id="88"/>
    </w:p>
    <w:p w:rsidR="00A8587C" w:rsidRDefault="00A8587C" w:rsidP="00A8587C">
      <w:r>
        <w:t xml:space="preserve">Konverzní trychtýř, nebo také </w:t>
      </w:r>
      <w:r w:rsidRPr="00473A22">
        <w:t>cesta k</w:t>
      </w:r>
      <w:r>
        <w:t> </w:t>
      </w:r>
      <w:r w:rsidRPr="00473A22">
        <w:t>cíli</w:t>
      </w:r>
      <w:r>
        <w:t>,</w:t>
      </w:r>
      <w:r w:rsidRPr="00473A22">
        <w:t xml:space="preserve"> je grafické znázornění jednotlivých kroků, které vedou ke konverzi (k cíli). Nejčastějším případem takové cesty je například dokončení objednávky v</w:t>
      </w:r>
      <w:r>
        <w:t> </w:t>
      </w:r>
      <w:r w:rsidRPr="00473A22">
        <w:t>e</w:t>
      </w:r>
      <w:r>
        <w:t>-</w:t>
      </w:r>
      <w:r w:rsidRPr="00473A22">
        <w:t xml:space="preserve">shopu. Objednávka má obvykle vice kroků. Nejčastěji to můžou být: </w:t>
      </w:r>
    </w:p>
    <w:p w:rsidR="00A8587C" w:rsidRDefault="00A8587C" w:rsidP="00EF6330">
      <w:pPr>
        <w:numPr>
          <w:ilvl w:val="0"/>
          <w:numId w:val="15"/>
        </w:numPr>
      </w:pPr>
      <w:r>
        <w:t>Nákupní košík.</w:t>
      </w:r>
    </w:p>
    <w:p w:rsidR="00A8587C" w:rsidRDefault="00A8587C" w:rsidP="00EF6330">
      <w:pPr>
        <w:numPr>
          <w:ilvl w:val="0"/>
          <w:numId w:val="15"/>
        </w:numPr>
      </w:pPr>
      <w:r>
        <w:t>Údaje o zákazníkovi.</w:t>
      </w:r>
    </w:p>
    <w:p w:rsidR="00A8587C" w:rsidRDefault="00A8587C" w:rsidP="00EF6330">
      <w:pPr>
        <w:numPr>
          <w:ilvl w:val="0"/>
          <w:numId w:val="15"/>
        </w:numPr>
      </w:pPr>
      <w:r>
        <w:t>Doprava.</w:t>
      </w:r>
    </w:p>
    <w:p w:rsidR="00A8587C" w:rsidRDefault="00A8587C" w:rsidP="00EF6330">
      <w:pPr>
        <w:numPr>
          <w:ilvl w:val="0"/>
          <w:numId w:val="15"/>
        </w:numPr>
      </w:pPr>
      <w:r>
        <w:t>Platba.</w:t>
      </w:r>
    </w:p>
    <w:p w:rsidR="00A8587C" w:rsidRPr="001C5D5D" w:rsidRDefault="00A8587C" w:rsidP="00EF6330">
      <w:pPr>
        <w:numPr>
          <w:ilvl w:val="0"/>
          <w:numId w:val="15"/>
        </w:numPr>
      </w:pPr>
      <w:r>
        <w:t>Dokončení objednávky.</w:t>
      </w:r>
    </w:p>
    <w:p w:rsidR="00A8587C" w:rsidRPr="002526B7" w:rsidRDefault="00A8587C" w:rsidP="00A8587C">
      <w:r w:rsidRPr="00473A22">
        <w:t>V každém z kroků si obvykle některý z návštěvn</w:t>
      </w:r>
      <w:r>
        <w:t>íků objednávku rozmyslí a proce</w:t>
      </w:r>
      <w:r w:rsidRPr="00473A22">
        <w:t xml:space="preserve">s objednávky ukončí. Do posledního kroku objednávky se dostane již jen několik procent původních návštěvníků. Jak </w:t>
      </w:r>
      <w:r>
        <w:t xml:space="preserve">návštěvníci </w:t>
      </w:r>
      <w:r w:rsidRPr="00473A22">
        <w:t>postupně odcházejí</w:t>
      </w:r>
      <w:r>
        <w:t>,</w:t>
      </w:r>
      <w:r w:rsidRPr="00473A22">
        <w:t xml:space="preserve"> v jednotlivých krocích vzniká typický tvar trychtýře (</w:t>
      </w:r>
      <w:r>
        <w:fldChar w:fldCharType="begin"/>
      </w:r>
      <w:r>
        <w:instrText xml:space="preserve"> REF _Ref482518670 \h </w:instrText>
      </w:r>
      <w:r>
        <w:fldChar w:fldCharType="separate"/>
      </w:r>
      <w:r>
        <w:t xml:space="preserve">Obr. </w:t>
      </w:r>
      <w:r>
        <w:rPr>
          <w:noProof/>
        </w:rPr>
        <w:t>8</w:t>
      </w:r>
      <w:r>
        <w:fldChar w:fldCharType="end"/>
      </w:r>
      <w:r w:rsidRPr="00473A22">
        <w:t>).</w:t>
      </w:r>
      <w:r w:rsidR="001D6B5E">
        <w:t xml:space="preserve"> [28]</w:t>
      </w:r>
    </w:p>
    <w:p w:rsidR="00A8587C" w:rsidRDefault="00A8587C" w:rsidP="00A8587C"/>
    <w:p w:rsidR="00A8587C" w:rsidRDefault="003B759C" w:rsidP="00A8587C">
      <w:pPr>
        <w:keepNext/>
        <w:jc w:val="center"/>
      </w:pPr>
      <w:r>
        <w:rPr>
          <w:noProof/>
        </w:rPr>
        <w:lastRenderedPageBreak/>
        <w:pict>
          <v:shape id="Obrázek 11" o:spid="_x0000_i1034" type="#_x0000_t75" alt="Sledování konverzní trasy na e-shopu – tzv. prodejní trychtýř" style="width:453.9pt;height:422.6pt;visibility:visible;mso-wrap-style:square">
            <v:imagedata r:id="rId20" o:title="Sledování konverzní trasy na e-shopu – tzv"/>
          </v:shape>
        </w:pict>
      </w:r>
    </w:p>
    <w:p w:rsidR="00A8587C" w:rsidRDefault="00A8587C" w:rsidP="00A8587C">
      <w:pPr>
        <w:pStyle w:val="Titulek"/>
        <w:ind w:hanging="851"/>
        <w:jc w:val="left"/>
      </w:pPr>
      <w:bookmarkStart w:id="89" w:name="_Ref482518670"/>
      <w:bookmarkStart w:id="90" w:name="_Toc482559736"/>
      <w:bookmarkStart w:id="91" w:name="_Toc482628384"/>
      <w:r>
        <w:t xml:space="preserve">Obr. </w:t>
      </w:r>
      <w:fldSimple w:instr=" SEQ Obr. \* ARABIC ">
        <w:r>
          <w:rPr>
            <w:noProof/>
          </w:rPr>
          <w:t>8</w:t>
        </w:r>
      </w:fldSimple>
      <w:bookmarkEnd w:id="89"/>
      <w:r>
        <w:t xml:space="preserve">: </w:t>
      </w:r>
      <w:r w:rsidRPr="00473A22">
        <w:t>Konverzní trychtýř, cesta k</w:t>
      </w:r>
      <w:r w:rsidR="008E044A">
        <w:t> </w:t>
      </w:r>
      <w:r w:rsidRPr="00473A22">
        <w:t>cíli</w:t>
      </w:r>
      <w:bookmarkEnd w:id="90"/>
      <w:r w:rsidR="008E044A">
        <w:t xml:space="preserve"> [28]</w:t>
      </w:r>
      <w:bookmarkEnd w:id="91"/>
    </w:p>
    <w:p w:rsidR="00A8587C" w:rsidRPr="001C5D5D" w:rsidRDefault="00A8587C" w:rsidP="00A8587C"/>
    <w:p w:rsidR="00A8587C" w:rsidRDefault="00A8587C" w:rsidP="00A8587C">
      <w:r w:rsidRPr="00C271F0">
        <w:t xml:space="preserve">Z konverzního trychtýře </w:t>
      </w:r>
      <w:r>
        <w:t>není možné</w:t>
      </w:r>
      <w:r w:rsidRPr="00C271F0">
        <w:t xml:space="preserve"> zjistit</w:t>
      </w:r>
      <w:r>
        <w:t>,</w:t>
      </w:r>
      <w:r w:rsidRPr="00C271F0">
        <w:t xml:space="preserve"> proč návštěvník cestu k cíli opustil</w:t>
      </w:r>
      <w:r>
        <w:t xml:space="preserve">. Je však možné přesně definovat, </w:t>
      </w:r>
      <w:r w:rsidRPr="00C271F0">
        <w:t xml:space="preserve">ve kterém kroku to bylo. Pokud je v některém </w:t>
      </w:r>
      <w:r>
        <w:t>z kroků</w:t>
      </w:r>
      <w:r w:rsidRPr="00C271F0">
        <w:t xml:space="preserve"> úbytek návštěvníků příliš vysoký, může to znamenat nějaký problém v daném kroku</w:t>
      </w:r>
      <w:r>
        <w:t>. Na tento krok je poté nutné se zaměřit při hledání problému</w:t>
      </w:r>
      <w:r w:rsidRPr="00C271F0">
        <w:t>. Je potřeba zjistit jaký problém v daném kroku nastal. Problém nemusí být vždy s nepochopením stránky, nebo formuláře návštěvníkem</w:t>
      </w:r>
      <w:r>
        <w:t xml:space="preserve"> webu</w:t>
      </w:r>
      <w:r w:rsidRPr="00C271F0">
        <w:t>, ale například i vysoká cena za dopravu.</w:t>
      </w:r>
      <w:r>
        <w:t xml:space="preserve"> Nalézt problém může pomoci například uživatelské testování. Další z možností definování problému je formou dotazníku na webu, zpětnou vazbou od skutečných návštěvníků webu.</w:t>
      </w:r>
      <w:r w:rsidR="005123BD">
        <w:t xml:space="preserve"> [1]</w:t>
      </w:r>
    </w:p>
    <w:p w:rsidR="00A8587C" w:rsidRDefault="00A8587C" w:rsidP="00A8587C"/>
    <w:p w:rsidR="00A8587C" w:rsidRPr="00C271F0" w:rsidRDefault="00A8587C" w:rsidP="00A8587C">
      <w:pPr>
        <w:pStyle w:val="Nadpis2"/>
      </w:pPr>
      <w:bookmarkStart w:id="92" w:name="_Toc482559665"/>
      <w:bookmarkStart w:id="93" w:name="_Toc482628325"/>
      <w:r w:rsidRPr="00C271F0">
        <w:lastRenderedPageBreak/>
        <w:t>Míra okamžitého opuštění</w:t>
      </w:r>
      <w:bookmarkEnd w:id="92"/>
      <w:bookmarkEnd w:id="93"/>
    </w:p>
    <w:p w:rsidR="00A8587C" w:rsidRDefault="00A8587C" w:rsidP="00A8587C">
      <w:pPr>
        <w:rPr>
          <w:lang w:val="en-US"/>
        </w:rPr>
      </w:pPr>
      <w:r w:rsidRPr="00956DB6">
        <w:t xml:space="preserve">Míra okamžitého opuštění stránky, neboli bounce rate, představuje procentuální podíl případů, kdy byla daná stránka jedinou navštívenou stránkou, vzhledem k celkovému počtu </w:t>
      </w:r>
      <w:r w:rsidRPr="00674386">
        <w:t xml:space="preserve">návštěv začínajících touto stránkou. </w:t>
      </w:r>
      <w:r w:rsidR="009C60D8" w:rsidRPr="009C60D8">
        <w:t>[17]</w:t>
      </w:r>
    </w:p>
    <w:p w:rsidR="00A8587C" w:rsidRDefault="00A8587C" w:rsidP="00A8587C">
      <w:r w:rsidRPr="00674386">
        <w:t>Okamžité opuštění je návštěva pouze s jedinou interakcí načtení stránky. Analýza miry okamžitého opuštění říká, jestli návštěva konkrétní stránky znamenala zobrazení další stránky na webu. Je možné pak posoudit, které stránky jsou příčinou opuštění webu. Význam počítat u návštěvy míru okamžitého opuštění konkrétní stránky má pouze u stránek, kterou návštěva začínala. Vzorec pro procentuální výpočet míry okamžitého opuštění stránky je:</w:t>
      </w:r>
    </w:p>
    <w:p w:rsidR="00A8587C" w:rsidRPr="00674386" w:rsidRDefault="00A8587C" w:rsidP="00A8587C"/>
    <w:p w:rsidR="00A8587C" w:rsidRDefault="003B759C" w:rsidP="00A8587C">
      <w:pPr>
        <w:keepNext/>
        <w:jc w:val="center"/>
      </w:pPr>
      <w:r>
        <w:pict>
          <v:shape id="_x0000_i1035" type="#_x0000_t75" style="width:411.15pt;height: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defaultTabStop w:val=&quot;709&quot;/&gt;&lt;w:autoHyphenation/&gt;&lt;w:hyphenationZone w:val=&quot;425&quot;/&gt;&lt;w:doNotHyphenateCaps/&gt;&lt;w:drawingGridHorizontalSpacing w:val=&quot;0&quot;/&gt;&lt;w:drawingGridVerticalSpacing w:val=&quot;0&quot;/&gt;&lt;w:displayHorizontalDrawingGridEvery w:val=&quot;0&quot;/&gt;&lt;w:displayVerticalDrawingGridEvery w:val=&quot;0&quot;/&gt;&lt;w:useMarginsForDrawingGridOrigin/&gt;&lt;w:drawingGridHorizontalOrigin w:val=&quot;0&quot;/&gt;&lt;w:drawingGridVerticalOrigin w:val=&quot;0&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F30B50&quot;/&gt;&lt;wsp:rsid wsp:val=&quot;000114F2&quot;/&gt;&lt;wsp:rsid wsp:val=&quot;000322D1&quot;/&gt;&lt;wsp:rsid wsp:val=&quot;00091F63&quot;/&gt;&lt;wsp:rsid wsp:val=&quot;000B1D09&quot;/&gt;&lt;wsp:rsid wsp:val=&quot;000B6148&quot;/&gt;&lt;wsp:rsid wsp:val=&quot;000B6286&quot;/&gt;&lt;wsp:rsid wsp:val=&quot;000D4AF3&quot;/&gt;&lt;wsp:rsid wsp:val=&quot;000E60FE&quot;/&gt;&lt;wsp:rsid wsp:val=&quot;0010797F&quot;/&gt;&lt;wsp:rsid wsp:val=&quot;001160F0&quot;/&gt;&lt;wsp:rsid wsp:val=&quot;001359CC&quot;/&gt;&lt;wsp:rsid wsp:val=&quot;00143020&quot;/&gt;&lt;wsp:rsid wsp:val=&quot;00173252&quot;/&gt;&lt;wsp:rsid wsp:val=&quot;001951B6&quot;/&gt;&lt;wsp:rsid wsp:val=&quot;001C1B66&quot;/&gt;&lt;wsp:rsid wsp:val=&quot;001C5D5D&quot;/&gt;&lt;wsp:rsid wsp:val=&quot;001F0747&quot;/&gt;&lt;wsp:rsid wsp:val=&quot;001F453B&quot;/&gt;&lt;wsp:rsid wsp:val=&quot;0020574D&quot;/&gt;&lt;wsp:rsid wsp:val=&quot;002526B7&quot;/&gt;&lt;wsp:rsid wsp:val=&quot;00290FDE&quot;/&gt;&lt;wsp:rsid wsp:val=&quot;00294C06&quot;/&gt;&lt;wsp:rsid wsp:val=&quot;00294EEA&quot;/&gt;&lt;wsp:rsid wsp:val=&quot;00312B26&quot;/&gt;&lt;wsp:rsid wsp:val=&quot;003309E5&quot;/&gt;&lt;wsp:rsid wsp:val=&quot;003612C8&quot;/&gt;&lt;wsp:rsid wsp:val=&quot;003A7414&quot;/&gt;&lt;wsp:rsid wsp:val=&quot;003B3286&quot;/&gt;&lt;wsp:rsid wsp:val=&quot;003B5FA1&quot;/&gt;&lt;wsp:rsid wsp:val=&quot;003D1354&quot;/&gt;&lt;wsp:rsid wsp:val=&quot;003F1CF7&quot;/&gt;&lt;wsp:rsid wsp:val=&quot;003F59BC&quot;/&gt;&lt;wsp:rsid wsp:val=&quot;00404CB4&quot;/&gt;&lt;wsp:rsid wsp:val=&quot;004109C5&quot;/&gt;&lt;wsp:rsid wsp:val=&quot;0043415A&quot;/&gt;&lt;wsp:rsid wsp:val=&quot;00444D14&quot;/&gt;&lt;wsp:rsid wsp:val=&quot;00473A22&quot;/&gt;&lt;wsp:rsid wsp:val=&quot;00495D0E&quot;/&gt;&lt;wsp:rsid wsp:val=&quot;004C5F7D&quot;/&gt;&lt;wsp:rsid wsp:val=&quot;004D5F4F&quot;/&gt;&lt;wsp:rsid wsp:val=&quot;004E5D50&quot;/&gt;&lt;wsp:rsid wsp:val=&quot;0050123F&quot;/&gt;&lt;wsp:rsid wsp:val=&quot;00503518&quot;/&gt;&lt;wsp:rsid wsp:val=&quot;00517DE1&quot;/&gt;&lt;wsp:rsid wsp:val=&quot;0052673A&quot;/&gt;&lt;wsp:rsid wsp:val=&quot;005700A4&quot;/&gt;&lt;wsp:rsid wsp:val=&quot;00594180&quot;/&gt;&lt;wsp:rsid wsp:val=&quot;005C491E&quot;/&gt;&lt;wsp:rsid wsp:val=&quot;005C5202&quot;/&gt;&lt;wsp:rsid wsp:val=&quot;005D72B1&quot;/&gt;&lt;wsp:rsid wsp:val=&quot;005D7578&quot;/&gt;&lt;wsp:rsid wsp:val=&quot;006009F1&quot;/&gt;&lt;wsp:rsid wsp:val=&quot;0060776B&quot;/&gt;&lt;wsp:rsid wsp:val=&quot;006204F9&quot;/&gt;&lt;wsp:rsid wsp:val=&quot;00622FEF&quot;/&gt;&lt;wsp:rsid wsp:val=&quot;00652862&quot;/&gt;&lt;wsp:rsid wsp:val=&quot;00665CDD&quot;/&gt;&lt;wsp:rsid wsp:val=&quot;00695521&quot;/&gt;&lt;wsp:rsid wsp:val=&quot;006B695F&quot;/&gt;&lt;wsp:rsid wsp:val=&quot;006E2EFC&quot;/&gt;&lt;wsp:rsid wsp:val=&quot;006F111C&quot;/&gt;&lt;wsp:rsid wsp:val=&quot;00702E11&quot;/&gt;&lt;wsp:rsid wsp:val=&quot;0071240D&quot;/&gt;&lt;wsp:rsid wsp:val=&quot;00776383&quot;/&gt;&lt;wsp:rsid wsp:val=&quot;0079754B&quot;/&gt;&lt;wsp:rsid wsp:val=&quot;007B1896&quot;/&gt;&lt;wsp:rsid wsp:val=&quot;007E3696&quot;/&gt;&lt;wsp:rsid wsp:val=&quot;007F13DE&quot;/&gt;&lt;wsp:rsid wsp:val=&quot;007F4D9C&quot;/&gt;&lt;wsp:rsid wsp:val=&quot;008071AD&quot;/&gt;&lt;wsp:rsid wsp:val=&quot;00821F12&quot;/&gt;&lt;wsp:rsid wsp:val=&quot;00841EC2&quot;/&gt;&lt;wsp:rsid wsp:val=&quot;00853A6D&quot;/&gt;&lt;wsp:rsid wsp:val=&quot;00883536&quot;/&gt;&lt;wsp:rsid wsp:val=&quot;0089356E&quot;/&gt;&lt;wsp:rsid wsp:val=&quot;008A30E1&quot;/&gt;&lt;wsp:rsid wsp:val=&quot;008E2D45&quot;/&gt;&lt;wsp:rsid wsp:val=&quot;0092541F&quot;/&gt;&lt;wsp:rsid wsp:val=&quot;009411B5&quot;/&gt;&lt;wsp:rsid wsp:val=&quot;009442EF&quot;/&gt;&lt;wsp:rsid wsp:val=&quot;00944441&quot;/&gt;&lt;wsp:rsid wsp:val=&quot;00956DB6&quot;/&gt;&lt;wsp:rsid wsp:val=&quot;00960236&quot;/&gt;&lt;wsp:rsid wsp:val=&quot;009A0A49&quot;/&gt;&lt;wsp:rsid wsp:val=&quot;009D27FD&quot;/&gt;&lt;wsp:rsid wsp:val=&quot;009D6DE7&quot;/&gt;&lt;wsp:rsid wsp:val=&quot;00A1013F&quot;/&gt;&lt;wsp:rsid wsp:val=&quot;00A1057C&quot;/&gt;&lt;wsp:rsid wsp:val=&quot;00A15D1E&quot;/&gt;&lt;wsp:rsid wsp:val=&quot;00A238C8&quot;/&gt;&lt;wsp:rsid wsp:val=&quot;00A42143&quot;/&gt;&lt;wsp:rsid wsp:val=&quot;00A42DDA&quot;/&gt;&lt;wsp:rsid wsp:val=&quot;00A94CAC&quot;/&gt;&lt;wsp:rsid wsp:val=&quot;00AB25C2&quot;/&gt;&lt;wsp:rsid wsp:val=&quot;00AC386E&quot;/&gt;&lt;wsp:rsid wsp:val=&quot;00B01F24&quot;/&gt;&lt;wsp:rsid wsp:val=&quot;00B21F44&quot;/&gt;&lt;wsp:rsid wsp:val=&quot;00B475E2&quot;/&gt;&lt;wsp:rsid wsp:val=&quot;00B57B07&quot;/&gt;&lt;wsp:rsid wsp:val=&quot;00B6313A&quot;/&gt;&lt;wsp:rsid wsp:val=&quot;00BB66E0&quot;/&gt;&lt;wsp:rsid wsp:val=&quot;00BD49CF&quot;/&gt;&lt;wsp:rsid wsp:val=&quot;00C206FE&quot;/&gt;&lt;wsp:rsid wsp:val=&quot;00C22017&quot;/&gt;&lt;wsp:rsid wsp:val=&quot;00C22ECC&quot;/&gt;&lt;wsp:rsid wsp:val=&quot;00C271F0&quot;/&gt;&lt;wsp:rsid wsp:val=&quot;00C27695&quot;/&gt;&lt;wsp:rsid wsp:val=&quot;00CA6909&quot;/&gt;&lt;wsp:rsid wsp:val=&quot;00CD4CF5&quot;/&gt;&lt;wsp:rsid wsp:val=&quot;00CE1A7C&quot;/&gt;&lt;wsp:rsid wsp:val=&quot;00CF3675&quot;/&gt;&lt;wsp:rsid wsp:val=&quot;00D47FE7&quot;/&gt;&lt;wsp:rsid wsp:val=&quot;00D65A38&quot;/&gt;&lt;wsp:rsid wsp:val=&quot;00D758D1&quot;/&gt;&lt;wsp:rsid wsp:val=&quot;00D9081B&quot;/&gt;&lt;wsp:rsid wsp:val=&quot;00DB59BD&quot;/&gt;&lt;wsp:rsid wsp:val=&quot;00DE19E3&quot;/&gt;&lt;wsp:rsid wsp:val=&quot;00E12192&quot;/&gt;&lt;wsp:rsid wsp:val=&quot;00E46530&quot;/&gt;&lt;wsp:rsid wsp:val=&quot;00E553ED&quot;/&gt;&lt;wsp:rsid wsp:val=&quot;00E72613&quot;/&gt;&lt;wsp:rsid wsp:val=&quot;00E9341E&quot;/&gt;&lt;wsp:rsid wsp:val=&quot;00EA06D0&quot;/&gt;&lt;wsp:rsid wsp:val=&quot;00F03DA6&quot;/&gt;&lt;wsp:rsid wsp:val=&quot;00F1548B&quot;/&gt;&lt;wsp:rsid wsp:val=&quot;00F16267&quot;/&gt;&lt;wsp:rsid wsp:val=&quot;00F30B50&quot;/&gt;&lt;wsp:rsid wsp:val=&quot;00F856C2&quot;/&gt;&lt;wsp:rsid wsp:val=&quot;00F929DA&quot;/&gt;&lt;wsp:rsid wsp:val=&quot;00FE07F4&quot;/&gt;&lt;/wsp:rsids&gt;&lt;/w:docPr&gt;&lt;w:body&gt;&lt;wx:sect&gt;&lt;w:p wsp:rsidR=&quot;00000000&quot; wsp:rsidRPr=&quot;00A1057C&quot; wsp:rsidRDefault=&quot;00A1057C&quot; wsp:rsidP=&quot;00A1057C&quot;&gt;&lt;m:oMathPara&gt;&lt;m:oMath&gt;&lt;m:r&gt;&lt;w:rPr&gt;&lt;w:rFonts w:ascii=&quot;Cambria Math&quot; w:h-ansi=&quot;Cambria Math&quot; w:cs=&quot;Cambria Math&quot;/&gt;&lt;wx:font wx:val=&quot;Cambria Math&quot;/&gt;&lt;w:i/&gt;&lt;/w:rPr&gt;&lt;m:t&gt;mĂ­ra okamĹľitĂ©ho opuĹˇtÄ›nĂ­ strĂˇnky&lt;/m:t&gt;&lt;/m:r&gt;&lt;m:r&gt;&lt;m:rPr&gt;&lt;m:sty m:val=&quot;p&quot;/&gt;&lt;/m:rPr&gt;&lt;w:rPr&gt;&lt;w:rFonts w:ascii=&quot;Cambria Math&quot; w:h-ansi=&quot;Cambria Math&quot; w:cs=&quot;Cambria Math&quot;/&gt;&lt;wx:font wx:val=&quot;Cambria Math&quot;/&gt;&lt;/w:rPr&gt;&lt;m:t&gt;=&lt;/m:t&gt;&lt;/m:r&gt;&lt;m:f&gt;&lt;m:fPr&gt;&lt;m:ctrlPr&gt;&lt;w:rPr&gt;&lt;w:rFonts w:ascii=&quot;Cambria Math&quot; w:h-ansi=&quot;Cambria Math&quot;/&gt;&lt;wx:font wx:val=&quot;Cambria Math&quot;/&gt;&lt;/w:rPr&gt;&lt;/m:ctrlPr&gt;&lt;/m:fPr&gt;&lt;m:num&gt;&lt;m:r&gt;&lt;w:rPr&gt;&lt;w:rFonts w:ascii=&quot;Cambria Math&quot; w:h-ansi=&quot;Cambria Math&quot; w:cs=&quot;Cambria Math&quot;/&gt;&lt;wx:font wx:val=&quot;Cambria Math&quot;/&gt;&lt;w:i/&gt;&lt;/w:rPr&gt;&lt;m:t&gt;po&lt;/m:t&gt;&lt;/m:r&gt;&lt;m:r&gt;&lt;m:rPr&gt;&lt;m:sty m:val=&quot;p&quot;/&gt;&lt;/m:rPr&gt;&lt;w:rPr&gt;&lt;w:rFonts w:ascii=&quot;Cambria Math&quot; w:h-ansi=&quot;Cambria Math&quot; w:cs=&quot;Cambria Math&quot;/&gt;&lt;wx:font wx:val=&quot;Cambria Math&quot;/&gt;&lt;/w:rPr&gt;&lt;m:t&gt;ÄŤet okamĹľitĂ˝ch opuĹˇtÄ›nĂ­ tĂ©to strĂˇnky&lt;/m:t&gt;&lt;/m:r&gt;&lt;/m:num&gt;&lt;m:den&gt;&lt;m:r&gt;&lt;w:rPr&gt;&lt;w:rFonts w:ascii=&quot;Cambria Math&quot; w:h-ansi=&quot;Cambria Math&quot; w:cs=&quot;Cambria Math&quot;/&gt;&lt;wx:font wx:val=&quot;Cambria Math&quot;/&gt;&lt;w:i/&gt;&lt;/w:rPr&gt;&lt;m:t&gt;poÄŤet nĂˇvĹˇtÄ›v zaÄŤĂ­najĂ­cĂ­ touto strĂˇnkou&lt;/m:t&gt;&lt;/m:r&gt;&lt;/m:den&gt;&lt;/m:f&gt;&lt;/m:oMath&gt;&lt;/m:oMathPara&gt;&lt;/w:p&gt;&lt;w:sectPr wsp:rsidR=&quot;00000000&quot; wsp:rsidRPr=&quot;00A1057C&quot;&gt;&lt;w:pgSz w:w=&quot;12240&quot; w:h=&quot;15840&quot;/&gt;&lt;w:pgMar w:top=&quot;1417&quot; w:right=&quot;1417&quot; w:bottom=&quot;1417&quot; w:left=&quot;1417&quot; w:header=&quot;708&quot; w:footer=&quot;708&quot; w:gutter=&quot;0&quot;/&gt;&lt;w:cols w:space=&quot;708&quot;/&gt;&lt;/w:sectPr&gt;&lt;/wx:sect&gt;&lt;/w:body&gt;&lt;/w:wordDocument&gt;">
            <v:imagedata r:id="rId21" o:title="" chromakey="white"/>
          </v:shape>
        </w:pict>
      </w:r>
    </w:p>
    <w:p w:rsidR="00A8587C" w:rsidRDefault="00A8587C" w:rsidP="00A8587C">
      <w:pPr>
        <w:pStyle w:val="Titulek"/>
        <w:ind w:hanging="567"/>
        <w:jc w:val="left"/>
      </w:pPr>
      <w:bookmarkStart w:id="94" w:name="_Toc482628403"/>
      <w:r>
        <w:t xml:space="preserve">Rovnice </w:t>
      </w:r>
      <w:fldSimple w:instr=" SEQ Rovnice \* ARABIC ">
        <w:r w:rsidR="00033734">
          <w:rPr>
            <w:noProof/>
          </w:rPr>
          <w:t>4</w:t>
        </w:r>
      </w:fldSimple>
      <w:r>
        <w:t>: Míra okamžitého opuštění stránky</w:t>
      </w:r>
      <w:r w:rsidR="00967E99">
        <w:t xml:space="preserve"> [29]</w:t>
      </w:r>
      <w:bookmarkEnd w:id="94"/>
    </w:p>
    <w:p w:rsidR="00A8587C" w:rsidRPr="00091F63" w:rsidRDefault="00A8587C" w:rsidP="00A8587C">
      <w:pPr>
        <w:jc w:val="center"/>
      </w:pPr>
    </w:p>
    <w:p w:rsidR="00A8587C" w:rsidRPr="00674386" w:rsidRDefault="00A8587C" w:rsidP="00A8587C">
      <w:r w:rsidRPr="00674386">
        <w:t>Během této návštěvy nedošlo k žádné další interakci se stránkou. Takové návštěvy mají trvání 0 sekund, protože po prvním požadavku na server už k dalšímu nedojde a Google Analytics nemůže spočítat dobu trvání návštěvy. Běžná hodnota míry okamžitého opuštění stránky u obsahových webů bývá kolem 30 až 60%, u e-shopů kolem 20 až 40%. [</w:t>
      </w:r>
      <w:r w:rsidR="00392E9D">
        <w:t>29]</w:t>
      </w:r>
      <w:r w:rsidRPr="00674386">
        <w:t xml:space="preserve"> </w:t>
      </w:r>
    </w:p>
    <w:p w:rsidR="00A8587C" w:rsidRDefault="00A8587C" w:rsidP="00A8587C">
      <w:r w:rsidRPr="00956DB6">
        <w:t xml:space="preserve">Pokud je míra okamžitého opuštění stránky příliš vysoká, ještě to nemusí nutně znamenat nespokojeného návštěvníka. Vždy je nutné vzít do kontextu i ostatní okolnosti a pohlížet na míru okamžitého opuštění stránky individuálně a v souvislostech. Vysoká míra okamžitého opuštění může v některých případech znamenat vysokou efektivitu stránky. Pokud například návštěvník přišel z cílené reklamy, nebo vyhledávače a na dané stránce našel vše, co potřeboval, například kontakt na pobočku, nemá potřebu dál web proklikávat. Pokud </w:t>
      </w:r>
      <w:r>
        <w:t xml:space="preserve">je </w:t>
      </w:r>
      <w:r w:rsidRPr="00956DB6">
        <w:t>však cíl</w:t>
      </w:r>
      <w:r>
        <w:t>em</w:t>
      </w:r>
      <w:r w:rsidRPr="00956DB6">
        <w:t xml:space="preserve">, aby návštěvník provedl nějakou aktivitu, registraci, nebo nákup, tak vysoká míra okamžitého opuštění webu </w:t>
      </w:r>
      <w:r>
        <w:t>není žádoucí</w:t>
      </w:r>
      <w:r w:rsidRPr="00956DB6">
        <w:t xml:space="preserve">. </w:t>
      </w:r>
      <w:r w:rsidR="00392E9D">
        <w:t>[1]</w:t>
      </w:r>
    </w:p>
    <w:p w:rsidR="00A8587C" w:rsidRDefault="00A8587C" w:rsidP="00A8587C">
      <w:r w:rsidRPr="00956DB6">
        <w:t xml:space="preserve">Při sledování míry okamžitého opuštění je důležité nesledovat průměrnou míru odchodu z celého webu, ale z jednotlivých podstránek. Celkovou míru okamžitého opuštění webu může zvyšovat pouze pár podstránek z mnoha. Vysokou míru okamžitého opuštění mívají většinou stránky, na které se dostal </w:t>
      </w:r>
      <w:r>
        <w:t>návštěvník proklikem z reklamy. N</w:t>
      </w:r>
      <w:r w:rsidRPr="00956DB6">
        <w:t>aopak t</w:t>
      </w:r>
      <w:r>
        <w:t>y</w:t>
      </w:r>
      <w:r w:rsidRPr="00956DB6">
        <w:t>picky níz</w:t>
      </w:r>
      <w:r w:rsidRPr="00956DB6">
        <w:lastRenderedPageBreak/>
        <w:t xml:space="preserve">kou míru okamžitého opuštění mívají stránky, které našel návštěvník sám pomocí vyhledávání. </w:t>
      </w:r>
      <w:r w:rsidR="00392E9D">
        <w:t>[2]</w:t>
      </w:r>
    </w:p>
    <w:p w:rsidR="00A8587C" w:rsidRDefault="00A8587C" w:rsidP="00A8587C">
      <w:r w:rsidRPr="00956DB6">
        <w:t>Většinou je důležité sledovat míru okamžitého opuštění na hlavní stránce webu. Mezi nejčastější problémy vysoké míry okamžitého opuštění bývají vyskakovací okna, neaktuálnost obsahu stránky, vysoký čas načtení stránky, příliš mnoho textu, nežádoucí reklamy apod.</w:t>
      </w:r>
    </w:p>
    <w:p w:rsidR="00A8587C" w:rsidRPr="00674386" w:rsidRDefault="00A8587C" w:rsidP="00A8587C">
      <w:r w:rsidRPr="00674386">
        <w:t>Příklad výpočtu míry okamžitého opuštění stránky:</w:t>
      </w:r>
    </w:p>
    <w:p w:rsidR="00A8587C" w:rsidRPr="00674386" w:rsidRDefault="00A8587C" w:rsidP="00EF6330">
      <w:pPr>
        <w:numPr>
          <w:ilvl w:val="0"/>
          <w:numId w:val="25"/>
        </w:numPr>
      </w:pPr>
      <w:r w:rsidRPr="00674386">
        <w:t>Návštěva 1: stránka B &gt; stránka A &gt; stránka C &gt; opuštění</w:t>
      </w:r>
    </w:p>
    <w:p w:rsidR="00A8587C" w:rsidRPr="00674386" w:rsidRDefault="00A8587C" w:rsidP="00EF6330">
      <w:pPr>
        <w:numPr>
          <w:ilvl w:val="0"/>
          <w:numId w:val="25"/>
        </w:numPr>
      </w:pPr>
      <w:r w:rsidRPr="00674386">
        <w:t>Návštěva 2: stránka B &gt; opuštění</w:t>
      </w:r>
    </w:p>
    <w:p w:rsidR="00A8587C" w:rsidRPr="00674386" w:rsidRDefault="00A8587C" w:rsidP="00EF6330">
      <w:pPr>
        <w:numPr>
          <w:ilvl w:val="0"/>
          <w:numId w:val="25"/>
        </w:numPr>
      </w:pPr>
      <w:r w:rsidRPr="00674386">
        <w:t>Návštěva 3: stránka A &gt; stránka C &gt; stránka B &gt; opuštění</w:t>
      </w:r>
    </w:p>
    <w:p w:rsidR="00A8587C" w:rsidRPr="00674386" w:rsidRDefault="00A8587C" w:rsidP="00EF6330">
      <w:pPr>
        <w:numPr>
          <w:ilvl w:val="0"/>
          <w:numId w:val="25"/>
        </w:numPr>
      </w:pPr>
      <w:r w:rsidRPr="00674386">
        <w:t>Návštěva 4: stránka C &gt; opuštění</w:t>
      </w:r>
    </w:p>
    <w:p w:rsidR="00A8587C" w:rsidRPr="00674386" w:rsidRDefault="00A8587C" w:rsidP="00EF6330">
      <w:pPr>
        <w:numPr>
          <w:ilvl w:val="0"/>
          <w:numId w:val="25"/>
        </w:numPr>
      </w:pPr>
      <w:r w:rsidRPr="00674386">
        <w:t>Návštěva 5: stránka B &gt; stránka C &gt; stránka A &gt; opuštění</w:t>
      </w:r>
    </w:p>
    <w:p w:rsidR="00A8587C" w:rsidRPr="00674386" w:rsidRDefault="00A8587C" w:rsidP="00A8587C">
      <w:r w:rsidRPr="00674386">
        <w:t>Míra okamžitého opuštění:</w:t>
      </w:r>
    </w:p>
    <w:p w:rsidR="00A8587C" w:rsidRPr="00674386" w:rsidRDefault="00A8587C" w:rsidP="00EF6330">
      <w:pPr>
        <w:numPr>
          <w:ilvl w:val="0"/>
          <w:numId w:val="26"/>
        </w:numPr>
      </w:pPr>
      <w:r w:rsidRPr="00674386">
        <w:t>Stránka A: 0% (stránkou A začínala 1 návštěva, ale nebyla to návštěva jedné stránky, takže nemá žádnou míru okamžitého opuštění)</w:t>
      </w:r>
    </w:p>
    <w:p w:rsidR="00A8587C" w:rsidRPr="00674386" w:rsidRDefault="00A8587C" w:rsidP="00EF6330">
      <w:pPr>
        <w:numPr>
          <w:ilvl w:val="0"/>
          <w:numId w:val="26"/>
        </w:numPr>
      </w:pPr>
      <w:r w:rsidRPr="00674386">
        <w:t>Stránka B: 33% (stránkou B začínaly 3 návštěvy a 1 z nich vedla k okamžitému opuštění)</w:t>
      </w:r>
    </w:p>
    <w:p w:rsidR="00A8587C" w:rsidRDefault="00A8587C" w:rsidP="00EF6330">
      <w:pPr>
        <w:numPr>
          <w:ilvl w:val="0"/>
          <w:numId w:val="26"/>
        </w:numPr>
      </w:pPr>
      <w:r w:rsidRPr="00674386">
        <w:t>Stránka C: 100% (stránkou C začínala 1 návštěva a došlo při ní k okamžitému opuštění stránky)</w:t>
      </w:r>
    </w:p>
    <w:p w:rsidR="00C136EB" w:rsidRPr="00673C5F" w:rsidRDefault="00C136EB" w:rsidP="00C136EB">
      <w:r>
        <w:rPr>
          <w:lang w:val="en-US"/>
        </w:rPr>
        <w:t>[22]</w:t>
      </w:r>
    </w:p>
    <w:p w:rsidR="00A8587C" w:rsidRDefault="00A8587C" w:rsidP="00A8587C">
      <w:pPr>
        <w:pStyle w:val="Nadpis2"/>
      </w:pPr>
      <w:bookmarkStart w:id="95" w:name="_Toc482559666"/>
      <w:bookmarkStart w:id="96" w:name="_Toc482628326"/>
      <w:r w:rsidRPr="00956DB6">
        <w:t>Míra odchodu</w:t>
      </w:r>
      <w:bookmarkEnd w:id="95"/>
      <w:bookmarkEnd w:id="96"/>
    </w:p>
    <w:p w:rsidR="00A8587C" w:rsidRDefault="00A8587C" w:rsidP="00A8587C">
      <w:r w:rsidRPr="00956DB6">
        <w:t>Míra odchodu představuje procentuální podíl případů, kdy byla daná stránka poslední navštívenou stránkou, vzhledem k celkovému počtu zobrazení stránky.</w:t>
      </w:r>
      <w:r>
        <w:t xml:space="preserve"> Míra odchodu se počítá podle vzorce:</w:t>
      </w:r>
    </w:p>
    <w:p w:rsidR="00A8587C" w:rsidRDefault="00A8587C" w:rsidP="00A8587C"/>
    <w:p w:rsidR="00A8587C" w:rsidRDefault="003B759C" w:rsidP="00A8587C">
      <w:pPr>
        <w:keepNext/>
        <w:jc w:val="center"/>
      </w:pPr>
      <w:r>
        <w:pict>
          <v:shape id="_x0000_i1036" type="#_x0000_t75" style="width:399.65pt;height: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defaultTabStop w:val=&quot;709&quot;/&gt;&lt;w:autoHyphenation/&gt;&lt;w:hyphenationZone w:val=&quot;425&quot;/&gt;&lt;w:doNotHyphenateCaps/&gt;&lt;w:drawingGridHorizontalSpacing w:val=&quot;0&quot;/&gt;&lt;w:drawingGridVerticalSpacing w:val=&quot;0&quot;/&gt;&lt;w:displayHorizontalDrawingGridEvery w:val=&quot;0&quot;/&gt;&lt;w:displayVerticalDrawingGridEvery w:val=&quot;0&quot;/&gt;&lt;w:useMarginsForDrawingGridOrigin/&gt;&lt;w:drawingGridHorizontalOrigin w:val=&quot;0&quot;/&gt;&lt;w:drawingGridVerticalOrigin w:val=&quot;0&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F30B50&quot;/&gt;&lt;wsp:rsid wsp:val=&quot;000114F2&quot;/&gt;&lt;wsp:rsid wsp:val=&quot;000322D1&quot;/&gt;&lt;wsp:rsid wsp:val=&quot;00091F63&quot;/&gt;&lt;wsp:rsid wsp:val=&quot;000B1D09&quot;/&gt;&lt;wsp:rsid wsp:val=&quot;000B6148&quot;/&gt;&lt;wsp:rsid wsp:val=&quot;000B6286&quot;/&gt;&lt;wsp:rsid wsp:val=&quot;000D4AF3&quot;/&gt;&lt;wsp:rsid wsp:val=&quot;000E60FE&quot;/&gt;&lt;wsp:rsid wsp:val=&quot;0010797F&quot;/&gt;&lt;wsp:rsid wsp:val=&quot;001160F0&quot;/&gt;&lt;wsp:rsid wsp:val=&quot;001359CC&quot;/&gt;&lt;wsp:rsid wsp:val=&quot;00143020&quot;/&gt;&lt;wsp:rsid wsp:val=&quot;00173252&quot;/&gt;&lt;wsp:rsid wsp:val=&quot;001951B6&quot;/&gt;&lt;wsp:rsid wsp:val=&quot;001C1B66&quot;/&gt;&lt;wsp:rsid wsp:val=&quot;001C5D5D&quot;/&gt;&lt;wsp:rsid wsp:val=&quot;001F0747&quot;/&gt;&lt;wsp:rsid wsp:val=&quot;001F453B&quot;/&gt;&lt;wsp:rsid wsp:val=&quot;0020574D&quot;/&gt;&lt;wsp:rsid wsp:val=&quot;002526B7&quot;/&gt;&lt;wsp:rsid wsp:val=&quot;00290FDE&quot;/&gt;&lt;wsp:rsid wsp:val=&quot;00294C06&quot;/&gt;&lt;wsp:rsid wsp:val=&quot;00294EEA&quot;/&gt;&lt;wsp:rsid wsp:val=&quot;00312B26&quot;/&gt;&lt;wsp:rsid wsp:val=&quot;003309E5&quot;/&gt;&lt;wsp:rsid wsp:val=&quot;003612C8&quot;/&gt;&lt;wsp:rsid wsp:val=&quot;003A7414&quot;/&gt;&lt;wsp:rsid wsp:val=&quot;003B3286&quot;/&gt;&lt;wsp:rsid wsp:val=&quot;003B5FA1&quot;/&gt;&lt;wsp:rsid wsp:val=&quot;003D1354&quot;/&gt;&lt;wsp:rsid wsp:val=&quot;003F1CF7&quot;/&gt;&lt;wsp:rsid wsp:val=&quot;003F59BC&quot;/&gt;&lt;wsp:rsid wsp:val=&quot;00404CB4&quot;/&gt;&lt;wsp:rsid wsp:val=&quot;004109C5&quot;/&gt;&lt;wsp:rsid wsp:val=&quot;0043415A&quot;/&gt;&lt;wsp:rsid wsp:val=&quot;00444D14&quot;/&gt;&lt;wsp:rsid wsp:val=&quot;00473A22&quot;/&gt;&lt;wsp:rsid wsp:val=&quot;00495D0E&quot;/&gt;&lt;wsp:rsid wsp:val=&quot;004C5F7D&quot;/&gt;&lt;wsp:rsid wsp:val=&quot;004D5F4F&quot;/&gt;&lt;wsp:rsid wsp:val=&quot;004E5D50&quot;/&gt;&lt;wsp:rsid wsp:val=&quot;0050123F&quot;/&gt;&lt;wsp:rsid wsp:val=&quot;00503518&quot;/&gt;&lt;wsp:rsid wsp:val=&quot;00517DE1&quot;/&gt;&lt;wsp:rsid wsp:val=&quot;0052673A&quot;/&gt;&lt;wsp:rsid wsp:val=&quot;005700A4&quot;/&gt;&lt;wsp:rsid wsp:val=&quot;00594180&quot;/&gt;&lt;wsp:rsid wsp:val=&quot;005C491E&quot;/&gt;&lt;wsp:rsid wsp:val=&quot;005C5202&quot;/&gt;&lt;wsp:rsid wsp:val=&quot;005D72B1&quot;/&gt;&lt;wsp:rsid wsp:val=&quot;005D7578&quot;/&gt;&lt;wsp:rsid wsp:val=&quot;006009F1&quot;/&gt;&lt;wsp:rsid wsp:val=&quot;0060776B&quot;/&gt;&lt;wsp:rsid wsp:val=&quot;006204F9&quot;/&gt;&lt;wsp:rsid wsp:val=&quot;00622FEF&quot;/&gt;&lt;wsp:rsid wsp:val=&quot;00652862&quot;/&gt;&lt;wsp:rsid wsp:val=&quot;00665CDD&quot;/&gt;&lt;wsp:rsid wsp:val=&quot;00695521&quot;/&gt;&lt;wsp:rsid wsp:val=&quot;006B695F&quot;/&gt;&lt;wsp:rsid wsp:val=&quot;006E2EFC&quot;/&gt;&lt;wsp:rsid wsp:val=&quot;006F111C&quot;/&gt;&lt;wsp:rsid wsp:val=&quot;00702E11&quot;/&gt;&lt;wsp:rsid wsp:val=&quot;0071240D&quot;/&gt;&lt;wsp:rsid wsp:val=&quot;00776383&quot;/&gt;&lt;wsp:rsid wsp:val=&quot;0079754B&quot;/&gt;&lt;wsp:rsid wsp:val=&quot;007B1896&quot;/&gt;&lt;wsp:rsid wsp:val=&quot;007E3696&quot;/&gt;&lt;wsp:rsid wsp:val=&quot;007F13DE&quot;/&gt;&lt;wsp:rsid wsp:val=&quot;007F4D9C&quot;/&gt;&lt;wsp:rsid wsp:val=&quot;008071AD&quot;/&gt;&lt;wsp:rsid wsp:val=&quot;00821F12&quot;/&gt;&lt;wsp:rsid wsp:val=&quot;00841EC2&quot;/&gt;&lt;wsp:rsid wsp:val=&quot;00853A6D&quot;/&gt;&lt;wsp:rsid wsp:val=&quot;00883536&quot;/&gt;&lt;wsp:rsid wsp:val=&quot;0089356E&quot;/&gt;&lt;wsp:rsid wsp:val=&quot;008A30E1&quot;/&gt;&lt;wsp:rsid wsp:val=&quot;008E2D45&quot;/&gt;&lt;wsp:rsid wsp:val=&quot;009135A7&quot;/&gt;&lt;wsp:rsid wsp:val=&quot;0092541F&quot;/&gt;&lt;wsp:rsid wsp:val=&quot;009411B5&quot;/&gt;&lt;wsp:rsid wsp:val=&quot;009442EF&quot;/&gt;&lt;wsp:rsid wsp:val=&quot;00944441&quot;/&gt;&lt;wsp:rsid wsp:val=&quot;00956DB6&quot;/&gt;&lt;wsp:rsid wsp:val=&quot;00960236&quot;/&gt;&lt;wsp:rsid wsp:val=&quot;009A0A49&quot;/&gt;&lt;wsp:rsid wsp:val=&quot;009D27FD&quot;/&gt;&lt;wsp:rsid wsp:val=&quot;009D6DE7&quot;/&gt;&lt;wsp:rsid wsp:val=&quot;00A1013F&quot;/&gt;&lt;wsp:rsid wsp:val=&quot;00A15D1E&quot;/&gt;&lt;wsp:rsid wsp:val=&quot;00A238C8&quot;/&gt;&lt;wsp:rsid wsp:val=&quot;00A42143&quot;/&gt;&lt;wsp:rsid wsp:val=&quot;00A42DDA&quot;/&gt;&lt;wsp:rsid wsp:val=&quot;00A715BE&quot;/&gt;&lt;wsp:rsid wsp:val=&quot;00A94CAC&quot;/&gt;&lt;wsp:rsid wsp:val=&quot;00AB25C2&quot;/&gt;&lt;wsp:rsid wsp:val=&quot;00AC386E&quot;/&gt;&lt;wsp:rsid wsp:val=&quot;00B01F24&quot;/&gt;&lt;wsp:rsid wsp:val=&quot;00B21F44&quot;/&gt;&lt;wsp:rsid wsp:val=&quot;00B475E2&quot;/&gt;&lt;wsp:rsid wsp:val=&quot;00B57B07&quot;/&gt;&lt;wsp:rsid wsp:val=&quot;00B6313A&quot;/&gt;&lt;wsp:rsid wsp:val=&quot;00BB66E0&quot;/&gt;&lt;wsp:rsid wsp:val=&quot;00BD49CF&quot;/&gt;&lt;wsp:rsid wsp:val=&quot;00C206FE&quot;/&gt;&lt;wsp:rsid wsp:val=&quot;00C22017&quot;/&gt;&lt;wsp:rsid wsp:val=&quot;00C22ECC&quot;/&gt;&lt;wsp:rsid wsp:val=&quot;00C271F0&quot;/&gt;&lt;wsp:rsid wsp:val=&quot;00C27695&quot;/&gt;&lt;wsp:rsid wsp:val=&quot;00CA6909&quot;/&gt;&lt;wsp:rsid wsp:val=&quot;00CD4CF5&quot;/&gt;&lt;wsp:rsid wsp:val=&quot;00CE1A7C&quot;/&gt;&lt;wsp:rsid wsp:val=&quot;00CF3675&quot;/&gt;&lt;wsp:rsid wsp:val=&quot;00D47FE7&quot;/&gt;&lt;wsp:rsid wsp:val=&quot;00D65A38&quot;/&gt;&lt;wsp:rsid wsp:val=&quot;00D758D1&quot;/&gt;&lt;wsp:rsid wsp:val=&quot;00D86CA2&quot;/&gt;&lt;wsp:rsid wsp:val=&quot;00D9081B&quot;/&gt;&lt;wsp:rsid wsp:val=&quot;00DB59BD&quot;/&gt;&lt;wsp:rsid wsp:val=&quot;00DE19E3&quot;/&gt;&lt;wsp:rsid wsp:val=&quot;00E12192&quot;/&gt;&lt;wsp:rsid wsp:val=&quot;00E46530&quot;/&gt;&lt;wsp:rsid wsp:val=&quot;00E553ED&quot;/&gt;&lt;wsp:rsid wsp:val=&quot;00E72613&quot;/&gt;&lt;wsp:rsid wsp:val=&quot;00E9341E&quot;/&gt;&lt;wsp:rsid wsp:val=&quot;00EA06D0&quot;/&gt;&lt;wsp:rsid wsp:val=&quot;00F03DA6&quot;/&gt;&lt;wsp:rsid wsp:val=&quot;00F1548B&quot;/&gt;&lt;wsp:rsid wsp:val=&quot;00F16267&quot;/&gt;&lt;wsp:rsid wsp:val=&quot;00F30B50&quot;/&gt;&lt;wsp:rsid wsp:val=&quot;00F856C2&quot;/&gt;&lt;wsp:rsid wsp:val=&quot;00F929DA&quot;/&gt;&lt;wsp:rsid wsp:val=&quot;00FE07F4&quot;/&gt;&lt;/wsp:rsids&gt;&lt;/w:docPr&gt;&lt;w:body&gt;&lt;wx:sect&gt;&lt;w:p wsp:rsidR=&quot;00000000&quot; wsp:rsidRPr=&quot;00A715BE&quot; wsp:rsidRDefault=&quot;00A715BE&quot; wsp:rsidP=&quot;00A715BE&quot;&gt;&lt;m:oMathPara&gt;&lt;m:oMath&gt;&lt;m:r&gt;&lt;w:rPr&gt;&lt;w:rFonts w:ascii=&quot;Cambria Math&quot; w:h-ansi=&quot;Cambria Math&quot; w:cs=&quot;Cambria Math&quot;/&gt;&lt;wx:font wx:val=&quot;Cambria Math&quot;/&gt;&lt;w:i/&gt;&lt;/w:rPr&gt;&lt;m:t&gt;mĂ­ra odchodu strĂˇnky&lt;/m:t&gt;&lt;/m:r&gt;&lt;m:r&gt;&lt;m:rPr&gt;&lt;m:sty m:val=&quot;p&quot;/&gt;&lt;/m:rPr&gt;&lt;w:rPr&gt;&lt;w:rFonts w:ascii=&quot;Cambria Math&quot; w:h-ansi=&quot;Cambria Math&quot; w:cs=&quot;Cambria Math&quot;/&gt;&lt;wx:font wx:val=&quot;Cambria Math&quot;/&gt;&lt;/w:rPr&gt;&lt;m:t&gt;=&lt;/m:t&gt;&lt;/m:r&gt;&lt;m:f&gt;&lt;m:fPr&gt;&lt;m:ctrlPr&gt;&lt;w:rPr&gt;&lt;w:rFonts w:ascii=&quot;Cambria Math&quot; w:h-ansi=&quot;Cambria Math&quot;/&gt;&lt;wx:font wx:val=&quot;Cambria Math&quot;/&gt;&lt;/w:rPr&gt;&lt;/m:ctrlPr&gt;&lt;/m:fPr&gt;&lt;m:num&gt;&lt;m:r&gt;&lt;w:rPr&gt;&lt;w:rFonts w:ascii=&quot;Cambria Math&quot; w:h-ansi=&quot;Cambria Math&quot; w:cs=&quot;Cambria Math&quot;/&gt;&lt;wx:font wx:val=&quot;Cambria Math&quot;/&gt;&lt;w:i/&gt;&lt;/w:rPr&gt;&lt;m:t&gt;po&lt;/m:t&gt;&lt;/m:r&gt;&lt;m:r&gt;&lt;m:rPr&gt;&lt;m:sty m:val=&quot;p&quot;/&gt;&lt;/m:rPr&gt;&lt;w:rPr&gt;&lt;w:rFonts w:ascii=&quot;Cambria Math&quot; w:h-ansi=&quot;Cambria Math&quot; w:cs=&quot;Cambria Math&quot;/&gt;&lt;wx:font wx:val=&quot;Cambria Math&quot;/&gt;&lt;/w:rPr&gt;&lt;m:t&gt;ÄŤet opuĹˇtÄ›nĂ­ tĂ©to strĂˇnky&lt;/m:t&gt;&lt;/m:r&gt;&lt;/m:num&gt;&lt;m:den&gt;&lt;m:r&gt;&lt;w:rPr&gt;&lt;w:rFonts w:ascii=&quot;Cambria Math&quot; w:h-ansi=&quot;Cambria Math&quot; w:cs=&quot;Cambria Math&quot;/&gt;&lt;wx:font wx:val=&quot;Cambria Math&quot;/&gt;&lt;w:i/&gt;&lt;/w:rPr&gt;&lt;m:t&gt;poÄŤet nĂˇvĹˇtÄ›v zahrnujĂ­cĂ­ zobrazenĂ­ tĂ©to strĂˇnkou&lt;/m:t&gt;&lt;/m:r&gt;&lt;/m:den&gt;&lt;/m:f&gt;&lt;/m:oMath&gt;&lt;/m:oMathPara&gt;&lt;/w:p&gt;&lt;w:sectPr wsp:rsidR=&quot;00000000&quot; wsp:rsidRPr=&quot;00A715BE&quot;&gt;&lt;w:pgSz w:w=&quot;12240&quot; w:h=&quot;15840&quot;/&gt;&lt;w:pgMar w:top=&quot;1417&quot; w:right=&quot;1417&quot; w:bottom=&quot;1417&quot; w:left=&quot;1417&quot; w:header=&quot;708&quot; w:footer=&quot;708&quot; w:gutter=&quot;0&quot;/&gt;&lt;w:cols w:space=&quot;708&quot;/&gt;&lt;/w:sectPr&gt;&lt;/wx:sect&gt;&lt;/w:body&gt;&lt;/w:wordDocument&gt;">
            <v:imagedata r:id="rId22" o:title="" chromakey="white"/>
          </v:shape>
        </w:pict>
      </w:r>
    </w:p>
    <w:p w:rsidR="00A8587C" w:rsidRPr="005F1D69" w:rsidRDefault="00A8587C" w:rsidP="00A8587C">
      <w:pPr>
        <w:pStyle w:val="Titulek"/>
        <w:ind w:hanging="425"/>
        <w:jc w:val="left"/>
        <w:rPr>
          <w:lang w:val="en-US"/>
        </w:rPr>
      </w:pPr>
      <w:bookmarkStart w:id="97" w:name="_Toc482628404"/>
      <w:r>
        <w:t xml:space="preserve">Rovnice </w:t>
      </w:r>
      <w:fldSimple w:instr=" SEQ Rovnice \* ARABIC ">
        <w:r w:rsidR="00033734">
          <w:rPr>
            <w:noProof/>
          </w:rPr>
          <w:t>5</w:t>
        </w:r>
      </w:fldSimple>
      <w:r>
        <w:t>: Míra odchodu stránky</w:t>
      </w:r>
      <w:r w:rsidR="005F1D69">
        <w:t xml:space="preserve"> </w:t>
      </w:r>
      <w:r w:rsidR="005F1D69">
        <w:rPr>
          <w:lang w:val="en-US"/>
        </w:rPr>
        <w:t>[30]</w:t>
      </w:r>
      <w:bookmarkEnd w:id="97"/>
    </w:p>
    <w:p w:rsidR="00A8587C" w:rsidRDefault="00A8587C" w:rsidP="00A8587C">
      <w:r>
        <w:lastRenderedPageBreak/>
        <w:t>Pro porovnání rozdílu míry odchodu a míry okamžitého opuštění stránky jsou uvedeny výpočty míry odchodu na stejném příkladu, jako byl uveden u míry okamžitého opuštění stránky v kapitole 1.5.</w:t>
      </w:r>
    </w:p>
    <w:p w:rsidR="00A8587C" w:rsidRDefault="00A8587C" w:rsidP="00A8587C"/>
    <w:p w:rsidR="00A8587C" w:rsidRPr="00FF356B" w:rsidRDefault="00A8587C" w:rsidP="00EF6330">
      <w:pPr>
        <w:numPr>
          <w:ilvl w:val="0"/>
          <w:numId w:val="25"/>
        </w:numPr>
      </w:pPr>
      <w:r w:rsidRPr="00FF356B">
        <w:t>Návštěva 1: stránka B &gt; stránka A &gt; stránka C &gt; opuštění</w:t>
      </w:r>
    </w:p>
    <w:p w:rsidR="00A8587C" w:rsidRPr="00FF356B" w:rsidRDefault="00A8587C" w:rsidP="00EF6330">
      <w:pPr>
        <w:numPr>
          <w:ilvl w:val="0"/>
          <w:numId w:val="25"/>
        </w:numPr>
      </w:pPr>
      <w:r w:rsidRPr="00FF356B">
        <w:t>Návštěva 2: stránka B &gt; opuštění</w:t>
      </w:r>
    </w:p>
    <w:p w:rsidR="00A8587C" w:rsidRPr="00FF356B" w:rsidRDefault="00A8587C" w:rsidP="00EF6330">
      <w:pPr>
        <w:numPr>
          <w:ilvl w:val="0"/>
          <w:numId w:val="25"/>
        </w:numPr>
      </w:pPr>
      <w:r w:rsidRPr="00FF356B">
        <w:t>Návštěva 3: stránka A &gt; stránka C &gt; stránka B &gt; opuštění</w:t>
      </w:r>
    </w:p>
    <w:p w:rsidR="00A8587C" w:rsidRPr="00FF356B" w:rsidRDefault="00A8587C" w:rsidP="00EF6330">
      <w:pPr>
        <w:numPr>
          <w:ilvl w:val="0"/>
          <w:numId w:val="25"/>
        </w:numPr>
      </w:pPr>
      <w:r w:rsidRPr="00FF356B">
        <w:t>Návštěva 4: stránka C &gt; opuštění</w:t>
      </w:r>
    </w:p>
    <w:p w:rsidR="00A8587C" w:rsidRPr="00FF356B" w:rsidRDefault="00A8587C" w:rsidP="00EF6330">
      <w:pPr>
        <w:numPr>
          <w:ilvl w:val="0"/>
          <w:numId w:val="25"/>
        </w:numPr>
      </w:pPr>
      <w:r w:rsidRPr="00FF356B">
        <w:t>Návštěva 5: stránka B &gt; stránka C &gt; stránka A &gt; opuštění</w:t>
      </w:r>
    </w:p>
    <w:p w:rsidR="00A8587C" w:rsidRPr="00FF356B" w:rsidRDefault="00A8587C" w:rsidP="00A8587C">
      <w:r w:rsidRPr="00FF356B">
        <w:t>Míra odchodu:</w:t>
      </w:r>
    </w:p>
    <w:p w:rsidR="00A8587C" w:rsidRPr="00FF356B" w:rsidRDefault="00A8587C" w:rsidP="00EF6330">
      <w:pPr>
        <w:numPr>
          <w:ilvl w:val="0"/>
          <w:numId w:val="26"/>
        </w:numPr>
      </w:pPr>
      <w:r w:rsidRPr="00FF356B">
        <w:t>Stránka A: 33% (3 návštěvy zahrnující stránku A, 1 návštěva ze stránky A web opustily)</w:t>
      </w:r>
    </w:p>
    <w:p w:rsidR="00A8587C" w:rsidRPr="00FF356B" w:rsidRDefault="00A8587C" w:rsidP="00EF6330">
      <w:pPr>
        <w:numPr>
          <w:ilvl w:val="0"/>
          <w:numId w:val="26"/>
        </w:numPr>
      </w:pPr>
      <w:r w:rsidRPr="00FF356B">
        <w:t>Stránka B: 50% (4 návštěvy zahrnující stránku B, 2 návštěvy ze stránky B web opustily)</w:t>
      </w:r>
    </w:p>
    <w:p w:rsidR="00A8587C" w:rsidRDefault="00A8587C" w:rsidP="00EF6330">
      <w:pPr>
        <w:numPr>
          <w:ilvl w:val="0"/>
          <w:numId w:val="26"/>
        </w:numPr>
      </w:pPr>
      <w:r w:rsidRPr="00FF356B">
        <w:t>Stránka C: 50% (4 návštěvy zahrnující stránku C, 2 návštěvy ze stránky C web opustily)</w:t>
      </w:r>
    </w:p>
    <w:p w:rsidR="005F1D69" w:rsidRPr="00FF356B" w:rsidRDefault="005F1D69" w:rsidP="005F1D69">
      <w:r>
        <w:t>[30]</w:t>
      </w:r>
    </w:p>
    <w:p w:rsidR="00A8587C" w:rsidRPr="001F453B" w:rsidRDefault="00A8587C" w:rsidP="00A8587C">
      <w:pPr>
        <w:pStyle w:val="Nadpis1"/>
      </w:pPr>
      <w:bookmarkStart w:id="98" w:name="_Toc482559667"/>
      <w:bookmarkStart w:id="99" w:name="_Toc482628327"/>
      <w:r w:rsidRPr="001F453B">
        <w:lastRenderedPageBreak/>
        <w:t>Možnosti testování použitelnosti webových stránek</w:t>
      </w:r>
      <w:bookmarkEnd w:id="98"/>
      <w:bookmarkEnd w:id="99"/>
    </w:p>
    <w:p w:rsidR="00A8587C" w:rsidRDefault="00A8587C" w:rsidP="00A8587C">
      <w:r w:rsidRPr="00CD4CF5">
        <w:t xml:space="preserve">Testování na uživatelích přináší vývojářům, designérům i </w:t>
      </w:r>
      <w:r>
        <w:t>marketingovým specialistům</w:t>
      </w:r>
      <w:r w:rsidRPr="00CD4CF5">
        <w:t xml:space="preserve"> spoustu informací jakým způsobem používají uživatelé jejich web a proč jej nepoužívají tak, jak byl navržen a jak by si to představovali. Vždy je důležité si uvědomit, že web se musí přizpůsobit uživateli, nikoliv </w:t>
      </w:r>
      <w:r>
        <w:t>opačně</w:t>
      </w:r>
      <w:r w:rsidRPr="00CD4CF5">
        <w:t xml:space="preserve">. </w:t>
      </w:r>
      <w:r>
        <w:t xml:space="preserve">Každý web má však jinou funkci a především jinou cílovou skupinu uživatelů. Bude tedy i odlišné chování konkrétní skupiny uživatelů na konkrétním webu. </w:t>
      </w:r>
      <w:r w:rsidRPr="00CD4CF5">
        <w:t xml:space="preserve">Proto je pochopení jakým způsobem se </w:t>
      </w:r>
      <w:r>
        <w:t xml:space="preserve">konkrétní skupina </w:t>
      </w:r>
      <w:r w:rsidRPr="00CD4CF5">
        <w:t>uživatel</w:t>
      </w:r>
      <w:r>
        <w:t>ů</w:t>
      </w:r>
      <w:r w:rsidRPr="00CD4CF5">
        <w:t xml:space="preserve"> </w:t>
      </w:r>
      <w:r>
        <w:t>chová</w:t>
      </w:r>
      <w:r w:rsidRPr="00CD4CF5">
        <w:t xml:space="preserve"> na </w:t>
      </w:r>
      <w:r>
        <w:t xml:space="preserve">konkrétním </w:t>
      </w:r>
      <w:r w:rsidRPr="00CD4CF5">
        <w:t xml:space="preserve">webu klíčové a přináší důležité poznatky jakým způsobem </w:t>
      </w:r>
      <w:r>
        <w:t xml:space="preserve">tento </w:t>
      </w:r>
      <w:r w:rsidRPr="00CD4CF5">
        <w:t>web upravit, aby byl lépe použitelný. K tomuto poznání je potřeba položit si čtyři základní otázky:</w:t>
      </w:r>
    </w:p>
    <w:p w:rsidR="00A8587C" w:rsidRDefault="00A8587C" w:rsidP="00EF6330">
      <w:pPr>
        <w:numPr>
          <w:ilvl w:val="0"/>
          <w:numId w:val="16"/>
        </w:numPr>
      </w:pPr>
      <w:r>
        <w:t>Kdo?</w:t>
      </w:r>
    </w:p>
    <w:p w:rsidR="00A8587C" w:rsidRDefault="00A8587C" w:rsidP="00EF6330">
      <w:pPr>
        <w:numPr>
          <w:ilvl w:val="0"/>
          <w:numId w:val="16"/>
        </w:numPr>
      </w:pPr>
      <w:r>
        <w:t>Kdy?</w:t>
      </w:r>
    </w:p>
    <w:p w:rsidR="00A8587C" w:rsidRDefault="00A8587C" w:rsidP="00EF6330">
      <w:pPr>
        <w:numPr>
          <w:ilvl w:val="0"/>
          <w:numId w:val="16"/>
        </w:numPr>
      </w:pPr>
      <w:r>
        <w:t>Co?</w:t>
      </w:r>
    </w:p>
    <w:p w:rsidR="00A8587C" w:rsidRDefault="00A8587C" w:rsidP="00EF6330">
      <w:pPr>
        <w:numPr>
          <w:ilvl w:val="0"/>
          <w:numId w:val="16"/>
        </w:numPr>
      </w:pPr>
      <w:r>
        <w:t>Proč?</w:t>
      </w:r>
    </w:p>
    <w:p w:rsidR="00A8587C" w:rsidRDefault="00A8587C" w:rsidP="00A8587C">
      <w:r>
        <w:t xml:space="preserve">Je nutné </w:t>
      </w:r>
      <w:r w:rsidRPr="00CD4CF5">
        <w:t xml:space="preserve">pochopit, kdo je </w:t>
      </w:r>
      <w:r>
        <w:t>cílovou skupinou</w:t>
      </w:r>
      <w:r w:rsidRPr="00CD4CF5">
        <w:t>, kter</w:t>
      </w:r>
      <w:r>
        <w:t>á</w:t>
      </w:r>
      <w:r w:rsidRPr="00CD4CF5">
        <w:t xml:space="preserve"> se určitým způsobem chová. Kdy</w:t>
      </w:r>
      <w:r>
        <w:t xml:space="preserve"> a </w:t>
      </w:r>
      <w:r w:rsidRPr="00CD4CF5">
        <w:t xml:space="preserve">za jakých situací se </w:t>
      </w:r>
      <w:r>
        <w:t>takto tato skupina</w:t>
      </w:r>
      <w:r w:rsidRPr="00CD4CF5">
        <w:t xml:space="preserve"> chová. Co</w:t>
      </w:r>
      <w:r>
        <w:t xml:space="preserve"> a </w:t>
      </w:r>
      <w:r w:rsidRPr="00CD4CF5">
        <w:t xml:space="preserve">jaké akce </w:t>
      </w:r>
      <w:r>
        <w:t xml:space="preserve">skupina uživatelů </w:t>
      </w:r>
      <w:r w:rsidRPr="00CD4CF5">
        <w:t xml:space="preserve">na webu dělá. A k odstranění problému </w:t>
      </w:r>
      <w:r>
        <w:t xml:space="preserve">je také nutné </w:t>
      </w:r>
      <w:r w:rsidRPr="00CD4CF5">
        <w:t>pochopit, proč se takto chová. K zodpovězení těchto otázek existují ověřené testovací metody.</w:t>
      </w:r>
      <w:r w:rsidR="000645BE">
        <w:t xml:space="preserve"> [1</w:t>
      </w:r>
      <w:r w:rsidR="00AF6CDE">
        <w:t>]</w:t>
      </w:r>
      <w:r w:rsidR="000645BE">
        <w:t xml:space="preserve">, </w:t>
      </w:r>
      <w:r w:rsidR="00AF6CDE">
        <w:t>[</w:t>
      </w:r>
      <w:r w:rsidR="000645BE">
        <w:t>2]</w:t>
      </w:r>
    </w:p>
    <w:p w:rsidR="00A8587C" w:rsidRDefault="00A8587C" w:rsidP="00A8587C">
      <w:pPr>
        <w:pStyle w:val="Nadpis2"/>
      </w:pPr>
      <w:bookmarkStart w:id="100" w:name="_Toc482559668"/>
      <w:bookmarkStart w:id="101" w:name="_Toc482628328"/>
      <w:r w:rsidRPr="00CD4CF5">
        <w:t>Uživatelské testování</w:t>
      </w:r>
      <w:bookmarkEnd w:id="100"/>
      <w:bookmarkEnd w:id="101"/>
    </w:p>
    <w:p w:rsidR="00A8587C" w:rsidRDefault="00A8587C" w:rsidP="00A8587C">
      <w:r>
        <w:t>Webdesignér nemůže předem odhadnout chování uživatelů na webu. Proto je vhodné otestovat, jak se budou uživatelé na webu chovat. Uživatelské testování je vhodné použít už při vývoji webu. Na nově vznikajícím webu může i malé množství uživatelů odhalit výrazné chyby, nebo problémové části webu. Princip uživatelského testování je vybrání vzorku uživatelů, kterému je zadán seznam úkolů, nebo otázek, při jejichž plnění a odpovídání je sledována jejich odezva a chování. Uživatelské testování je možné použít téměř ve všech fázích vývoje webu, jako jsou:,</w:t>
      </w:r>
    </w:p>
    <w:p w:rsidR="00A8587C" w:rsidRDefault="00A8587C" w:rsidP="00EF6330">
      <w:pPr>
        <w:numPr>
          <w:ilvl w:val="0"/>
          <w:numId w:val="17"/>
        </w:numPr>
      </w:pPr>
      <w:r>
        <w:t>Náčrtek webu na papíru.</w:t>
      </w:r>
    </w:p>
    <w:p w:rsidR="00A8587C" w:rsidRDefault="00A8587C" w:rsidP="00EF6330">
      <w:pPr>
        <w:numPr>
          <w:ilvl w:val="0"/>
          <w:numId w:val="17"/>
        </w:numPr>
      </w:pPr>
      <w:r>
        <w:t>Wireframy, nebo funkční prototyp webu.</w:t>
      </w:r>
    </w:p>
    <w:p w:rsidR="00A8587C" w:rsidRDefault="00A8587C" w:rsidP="00EF6330">
      <w:pPr>
        <w:numPr>
          <w:ilvl w:val="0"/>
          <w:numId w:val="17"/>
        </w:numPr>
      </w:pPr>
      <w:r>
        <w:lastRenderedPageBreak/>
        <w:t>Grafické návrhy webu.</w:t>
      </w:r>
    </w:p>
    <w:p w:rsidR="00A8587C" w:rsidRDefault="00A8587C" w:rsidP="00EF6330">
      <w:pPr>
        <w:numPr>
          <w:ilvl w:val="0"/>
          <w:numId w:val="17"/>
        </w:numPr>
      </w:pPr>
      <w:r>
        <w:t>Samotné funkční části webu.</w:t>
      </w:r>
    </w:p>
    <w:p w:rsidR="00A8587C" w:rsidRDefault="00A8587C" w:rsidP="00EF6330">
      <w:pPr>
        <w:numPr>
          <w:ilvl w:val="0"/>
          <w:numId w:val="17"/>
        </w:numPr>
      </w:pPr>
      <w:r>
        <w:t>Plně funkční web.</w:t>
      </w:r>
    </w:p>
    <w:p w:rsidR="0096030B" w:rsidRDefault="0096030B" w:rsidP="0096030B">
      <w:r w:rsidRPr="0096030B">
        <w:t>[13</w:t>
      </w:r>
      <w:r w:rsidR="004B6F9C">
        <w:t>, 18</w:t>
      </w:r>
      <w:r w:rsidRPr="0096030B">
        <w:t>]</w:t>
      </w:r>
    </w:p>
    <w:p w:rsidR="00A8587C" w:rsidRDefault="00A8587C" w:rsidP="00A8587C">
      <w:pPr>
        <w:pStyle w:val="Nadpis3"/>
      </w:pPr>
      <w:bookmarkStart w:id="102" w:name="_Toc482559669"/>
      <w:bookmarkStart w:id="103" w:name="_Toc482628329"/>
      <w:r w:rsidRPr="00821F12">
        <w:t xml:space="preserve">Průběh </w:t>
      </w:r>
      <w:r>
        <w:t>uživatelského testování</w:t>
      </w:r>
      <w:bookmarkEnd w:id="102"/>
      <w:bookmarkEnd w:id="103"/>
    </w:p>
    <w:p w:rsidR="00A8587C" w:rsidRDefault="00A8587C" w:rsidP="00A8587C">
      <w:r>
        <w:t>Uživatelské testování se skládá z několika hlavních částí, nejčastěji to jsou:</w:t>
      </w:r>
    </w:p>
    <w:p w:rsidR="00A8587C" w:rsidRDefault="00A8587C" w:rsidP="00EF6330">
      <w:pPr>
        <w:numPr>
          <w:ilvl w:val="0"/>
          <w:numId w:val="18"/>
        </w:numPr>
      </w:pPr>
      <w:r>
        <w:t>Analýza cílových skupin a jejich potřeb.</w:t>
      </w:r>
    </w:p>
    <w:p w:rsidR="00A8587C" w:rsidRDefault="00A8587C" w:rsidP="00EF6330">
      <w:pPr>
        <w:numPr>
          <w:ilvl w:val="0"/>
          <w:numId w:val="18"/>
        </w:numPr>
      </w:pPr>
      <w:r>
        <w:t>Vytvoření scénáře testování.</w:t>
      </w:r>
    </w:p>
    <w:p w:rsidR="00A8587C" w:rsidRDefault="00A8587C" w:rsidP="00EF6330">
      <w:pPr>
        <w:numPr>
          <w:ilvl w:val="0"/>
          <w:numId w:val="18"/>
        </w:numPr>
      </w:pPr>
      <w:r>
        <w:t>Výběr testerů.</w:t>
      </w:r>
    </w:p>
    <w:p w:rsidR="00A8587C" w:rsidRDefault="00A8587C" w:rsidP="00EF6330">
      <w:pPr>
        <w:numPr>
          <w:ilvl w:val="0"/>
          <w:numId w:val="18"/>
        </w:numPr>
      </w:pPr>
      <w:r>
        <w:t>Samotný průběh testování.</w:t>
      </w:r>
    </w:p>
    <w:p w:rsidR="00A8587C" w:rsidRDefault="00A8587C" w:rsidP="00EF6330">
      <w:pPr>
        <w:numPr>
          <w:ilvl w:val="0"/>
          <w:numId w:val="18"/>
        </w:numPr>
      </w:pPr>
      <w:r>
        <w:t>Analýza výsledků testování.</w:t>
      </w:r>
    </w:p>
    <w:p w:rsidR="00A8587C" w:rsidRDefault="00A8587C" w:rsidP="00EF6330">
      <w:pPr>
        <w:numPr>
          <w:ilvl w:val="0"/>
          <w:numId w:val="18"/>
        </w:numPr>
      </w:pPr>
      <w:r>
        <w:t>Prezentace výsledků.</w:t>
      </w:r>
    </w:p>
    <w:p w:rsidR="00A8587C" w:rsidRDefault="003A6344" w:rsidP="003A6344">
      <w:r>
        <w:t>[13]</w:t>
      </w:r>
    </w:p>
    <w:p w:rsidR="00A8587C" w:rsidRDefault="00A8587C" w:rsidP="00A8587C">
      <w:r>
        <w:t xml:space="preserve">Před samotným testováním je potřeba znát jaká skupina uživatelů bude web používat a co jim web má nabídnout. Bez těchto znalostí není možné vytvořit testování, jehož výsledky by byly relevantní a užitečné. Nejdůležitější částí uživatelského testování je vytvoření scénáře testování. Typicky se jedná o definování akcí, které budou na webu provádět cílové skupiny uživatelů. Další důležitý krok je výběr testerů. Vzorek vybraných uživatelů by měl odpovídat cílovým skupinám webu. Je třeba získat rovnoměrný podíl pokročilých a nezkušených uživatelů, protože každá skupina může narazit při testování na jiný typ problému. </w:t>
      </w:r>
      <w:r w:rsidR="003A6344">
        <w:t>[14</w:t>
      </w:r>
      <w:r w:rsidR="004B6F9C">
        <w:t>, 19</w:t>
      </w:r>
      <w:r w:rsidR="003A6344">
        <w:t>]</w:t>
      </w:r>
    </w:p>
    <w:p w:rsidR="00A8587C" w:rsidRDefault="00A8587C" w:rsidP="00A8587C">
      <w:r>
        <w:t xml:space="preserve">Samotný průběh testování probíhá tak, že testeři plní jednotlivé úkoly z testovacího scénáře pod dozorem zkušeného odborníka na použitelnost. Ten si dělá poznámky, případně pokládá testerům doplňující otázky </w:t>
      </w:r>
      <w:r>
        <w:rPr>
          <w:lang w:val="en-US"/>
        </w:rPr>
        <w:t>(</w:t>
      </w:r>
      <w:r>
        <w:t xml:space="preserve">například proč klikli tam kde klikli), a později vyhodnotí, jak použitelný a srozumitelný byl web, pro daného uživatele. Po provedení testů na všech respondentech je možné vyhodnotit, jaká je celková použitelnost a srozumitelnost webu, pro danou skupinu uživatelů. Po důkladné analýze získaných dat je potřeba vymyslet nejvhodnější řešení vedoucí k zvýšení použitelnosti a efektivnosti webu. S výsledky průzkumu je vhodné přehlednou a srozumitelnou formou seznámit jak vedení firmy, tak i </w:t>
      </w:r>
      <w:r>
        <w:lastRenderedPageBreak/>
        <w:t>členy týmu, kteří se na vývoji webu podíleli a prezentovat jim možné řešení zjištěných problémů. Z testování bývá většinou pořizován videozáznam a je tedy možné jako součást prezentace výsledků pustit sestříhaný videozáznam nejdůležitějších momentů testování.</w:t>
      </w:r>
      <w:r w:rsidR="005655CA">
        <w:t xml:space="preserve"> [1</w:t>
      </w:r>
      <w:r w:rsidR="004B6F9C">
        <w:t>, 8</w:t>
      </w:r>
      <w:r w:rsidR="005655CA">
        <w:t>]</w:t>
      </w:r>
    </w:p>
    <w:p w:rsidR="00A8587C" w:rsidRDefault="00A8587C" w:rsidP="00A8587C">
      <w:pPr>
        <w:pStyle w:val="Nadpis2"/>
      </w:pPr>
      <w:bookmarkStart w:id="104" w:name="_Toc482559670"/>
      <w:bookmarkStart w:id="105" w:name="_Toc482628330"/>
      <w:r w:rsidRPr="001F0747">
        <w:t>Testování na dálku</w:t>
      </w:r>
      <w:bookmarkEnd w:id="104"/>
      <w:bookmarkEnd w:id="105"/>
    </w:p>
    <w:p w:rsidR="00A8587C" w:rsidRDefault="00A8587C" w:rsidP="00A8587C">
      <w:r>
        <w:t xml:space="preserve">Pokud je uživatelské testování používáno pravidelně v každé části vývoje webu s každou novou funkcí </w:t>
      </w:r>
      <w:r>
        <w:rPr>
          <w:lang w:val="en-US"/>
        </w:rPr>
        <w:t>(</w:t>
      </w:r>
      <w:r>
        <w:t>tedy od prvního nápadu, wireframu webu), tak již není potřeba dělat velká, náročná uživatelská testování s velkým počtem testerů. Pro zrychlení a zlevnění uživatelského testování nových funkcí úplně stačí malé skupinky testerů. Tento typ testování je spíše kvalitativní. Stačí málo testerů, většinou do pěti lidí a kratší testovací scénáře s méně kroky. Celý proces je možné ještě mnohem více zjednodušit pomocí testování na dálku. Tester sedí doma u svého počítače a s moderátorem (odborníkem na použitelnost webu) komunikuje telefonicky, nebo přes internet.</w:t>
      </w:r>
      <w:r w:rsidR="005655CA">
        <w:t xml:space="preserve"> [30]</w:t>
      </w:r>
    </w:p>
    <w:p w:rsidR="00A8587C" w:rsidRDefault="00A8587C" w:rsidP="00A8587C">
      <w:r>
        <w:t xml:space="preserve">Výhoda testování na dálku je možnost oslovit testery po celé republice, nebo i ze zahraničí. U klasického testování je nábor testerů složitější. Nejvíce omezující je místo konání testování. Časově je testování na dálku flexibilnější a konání testu se může přizpůsobit možnostem testerů. Pokud jsou požadavky na výběr skupin testerů příliš složité, tak širší základna testerů, kterou nabízí testování na dálku, ušetří spoustu času s výběrem testerů a tím sníží i náklady na testování. U testování na dálku je pravděpodobnější, že se ho zúčastní všichni lidé důležití pro vývoj webu, programátoři, grafici a také je pravděpodobnější, že se tester někdy v budoucnu opět zúčastní nějakého dalšího testování. </w:t>
      </w:r>
      <w:r w:rsidR="005655CA">
        <w:t>[30]</w:t>
      </w:r>
    </w:p>
    <w:p w:rsidR="00A8587C" w:rsidRDefault="00A8587C" w:rsidP="00A8587C">
      <w:r>
        <w:t>Domácí prostředí je pro testery méně stresující a více se soustředí na samotné provádění jednotlivých úkolů, než když jsou v prostředí, které neznají, plné neznámých lidí. Jsou na svém vlastním počítači, na který jsou zvyklí a který umí ovládat.</w:t>
      </w:r>
    </w:p>
    <w:p w:rsidR="00A8587C" w:rsidRDefault="00A8587C" w:rsidP="00A8587C">
      <w:r>
        <w:t xml:space="preserve">Nevýhody testování na dálku jsou především v technické vybavenosti jednotlivých testerů. Tester musí mít vyhovující připojení k internet, musí být vybavený mikrofonem. Další nevyzpytatelné problémy můžou nastat na samotném počítači testera, například rozdílné rozlišení monitoru testera a moderátora. U responzivních webů se pak některé prvky stránky můžou zobrazovat jinak a na jiných místech. Testování na dálku může mít vliv i na samotné vyhodnocení testu. Chybí zde emotivní zážitek, který moderátor vidí na uživateli při </w:t>
      </w:r>
      <w:r>
        <w:lastRenderedPageBreak/>
        <w:t>testování na živo. Tento problém je možné částečně řešit použitím web kamery během testování.</w:t>
      </w:r>
      <w:r w:rsidR="005655CA">
        <w:t xml:space="preserve"> </w:t>
      </w:r>
      <w:r w:rsidR="005655CA">
        <w:t>[30]</w:t>
      </w:r>
    </w:p>
    <w:p w:rsidR="00A8587C" w:rsidRDefault="00A8587C" w:rsidP="00A8587C">
      <w:r>
        <w:t>Testování na dálku je možné rozdělit na dvě skupiny, podle toho, jestli probíhá s moderátorem jako:</w:t>
      </w:r>
    </w:p>
    <w:p w:rsidR="00A8587C" w:rsidRDefault="00A8587C" w:rsidP="00EF6330">
      <w:pPr>
        <w:numPr>
          <w:ilvl w:val="0"/>
          <w:numId w:val="19"/>
        </w:numPr>
      </w:pPr>
      <w:r>
        <w:t>Testování s moderátorem (synchronní testování)</w:t>
      </w:r>
    </w:p>
    <w:p w:rsidR="003A6344" w:rsidRPr="003A6344" w:rsidRDefault="00A8587C" w:rsidP="003A6344">
      <w:pPr>
        <w:numPr>
          <w:ilvl w:val="0"/>
          <w:numId w:val="19"/>
        </w:numPr>
      </w:pPr>
      <w:r>
        <w:t>Testování bez moderátora (asynchronní testování)</w:t>
      </w:r>
    </w:p>
    <w:p w:rsidR="003A6344" w:rsidRPr="003A7414" w:rsidRDefault="003A6344" w:rsidP="003A6344">
      <w:r>
        <w:rPr>
          <w:lang w:val="en-US"/>
        </w:rPr>
        <w:t>[31]</w:t>
      </w:r>
    </w:p>
    <w:p w:rsidR="00A8587C" w:rsidRDefault="00A8587C" w:rsidP="00A8587C">
      <w:pPr>
        <w:pStyle w:val="Nadpis3"/>
      </w:pPr>
      <w:bookmarkStart w:id="106" w:name="_Toc482559671"/>
      <w:bookmarkStart w:id="107" w:name="_Toc482628331"/>
      <w:r w:rsidRPr="00C22017">
        <w:t xml:space="preserve">Testování </w:t>
      </w:r>
      <w:r>
        <w:t xml:space="preserve">na dálku </w:t>
      </w:r>
      <w:r w:rsidRPr="00C22017">
        <w:t>bez moderátora</w:t>
      </w:r>
      <w:bookmarkEnd w:id="106"/>
      <w:bookmarkEnd w:id="107"/>
    </w:p>
    <w:p w:rsidR="00A8587C" w:rsidRPr="00C22017" w:rsidRDefault="00A8587C" w:rsidP="00A8587C">
      <w:r w:rsidRPr="00C22017">
        <w:t>Testování bez moderátora tzv. asynchronní testování probíhá tak, že se pomocí specializovaného softwaru předem připraví úkoly pro testery, kteří mají web otestovat. Software používaný k těmto účelům může být desktopový, ale většinou se jedná spíše o webové nástroje. Testerům pak stačí poslat pouze odkaz na webovou stránku, kde se test nachází a oni si jej sami mohou spustit. Tento způsob testu je kvantitativní, je potřeba testovat s větším množstvím testerů a vyhodnocení probíhá spíše statisticky.</w:t>
      </w:r>
      <w:r w:rsidR="000F5A2E">
        <w:t xml:space="preserve"> [30]</w:t>
      </w:r>
    </w:p>
    <w:p w:rsidR="00A8587C" w:rsidRDefault="00A8587C" w:rsidP="00A8587C">
      <w:pPr>
        <w:pStyle w:val="Nadpis2"/>
      </w:pPr>
      <w:bookmarkStart w:id="108" w:name="_Toc482559672"/>
      <w:bookmarkStart w:id="109" w:name="_Toc482628332"/>
      <w:r w:rsidRPr="00C22017">
        <w:t>A/B testování</w:t>
      </w:r>
      <w:bookmarkEnd w:id="108"/>
      <w:bookmarkEnd w:id="109"/>
    </w:p>
    <w:p w:rsidR="00A8587C" w:rsidRDefault="00A8587C" w:rsidP="00A8587C">
      <w:r>
        <w:t xml:space="preserve">A/B testování se využívá pro zlepšení konverze webu. Probíhá na reálných návštěvnících na běžícím webu a snaží se porozumět jejich potřebám. </w:t>
      </w:r>
    </w:p>
    <w:p w:rsidR="00A8587C" w:rsidRDefault="00A8587C" w:rsidP="00A8587C">
      <w:r>
        <w:t>Testuje se změna nějakého prvku, nebo funkce stránky, například design, nebo umístění tlačítka, nebo banneru. Jsou tedy navrženy dvě a více podobných variant stejné stránky. Jednotlivé varianty by neměly být zcela odlišné. Jde pouze o testování menších změn a zjišťování, jestli úprava zlepšila, nebo zhoršila konverzi. Pokud je například v jedné z variant tlačítko špatně viditelné, je přehlížené a mnohem méně návštěvníků na něj klikne.</w:t>
      </w:r>
      <w:r w:rsidR="008972FB">
        <w:t xml:space="preserve"> [5]</w:t>
      </w:r>
    </w:p>
    <w:p w:rsidR="00A8587C" w:rsidRDefault="00A8587C" w:rsidP="00A8587C">
      <w:r>
        <w:t xml:space="preserve">A/B testování se nejčastěji provádí: </w:t>
      </w:r>
    </w:p>
    <w:p w:rsidR="00A8587C" w:rsidRDefault="00A8587C" w:rsidP="00EF6330">
      <w:pPr>
        <w:numPr>
          <w:ilvl w:val="0"/>
          <w:numId w:val="27"/>
        </w:numPr>
      </w:pPr>
      <w:r>
        <w:t>na vstupních stránkách webu</w:t>
      </w:r>
    </w:p>
    <w:p w:rsidR="00A8587C" w:rsidRDefault="00A8587C" w:rsidP="00EF6330">
      <w:pPr>
        <w:numPr>
          <w:ilvl w:val="0"/>
          <w:numId w:val="27"/>
        </w:numPr>
      </w:pPr>
      <w:r>
        <w:t>na kontaktních formulářích</w:t>
      </w:r>
    </w:p>
    <w:p w:rsidR="00A8587C" w:rsidRDefault="00A8587C" w:rsidP="00EF6330">
      <w:pPr>
        <w:numPr>
          <w:ilvl w:val="0"/>
          <w:numId w:val="27"/>
        </w:numPr>
      </w:pPr>
      <w:r>
        <w:t>na stránkách objednávky</w:t>
      </w:r>
    </w:p>
    <w:p w:rsidR="00A8587C" w:rsidRDefault="00A8587C" w:rsidP="00EF6330">
      <w:pPr>
        <w:numPr>
          <w:ilvl w:val="0"/>
          <w:numId w:val="27"/>
        </w:numPr>
      </w:pPr>
      <w:r>
        <w:t>na stránkách produktů</w:t>
      </w:r>
    </w:p>
    <w:p w:rsidR="00A8587C" w:rsidRDefault="00A8587C" w:rsidP="00EF6330">
      <w:pPr>
        <w:numPr>
          <w:ilvl w:val="0"/>
          <w:numId w:val="27"/>
        </w:numPr>
      </w:pPr>
      <w:r>
        <w:t>na nejnavštěvovanějších stránkách</w:t>
      </w:r>
    </w:p>
    <w:p w:rsidR="00A8587C" w:rsidRDefault="00A8587C" w:rsidP="00A8587C">
      <w:r>
        <w:lastRenderedPageBreak/>
        <w:t>Tato technika je velmi jednoduchá, ale provádět smysluplná A/B testování v dlouhodobém horizontu není vůbec jednoduché. Často je potřeba určit předem hypotézy a naplánovat A/B testování v dlouhodobém časovém měřítku s klidně i navazujícím dalším A/B testováním. Tato část testování je nejsložitější a vyžaduje znalosti zkušeného marketingového specialisty, který dokáže určit smysluplnou hypotézu a naplánovat tak test, který pomůže konverzi skutečně zvýšit.</w:t>
      </w:r>
      <w:r w:rsidR="00004CAB">
        <w:t xml:space="preserve"> [7]</w:t>
      </w:r>
    </w:p>
    <w:p w:rsidR="00A8587C" w:rsidRPr="003260F5" w:rsidRDefault="00A8587C" w:rsidP="00A8587C">
      <w:r>
        <w:t>Při použití více jak dvou variant se někdy toto testování nazývá také jako A/B/N testování. Metoda používající testování dvou stejných variant se také někdy nazývá A/A testování. Takové testování slouží ke zpřesnění výsledků. Provedením A/A testování před samotným A/B testováním je možné určit minimální procentuální rozdíl pro označení testu jako věrohodného. To že je stejně velká metrika rozdělení do dvou skupin, ještě nemusí nutně znamenat stejnou spolehlivost měření u ostatních metrik, jako je právě sledovaná konverze. Pokud se například výsledky konverzí dvou stejných variant liší o 10</w:t>
      </w:r>
      <w:r>
        <w:rPr>
          <w:lang w:val="en-US"/>
        </w:rPr>
        <w:t>%</w:t>
      </w:r>
      <w:r>
        <w:t>, jde pouze o chybu měření a takový výsledek není možné považovat za průkazný ani při měření dvou různých variant.</w:t>
      </w:r>
      <w:r w:rsidR="00004CAB">
        <w:t xml:space="preserve"> [11]</w:t>
      </w:r>
    </w:p>
    <w:p w:rsidR="00A8587C" w:rsidRDefault="00A8587C" w:rsidP="00A8587C">
      <w:pPr>
        <w:pStyle w:val="Nadpis3"/>
      </w:pPr>
      <w:bookmarkStart w:id="110" w:name="_Toc482559673"/>
      <w:bookmarkStart w:id="111" w:name="_Toc482628333"/>
      <w:r w:rsidRPr="003A7414">
        <w:t>Podmínky testu</w:t>
      </w:r>
      <w:bookmarkEnd w:id="110"/>
      <w:bookmarkEnd w:id="111"/>
    </w:p>
    <w:p w:rsidR="00A8587C" w:rsidRDefault="00A8587C" w:rsidP="00A8587C">
      <w:r w:rsidRPr="00173252">
        <w:t xml:space="preserve">Při A/B testování není vhodné používat </w:t>
      </w:r>
      <w:r>
        <w:t>vybraný vzorek konkrétních uživatelů jako je tomu u uživatelského testování</w:t>
      </w:r>
      <w:r w:rsidRPr="00173252">
        <w:t>. P</w:t>
      </w:r>
      <w:r>
        <w:t xml:space="preserve">ři </w:t>
      </w:r>
      <w:r w:rsidRPr="00173252">
        <w:t xml:space="preserve">A/B testování je </w:t>
      </w:r>
      <w:r>
        <w:t xml:space="preserve">nutné </w:t>
      </w:r>
      <w:r w:rsidRPr="00173252">
        <w:t xml:space="preserve">testovat přímo </w:t>
      </w:r>
      <w:r>
        <w:t xml:space="preserve">na </w:t>
      </w:r>
      <w:r w:rsidRPr="00173252">
        <w:t>reáln</w:t>
      </w:r>
      <w:r>
        <w:t>ých</w:t>
      </w:r>
      <w:r w:rsidRPr="00173252">
        <w:t xml:space="preserve"> návštěvní</w:t>
      </w:r>
      <w:r>
        <w:t>cích</w:t>
      </w:r>
      <w:r w:rsidRPr="00173252">
        <w:t xml:space="preserve"> webu </w:t>
      </w:r>
      <w:r>
        <w:t xml:space="preserve">a to </w:t>
      </w:r>
      <w:r w:rsidRPr="00173252">
        <w:t xml:space="preserve">bez jejich vědomí. Test tak není </w:t>
      </w:r>
      <w:r>
        <w:t xml:space="preserve">nijak </w:t>
      </w:r>
      <w:r w:rsidRPr="00173252">
        <w:t>ovlivněn vedlejšími vlivy</w:t>
      </w:r>
      <w:r>
        <w:t xml:space="preserve">. Vyhodnocení probíhá statisticky a testování na reálných návštěvnících dokáže zajistit </w:t>
      </w:r>
      <w:r w:rsidRPr="00173252">
        <w:t>dostatečn</w:t>
      </w:r>
      <w:r>
        <w:t>ě</w:t>
      </w:r>
      <w:r w:rsidRPr="00173252">
        <w:t xml:space="preserve"> velký </w:t>
      </w:r>
      <w:r>
        <w:t xml:space="preserve">počet uživatelů </w:t>
      </w:r>
      <w:r w:rsidRPr="00173252">
        <w:t>pro určení statistické jistoty výsledk</w:t>
      </w:r>
      <w:r>
        <w:t>u</w:t>
      </w:r>
      <w:r w:rsidRPr="00173252">
        <w:t xml:space="preserve">. </w:t>
      </w:r>
    </w:p>
    <w:p w:rsidR="00A8587C" w:rsidRDefault="00A8587C" w:rsidP="00A8587C">
      <w:r w:rsidRPr="00173252">
        <w:t xml:space="preserve">Důležité </w:t>
      </w:r>
      <w:r>
        <w:t xml:space="preserve">také </w:t>
      </w:r>
      <w:r w:rsidRPr="00173252">
        <w:t>je, aby v</w:t>
      </w:r>
      <w:r>
        <w:t> </w:t>
      </w:r>
      <w:r w:rsidRPr="00173252">
        <w:t>celé</w:t>
      </w:r>
      <w:r>
        <w:t>m průběhu</w:t>
      </w:r>
      <w:r w:rsidRPr="00173252">
        <w:t xml:space="preserve"> trvání testu měl konkrétní uživatel zobrazenou stále stejnou variantu, není možné, aby </w:t>
      </w:r>
      <w:r>
        <w:t xml:space="preserve">při jedné návštěvě </w:t>
      </w:r>
      <w:r w:rsidRPr="00173252">
        <w:t xml:space="preserve">viděl variantu A a při další </w:t>
      </w:r>
      <w:r>
        <w:t>návštěvě jinou variantu</w:t>
      </w:r>
      <w:r w:rsidRPr="00173252">
        <w:t>.</w:t>
      </w:r>
    </w:p>
    <w:p w:rsidR="00A8587C" w:rsidRDefault="00A8587C" w:rsidP="00A8587C">
      <w:r>
        <w:t>Během testování by se na webu nemělo nic měnit, protože by to mohlo mít negativní dopad na výsledky testování. Vždy je nutné provádět testování pouze jedné změny, při provedení více změn není možné určit, která z nich měla skutečný vliv na konverzi.</w:t>
      </w:r>
      <w:r w:rsidR="002C49C6">
        <w:t xml:space="preserve"> [3]</w:t>
      </w:r>
    </w:p>
    <w:p w:rsidR="00A8587C" w:rsidRDefault="00A8587C" w:rsidP="00A8587C">
      <w:pPr>
        <w:pStyle w:val="Nadpis3"/>
      </w:pPr>
      <w:bookmarkStart w:id="112" w:name="_Toc482559674"/>
      <w:bookmarkStart w:id="113" w:name="_Toc482628334"/>
      <w:r w:rsidRPr="00173252">
        <w:t>Cíle testu</w:t>
      </w:r>
      <w:bookmarkEnd w:id="112"/>
      <w:bookmarkEnd w:id="113"/>
    </w:p>
    <w:p w:rsidR="00A8587C" w:rsidRDefault="00A8587C" w:rsidP="00A8587C">
      <w:r w:rsidRPr="00173252">
        <w:t xml:space="preserve">Každý test by měl mít předem dané cíle (hypotézy). </w:t>
      </w:r>
      <w:r>
        <w:t>Z</w:t>
      </w:r>
      <w:r w:rsidRPr="00173252">
        <w:t>měn</w:t>
      </w:r>
      <w:r>
        <w:t xml:space="preserve">a </w:t>
      </w:r>
      <w:r w:rsidRPr="00173252">
        <w:t xml:space="preserve">designu, nebo </w:t>
      </w:r>
      <w:r>
        <w:t xml:space="preserve">změna </w:t>
      </w:r>
      <w:r w:rsidRPr="00173252">
        <w:t xml:space="preserve">umístění náhodného prvku na stránce </w:t>
      </w:r>
      <w:r>
        <w:t>nemusí nutně vést k </w:t>
      </w:r>
      <w:r w:rsidRPr="00173252">
        <w:t>získ</w:t>
      </w:r>
      <w:r>
        <w:t xml:space="preserve">ání nějakých </w:t>
      </w:r>
      <w:r w:rsidRPr="00173252">
        <w:t>zajímav</w:t>
      </w:r>
      <w:r>
        <w:t xml:space="preserve">ých </w:t>
      </w:r>
      <w:r w:rsidRPr="00173252">
        <w:t>výsledk</w:t>
      </w:r>
      <w:r>
        <w:t>ů o chování návštěvníků</w:t>
      </w:r>
      <w:r w:rsidRPr="00173252">
        <w:t xml:space="preserve">. Každý detail totiž nemusí nutně vest </w:t>
      </w:r>
      <w:r>
        <w:t>návštěvníka</w:t>
      </w:r>
      <w:r w:rsidRPr="00173252">
        <w:t xml:space="preserve"> k nějaké akci. Proto </w:t>
      </w:r>
      <w:r w:rsidRPr="00173252">
        <w:lastRenderedPageBreak/>
        <w:t>je důležité zjistit, který prv</w:t>
      </w:r>
      <w:r>
        <w:t>ek na stránce představuje problé</w:t>
      </w:r>
      <w:r w:rsidRPr="00173252">
        <w:t>m. A/B testování nepomůže tyto prvky najít, pouze může statisticky říct, jaký má jejich změna dopad na měřené hodnoty. Pro nalezení slabých míst webu mnohem lé</w:t>
      </w:r>
      <w:r>
        <w:t>pe poslouží měřené data, např. z Google Analytics. Popis jednotlivých údajů měřených v Google Analytics byl popsán v kapitole 1. Další možností jak najít problémy na webu je uživatelské testování v kombinaci s doplňujícími otázkami.</w:t>
      </w:r>
      <w:r w:rsidRPr="00173252">
        <w:t xml:space="preserve"> Další možností jak získat zpětnou vazbu od </w:t>
      </w:r>
      <w:r>
        <w:t xml:space="preserve">návštěvníků </w:t>
      </w:r>
      <w:r w:rsidRPr="00173252">
        <w:t>je pomocí výzkumu, nebo ankety.</w:t>
      </w:r>
      <w:r w:rsidR="00EB1F3A">
        <w:t xml:space="preserve"> [11]</w:t>
      </w:r>
    </w:p>
    <w:p w:rsidR="00A8587C" w:rsidRDefault="00A8587C" w:rsidP="00A8587C">
      <w:pPr>
        <w:pStyle w:val="Nadpis3"/>
      </w:pPr>
      <w:bookmarkStart w:id="114" w:name="_Toc482559675"/>
      <w:bookmarkStart w:id="115" w:name="_Toc482628335"/>
      <w:r w:rsidRPr="00173252">
        <w:t>Průběh testu</w:t>
      </w:r>
      <w:bookmarkEnd w:id="114"/>
      <w:bookmarkEnd w:id="115"/>
    </w:p>
    <w:p w:rsidR="00A8587C" w:rsidRPr="00680E65" w:rsidRDefault="00A8587C" w:rsidP="00A8587C">
      <w:r>
        <w:t>Testování probíhá plně automaticky za použití specializovaných nástrojů pro A/B testování. Tento nástroj zajišťuje primárně funkci střídání zobrazování jednotlivých variant konkrétním návštěvníkům stránek. Některé nástroje nabízí také přímo možnost změny prvků stránky pomocí WYSIWYG editoru. V editoru je možné bez znalosti kódování a stylování jednoduše měnit design a umístění prvků na stránce. Další funkce, které může nástroj pro A/B testování nabízet je samotné měření konverze, nebo nahrávání pohybu uživatelů na webu. Při měření konverze přímo nástrojem pro A/B testování může tento nástroj také vypočítat procentuální úspěšnost jednotlivých variant a sám určit, kdy došlo ke splnění podmínky statistické významnosti a říci kdy je možné test ukončit. K měření konverze je možné používat nástroj Google Analytics, kde je však potřeba rozlišit jednotlivé varianty, což je možné docílit například označením každé varianty pomocí unikátní kampaně.</w:t>
      </w:r>
      <w:r w:rsidR="00687157">
        <w:t xml:space="preserve"> [11</w:t>
      </w:r>
      <w:r w:rsidR="004B6F9C">
        <w:t>, 4</w:t>
      </w:r>
      <w:r w:rsidR="00687157">
        <w:t>]</w:t>
      </w:r>
    </w:p>
    <w:p w:rsidR="00A8587C" w:rsidRDefault="00A8587C" w:rsidP="00A8587C">
      <w:pPr>
        <w:pStyle w:val="Nadpis3"/>
      </w:pPr>
      <w:bookmarkStart w:id="116" w:name="_Toc482559676"/>
      <w:bookmarkStart w:id="117" w:name="_Toc482628336"/>
      <w:r w:rsidRPr="00173252">
        <w:t>Ukončení testu</w:t>
      </w:r>
      <w:bookmarkEnd w:id="116"/>
      <w:bookmarkEnd w:id="117"/>
    </w:p>
    <w:p w:rsidR="00A8587C" w:rsidRDefault="00A8587C" w:rsidP="00A8587C">
      <w:r>
        <w:t xml:space="preserve">Hlavním kritériem pro ukončení testu je statistická významnost, ta by měla být kolem 95%. S počtem testovaných variant se délka testu prodlužuje. S počtem návštěvníků se délka testu zkracuje. Čím větší má změna nějakého prvku vliv na měřené hodnoty, tím dříve dosáhne statistické významnosti a tím dříve se může test ukončit. Pokud jsou výsledky obou variant vyrovnané, nebo změna nemá vliv na konverzi, test by trval neúměrně dlouho. Někdy je proto lepší takový test ukončit předčasně a přehodnotit hypotézu. </w:t>
      </w:r>
      <w:r w:rsidR="00687157">
        <w:t>[7]</w:t>
      </w:r>
    </w:p>
    <w:p w:rsidR="00A8587C" w:rsidRDefault="00A8587C" w:rsidP="00A8587C">
      <w:r>
        <w:t xml:space="preserve">Pokud test probíhá na stránkách s velkou návštěvností, je možné, že statistické významnosti dosáhne během několika dnů či hodin. Takový test je sice statisticky v pořádku, ale nemůže být věrohodný. Vždy by měl test trvat minimálně týden, a měl by začínat a končit ve stejném dnu v týdnu, aby se vyloučil vliv jednotlivých dnů v týdnu, protože v různých dnech navštěvují web různé skupiny uživatelů. Je rozdíl jestli je to pracovní den, víkend, </w:t>
      </w:r>
      <w:r>
        <w:lastRenderedPageBreak/>
        <w:t xml:space="preserve">nebo nepříznivě můžou testování ovlivnit také svátky. Je potřeba se zamyslet také nad tím, že pokud dochází například k rozesílání novinek z webu emailem pouze jednou měsíčně, tak by test měl trvat alespoň měsíc, aby v testu byli zahrnuti i návštěvníci, kteří navštíví web touto cestou. Doporučení je testovat minimálně dva business cykly. Business cyklus je obvyklá doba od první návštěvy návštěvníka po jeho konverzi. Pokud je business cyklus 30 dní, nemá smysl testovat dva týdny. </w:t>
      </w:r>
      <w:r w:rsidR="00687157">
        <w:t>[7]</w:t>
      </w:r>
    </w:p>
    <w:p w:rsidR="00A8587C" w:rsidRDefault="00A8587C" w:rsidP="00A8587C">
      <w:pPr>
        <w:pStyle w:val="Nadpis3"/>
      </w:pPr>
      <w:bookmarkStart w:id="118" w:name="_Toc482559677"/>
      <w:bookmarkStart w:id="119" w:name="_Toc482628337"/>
      <w:r w:rsidRPr="00B01F24">
        <w:t>Vyhodnocení testu</w:t>
      </w:r>
      <w:bookmarkEnd w:id="118"/>
      <w:bookmarkEnd w:id="119"/>
    </w:p>
    <w:p w:rsidR="00A8587C" w:rsidRPr="00AF1C8C" w:rsidRDefault="00A8587C" w:rsidP="00A8587C">
      <w:r>
        <w:t xml:space="preserve">Každý test vždy operuje s určitou mírou chybovosti. </w:t>
      </w:r>
      <w:r w:rsidRPr="00AF1C8C">
        <w:t>Většina testů se provádí na hladině statistické významnosti 95%. Tedy 5% pravděpodobnost, že test určil výsledky nesprávně.</w:t>
      </w:r>
      <w:r w:rsidR="00D9339D">
        <w:t xml:space="preserve"> [3]</w:t>
      </w:r>
    </w:p>
    <w:p w:rsidR="00A8587C" w:rsidRDefault="00A8587C" w:rsidP="00A8587C">
      <w:r>
        <w:t>Při vyhodnocení jsou hlavními ukazateli:</w:t>
      </w:r>
    </w:p>
    <w:p w:rsidR="00A8587C" w:rsidRPr="00AF1C8C" w:rsidRDefault="00A8587C" w:rsidP="00EF6330">
      <w:pPr>
        <w:numPr>
          <w:ilvl w:val="0"/>
          <w:numId w:val="28"/>
        </w:numPr>
      </w:pPr>
      <w:r w:rsidRPr="00AF1C8C">
        <w:t>dosažení statistické významnosti</w:t>
      </w:r>
    </w:p>
    <w:p w:rsidR="00A8587C" w:rsidRPr="00AF1C8C" w:rsidRDefault="00A8587C" w:rsidP="00EF6330">
      <w:pPr>
        <w:numPr>
          <w:ilvl w:val="0"/>
          <w:numId w:val="28"/>
        </w:numPr>
      </w:pPr>
      <w:r w:rsidRPr="00AF1C8C">
        <w:t>dosažení dostatečného statistického vzorku</w:t>
      </w:r>
    </w:p>
    <w:p w:rsidR="00A8587C" w:rsidRDefault="00A8587C" w:rsidP="00A8587C">
      <w:pPr>
        <w:rPr>
          <w:lang w:val="en-US"/>
        </w:rPr>
      </w:pPr>
    </w:p>
    <w:p w:rsidR="00A8587C" w:rsidRPr="00AF1C8C" w:rsidRDefault="00A8587C" w:rsidP="00A8587C">
      <w:r w:rsidRPr="00AF1C8C">
        <w:t xml:space="preserve">Pro výpočet </w:t>
      </w:r>
      <w:r w:rsidRPr="00AF1C8C">
        <w:rPr>
          <w:b/>
        </w:rPr>
        <w:t>statistické významnosti</w:t>
      </w:r>
      <w:r w:rsidRPr="00AF1C8C">
        <w:t xml:space="preserve"> naměřených dat existují na webu kalkulátory. Pro výpočet je potřeba znát počet konverzí dané varianty a počet návštěvníků, kteří danou variantu viděli. Některé nástroje pro A/B testování tyto výpočty provádí automaticky a po splnění této podmínky označí test jako věrohodný.</w:t>
      </w:r>
      <w:r w:rsidR="00D9339D">
        <w:t xml:space="preserve"> [6]</w:t>
      </w:r>
    </w:p>
    <w:p w:rsidR="00A8587C" w:rsidRPr="00AF1C8C" w:rsidRDefault="00A8587C" w:rsidP="00A8587C">
      <w:r w:rsidRPr="00AF1C8C">
        <w:t>Pro určení jestli je test statisticky významný je nejprve potřeba vypočítat statistické hodnoty.</w:t>
      </w:r>
    </w:p>
    <w:p w:rsidR="00A8587C" w:rsidRPr="00AF1C8C" w:rsidRDefault="00A8587C" w:rsidP="00A8587C">
      <w:r w:rsidRPr="00AF1C8C">
        <w:t xml:space="preserve">Výpočet pravděpodobnosti jevu pro každou variantu </w:t>
      </w:r>
      <w:r w:rsidRPr="00AF1C8C">
        <w:rPr>
          <w:i/>
        </w:rPr>
        <w:t>N</w:t>
      </w:r>
      <w:r w:rsidRPr="00AF1C8C">
        <w:t>.</w:t>
      </w:r>
    </w:p>
    <w:p w:rsidR="00A8587C" w:rsidRDefault="00CD0C59" w:rsidP="00A8587C">
      <w:pPr>
        <w:keepNext/>
        <w:jc w:val="center"/>
      </w:pPr>
      <w:r>
        <w:pict>
          <v:shape id="_x0000_i1037" type="#_x0000_t75" style="width:53.2pt;height:3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otEmbedSystemFonts/&gt;&lt;w:defaultTabStop w:val=&quot;709&quot;/&gt;&lt;w:autoHyphenation/&gt;&lt;w:hyphenationZone w:val=&quot;425&quot;/&gt;&lt;w:doNotHyphenateCaps/&gt;&lt;w:drawingGridHorizontalSpacing w:val=&quot;0&quot;/&gt;&lt;w:drawingGridVerticalSpacing w:val=&quot;0&quot;/&gt;&lt;w:displayHorizontalDrawingGridEvery w:val=&quot;0&quot;/&gt;&lt;w:displayVerticalDrawingGridEvery w:val=&quot;0&quot;/&gt;&lt;w:useMarginsForDrawingGridOrigin/&gt;&lt;w:drawingGridHorizontalOrigin w:val=&quot;0&quot;/&gt;&lt;w:drawingGridVerticalOrigin w:val=&quot;0&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F30B50&quot;/&gt;&lt;wsp:rsid wsp:val=&quot;00000BCA&quot;/&gt;&lt;wsp:rsid wsp:val=&quot;000114F2&quot;/&gt;&lt;wsp:rsid wsp:val=&quot;000171F7&quot;/&gt;&lt;wsp:rsid wsp:val=&quot;000322D1&quot;/&gt;&lt;wsp:rsid wsp:val=&quot;0004102D&quot;/&gt;&lt;wsp:rsid wsp:val=&quot;000427D3&quot;/&gt;&lt;wsp:rsid wsp:val=&quot;00075602&quot;/&gt;&lt;wsp:rsid wsp:val=&quot;00081F23&quot;/&gt;&lt;wsp:rsid wsp:val=&quot;00091F63&quot;/&gt;&lt;wsp:rsid wsp:val=&quot;000B1D09&quot;/&gt;&lt;wsp:rsid wsp:val=&quot;000B6148&quot;/&gt;&lt;wsp:rsid wsp:val=&quot;000B6286&quot;/&gt;&lt;wsp:rsid wsp:val=&quot;000D248F&quot;/&gt;&lt;wsp:rsid wsp:val=&quot;000D4AF3&quot;/&gt;&lt;wsp:rsid wsp:val=&quot;000E60FE&quot;/&gt;&lt;wsp:rsid wsp:val=&quot;0010797F&quot;/&gt;&lt;wsp:rsid wsp:val=&quot;001160F0&quot;/&gt;&lt;wsp:rsid wsp:val=&quot;001179E7&quot;/&gt;&lt;wsp:rsid wsp:val=&quot;00131AD1&quot;/&gt;&lt;wsp:rsid wsp:val=&quot;001359CC&quot;/&gt;&lt;wsp:rsid wsp:val=&quot;0013650A&quot;/&gt;&lt;wsp:rsid wsp:val=&quot;00143020&quot;/&gt;&lt;wsp:rsid wsp:val=&quot;001709F1&quot;/&gt;&lt;wsp:rsid wsp:val=&quot;00173252&quot;/&gt;&lt;wsp:rsid wsp:val=&quot;001951B6&quot;/&gt;&lt;wsp:rsid wsp:val=&quot;001C1B66&quot;/&gt;&lt;wsp:rsid wsp:val=&quot;001C5D5D&quot;/&gt;&lt;wsp:rsid wsp:val=&quot;001D06A1&quot;/&gt;&lt;wsp:rsid wsp:val=&quot;001E5E6D&quot;/&gt;&lt;wsp:rsid wsp:val=&quot;001F0747&quot;/&gt;&lt;wsp:rsid wsp:val=&quot;001F453B&quot;/&gt;&lt;wsp:rsid wsp:val=&quot;0020574D&quot;/&gt;&lt;wsp:rsid wsp:val=&quot;002526B7&quot;/&gt;&lt;wsp:rsid wsp:val=&quot;00290FDE&quot;/&gt;&lt;wsp:rsid wsp:val=&quot;00294C06&quot;/&gt;&lt;wsp:rsid wsp:val=&quot;00294EEA&quot;/&gt;&lt;wsp:rsid wsp:val=&quot;002F48F0&quot;/&gt;&lt;wsp:rsid wsp:val=&quot;002F5AE0&quot;/&gt;&lt;wsp:rsid wsp:val=&quot;00312B26&quot;/&gt;&lt;wsp:rsid wsp:val=&quot;003260F5&quot;/&gt;&lt;wsp:rsid wsp:val=&quot;00327659&quot;/&gt;&lt;wsp:rsid wsp:val=&quot;003309E5&quot;/&gt;&lt;wsp:rsid wsp:val=&quot;003612C8&quot;/&gt;&lt;wsp:rsid wsp:val=&quot;003A7414&quot;/&gt;&lt;wsp:rsid wsp:val=&quot;003B3261&quot;/&gt;&lt;wsp:rsid wsp:val=&quot;003B3286&quot;/&gt;&lt;wsp:rsid wsp:val=&quot;003B5FA1&quot;/&gt;&lt;wsp:rsid wsp:val=&quot;003C546D&quot;/&gt;&lt;wsp:rsid wsp:val=&quot;003D1354&quot;/&gt;&lt;wsp:rsid wsp:val=&quot;003E573A&quot;/&gt;&lt;wsp:rsid wsp:val=&quot;003F1CF7&quot;/&gt;&lt;wsp:rsid wsp:val=&quot;003F3683&quot;/&gt;&lt;wsp:rsid wsp:val=&quot;003F59BC&quot;/&gt;&lt;wsp:rsid wsp:val=&quot;00404CB4&quot;/&gt;&lt;wsp:rsid wsp:val=&quot;004109C5&quot;/&gt;&lt;wsp:rsid wsp:val=&quot;00430248&quot;/&gt;&lt;wsp:rsid wsp:val=&quot;0043415A&quot;/&gt;&lt;wsp:rsid wsp:val=&quot;00444D14&quot;/&gt;&lt;wsp:rsid wsp:val=&quot;00473A22&quot;/&gt;&lt;wsp:rsid wsp:val=&quot;004757D1&quot;/&gt;&lt;wsp:rsid wsp:val=&quot;00495D0E&quot;/&gt;&lt;wsp:rsid wsp:val=&quot;004C5F7D&quot;/&gt;&lt;wsp:rsid wsp:val=&quot;004D5F4F&quot;/&gt;&lt;wsp:rsid wsp:val=&quot;004E27C8&quot;/&gt;&lt;wsp:rsid wsp:val=&quot;004E5D50&quot;/&gt;&lt;wsp:rsid wsp:val=&quot;0050123F&quot;/&gt;&lt;wsp:rsid wsp:val=&quot;00503518&quot;/&gt;&lt;wsp:rsid wsp:val=&quot;00507AC2&quot;/&gt;&lt;wsp:rsid wsp:val=&quot;00511C20&quot;/&gt;&lt;wsp:rsid wsp:val=&quot;00517DE1&quot;/&gt;&lt;wsp:rsid wsp:val=&quot;005216CE&quot;/&gt;&lt;wsp:rsid wsp:val=&quot;0052673A&quot;/&gt;&lt;wsp:rsid wsp:val=&quot;005700A4&quot;/&gt;&lt;wsp:rsid wsp:val=&quot;00594180&quot;/&gt;&lt;wsp:rsid wsp:val=&quot;005C491E&quot;/&gt;&lt;wsp:rsid wsp:val=&quot;005C5202&quot;/&gt;&lt;wsp:rsid wsp:val=&quot;005C520C&quot;/&gt;&lt;wsp:rsid wsp:val=&quot;005D354F&quot;/&gt;&lt;wsp:rsid wsp:val=&quot;005D72B1&quot;/&gt;&lt;wsp:rsid wsp:val=&quot;005D7578&quot;/&gt;&lt;wsp:rsid wsp:val=&quot;005E5723&quot;/&gt;&lt;wsp:rsid wsp:val=&quot;006009F1&quot;/&gt;&lt;wsp:rsid wsp:val=&quot;0060776B&quot;/&gt;&lt;wsp:rsid wsp:val=&quot;006204F9&quot;/&gt;&lt;wsp:rsid wsp:val=&quot;00622FEF&quot;/&gt;&lt;wsp:rsid wsp:val=&quot;00634F45&quot;/&gt;&lt;wsp:rsid wsp:val=&quot;00652862&quot;/&gt;&lt;wsp:rsid wsp:val=&quot;00665CDD&quot;/&gt;&lt;wsp:rsid wsp:val=&quot;00671F8A&quot;/&gt;&lt;wsp:rsid wsp:val=&quot;00680E65&quot;/&gt;&lt;wsp:rsid wsp:val=&quot;00695521&quot;/&gt;&lt;wsp:rsid wsp:val=&quot;006A521D&quot;/&gt;&lt;wsp:rsid wsp:val=&quot;006B695F&quot;/&gt;&lt;wsp:rsid wsp:val=&quot;006E2EFC&quot;/&gt;&lt;wsp:rsid wsp:val=&quot;006E727A&quot;/&gt;&lt;wsp:rsid wsp:val=&quot;006F111C&quot;/&gt;&lt;wsp:rsid wsp:val=&quot;00701AE6&quot;/&gt;&lt;wsp:rsid wsp:val=&quot;00702E11&quot;/&gt;&lt;wsp:rsid wsp:val=&quot;00705D83&quot;/&gt;&lt;wsp:rsid wsp:val=&quot;0071240D&quot;/&gt;&lt;wsp:rsid wsp:val=&quot;00727849&quot;/&gt;&lt;wsp:rsid wsp:val=&quot;00733641&quot;/&gt;&lt;wsp:rsid wsp:val=&quot;0075732E&quot;/&gt;&lt;wsp:rsid wsp:val=&quot;00776383&quot;/&gt;&lt;wsp:rsid wsp:val=&quot;0079754B&quot;/&gt;&lt;wsp:rsid wsp:val=&quot;007B1896&quot;/&gt;&lt;wsp:rsid wsp:val=&quot;007D0374&quot;/&gt;&lt;wsp:rsid wsp:val=&quot;007E3696&quot;/&gt;&lt;wsp:rsid wsp:val=&quot;007F13DE&quot;/&gt;&lt;wsp:rsid wsp:val=&quot;007F4D9C&quot;/&gt;&lt;wsp:rsid wsp:val=&quot;008071AD&quot;/&gt;&lt;wsp:rsid wsp:val=&quot;008123EA&quot;/&gt;&lt;wsp:rsid wsp:val=&quot;0081475B&quot;/&gt;&lt;wsp:rsid wsp:val=&quot;00821F12&quot;/&gt;&lt;wsp:rsid wsp:val=&quot;00841EC2&quot;/&gt;&lt;wsp:rsid wsp:val=&quot;008450B3&quot;/&gt;&lt;wsp:rsid wsp:val=&quot;00853A6D&quot;/&gt;&lt;wsp:rsid wsp:val=&quot;00883536&quot;/&gt;&lt;wsp:rsid wsp:val=&quot;0089356E&quot;/&gt;&lt;wsp:rsid wsp:val=&quot;00893D32&quot;/&gt;&lt;wsp:rsid wsp:val=&quot;008A30E1&quot;/&gt;&lt;wsp:rsid wsp:val=&quot;008B5DF6&quot;/&gt;&lt;wsp:rsid wsp:val=&quot;008B6CCC&quot;/&gt;&lt;wsp:rsid wsp:val=&quot;008C3DA5&quot;/&gt;&lt;wsp:rsid wsp:val=&quot;008E2D45&quot;/&gt;&lt;wsp:rsid wsp:val=&quot;00900AC6&quot;/&gt;&lt;wsp:rsid wsp:val=&quot;009135A7&quot;/&gt;&lt;wsp:rsid wsp:val=&quot;0092541F&quot;/&gt;&lt;wsp:rsid wsp:val=&quot;00930710&quot;/&gt;&lt;wsp:rsid wsp:val=&quot;009411B5&quot;/&gt;&lt;wsp:rsid wsp:val=&quot;009442EF&quot;/&gt;&lt;wsp:rsid wsp:val=&quot;00944441&quot;/&gt;&lt;wsp:rsid wsp:val=&quot;00956DB6&quot;/&gt;&lt;wsp:rsid wsp:val=&quot;00960236&quot;/&gt;&lt;wsp:rsid wsp:val=&quot;009A0A49&quot;/&gt;&lt;wsp:rsid wsp:val=&quot;009D27FD&quot;/&gt;&lt;wsp:rsid wsp:val=&quot;009D6DE7&quot;/&gt;&lt;wsp:rsid wsp:val=&quot;00A1013F&quot;/&gt;&lt;wsp:rsid wsp:val=&quot;00A15D1E&quot;/&gt;&lt;wsp:rsid wsp:val=&quot;00A238C8&quot;/&gt;&lt;wsp:rsid wsp:val=&quot;00A42143&quot;/&gt;&lt;wsp:rsid wsp:val=&quot;00A42DDA&quot;/&gt;&lt;wsp:rsid wsp:val=&quot;00A94CAC&quot;/&gt;&lt;wsp:rsid wsp:val=&quot;00AB25C2&quot;/&gt;&lt;wsp:rsid wsp:val=&quot;00AC386E&quot;/&gt;&lt;wsp:rsid wsp:val=&quot;00AD7BFC&quot;/&gt;&lt;wsp:rsid wsp:val=&quot;00AE2319&quot;/&gt;&lt;wsp:rsid wsp:val=&quot;00B001B3&quot;/&gt;&lt;wsp:rsid wsp:val=&quot;00B01F24&quot;/&gt;&lt;wsp:rsid wsp:val=&quot;00B06D5D&quot;/&gt;&lt;wsp:rsid wsp:val=&quot;00B21F44&quot;/&gt;&lt;wsp:rsid wsp:val=&quot;00B21F45&quot;/&gt;&lt;wsp:rsid wsp:val=&quot;00B475E2&quot;/&gt;&lt;wsp:rsid wsp:val=&quot;00B57B07&quot;/&gt;&lt;wsp:rsid wsp:val=&quot;00B6313A&quot;/&gt;&lt;wsp:rsid wsp:val=&quot;00B83070&quot;/&gt;&lt;wsp:rsid wsp:val=&quot;00B8540D&quot;/&gt;&lt;wsp:rsid wsp:val=&quot;00BA097D&quot;/&gt;&lt;wsp:rsid wsp:val=&quot;00BA43BA&quot;/&gt;&lt;wsp:rsid wsp:val=&quot;00BB66E0&quot;/&gt;&lt;wsp:rsid wsp:val=&quot;00BC1482&quot;/&gt;&lt;wsp:rsid wsp:val=&quot;00BC63A8&quot;/&gt;&lt;wsp:rsid wsp:val=&quot;00BD33E1&quot;/&gt;&lt;wsp:rsid wsp:val=&quot;00BD49CF&quot;/&gt;&lt;wsp:rsid wsp:val=&quot;00C206FE&quot;/&gt;&lt;wsp:rsid wsp:val=&quot;00C22017&quot;/&gt;&lt;wsp:rsid wsp:val=&quot;00C22ECC&quot;/&gt;&lt;wsp:rsid wsp:val=&quot;00C235FE&quot;/&gt;&lt;wsp:rsid wsp:val=&quot;00C271F0&quot;/&gt;&lt;wsp:rsid wsp:val=&quot;00C27695&quot;/&gt;&lt;wsp:rsid wsp:val=&quot;00C97426&quot;/&gt;&lt;wsp:rsid wsp:val=&quot;00CA6909&quot;/&gt;&lt;wsp:rsid wsp:val=&quot;00CB0A09&quot;/&gt;&lt;wsp:rsid wsp:val=&quot;00CC1663&quot;/&gt;&lt;wsp:rsid wsp:val=&quot;00CD4CF5&quot;/&gt;&lt;wsp:rsid wsp:val=&quot;00CE1A7C&quot;/&gt;&lt;wsp:rsid wsp:val=&quot;00CE201B&quot;/&gt;&lt;wsp:rsid wsp:val=&quot;00CF3675&quot;/&gt;&lt;wsp:rsid wsp:val=&quot;00D22CB0&quot;/&gt;&lt;wsp:rsid wsp:val=&quot;00D47FE7&quot;/&gt;&lt;wsp:rsid wsp:val=&quot;00D65A38&quot;/&gt;&lt;wsp:rsid wsp:val=&quot;00D758D1&quot;/&gt;&lt;wsp:rsid wsp:val=&quot;00D86CA2&quot;/&gt;&lt;wsp:rsid wsp:val=&quot;00D9081B&quot;/&gt;&lt;wsp:rsid wsp:val=&quot;00DA482C&quot;/&gt;&lt;wsp:rsid wsp:val=&quot;00DB59BD&quot;/&gt;&lt;wsp:rsid wsp:val=&quot;00DC2329&quot;/&gt;&lt;wsp:rsid wsp:val=&quot;00DE19E3&quot;/&gt;&lt;wsp:rsid wsp:val=&quot;00E12192&quot;/&gt;&lt;wsp:rsid wsp:val=&quot;00E252E6&quot;/&gt;&lt;wsp:rsid wsp:val=&quot;00E46530&quot;/&gt;&lt;wsp:rsid wsp:val=&quot;00E519A9&quot;/&gt;&lt;wsp:rsid wsp:val=&quot;00E553ED&quot;/&gt;&lt;wsp:rsid wsp:val=&quot;00E72613&quot;/&gt;&lt;wsp:rsid wsp:val=&quot;00E9341E&quot;/&gt;&lt;wsp:rsid wsp:val=&quot;00EA06D0&quot;/&gt;&lt;wsp:rsid wsp:val=&quot;00F03DA6&quot;/&gt;&lt;wsp:rsid wsp:val=&quot;00F1548B&quot;/&gt;&lt;wsp:rsid wsp:val=&quot;00F16267&quot;/&gt;&lt;wsp:rsid wsp:val=&quot;00F30B50&quot;/&gt;&lt;wsp:rsid wsp:val=&quot;00F75332&quot;/&gt;&lt;wsp:rsid wsp:val=&quot;00F8208B&quot;/&gt;&lt;wsp:rsid wsp:val=&quot;00F856C2&quot;/&gt;&lt;wsp:rsid wsp:val=&quot;00F929DA&quot;/&gt;&lt;wsp:rsid wsp:val=&quot;00FE07F4&quot;/&gt;&lt;/wsp:rsids&gt;&lt;/w:docPr&gt;&lt;w:body&gt;&lt;wx:sect&gt;&lt;w:p wsp:rsidR=&quot;00000000&quot; wsp:rsidRPr=&quot;00BC63A8&quot; wsp:rsidRDefault=&quot;00BC63A8&quot; wsp:rsidP=&quot;00BC63A8&quot;&gt;&lt;m:oMathPara&gt;&lt;m:oMath&gt;&lt;m:r&gt;&lt;w:rPr&gt;&lt;w:rFonts w:ascii=&quot;Cambria Math&quot; w:h-ansi=&quot;Cambria Math&quot;/&gt;&lt;wx:font wx:val=&quot;Cambria Math&quot;/&gt;&lt;w:i/&gt;&lt;/w:rPr&gt;&lt;m:t&gt;P(N)&lt;/m:t&gt;&lt;/m:r&gt;&lt;m:r&gt;&lt;w:rPr&gt;&lt;w:rFonts w:ascii=&quot;Cambria Math&quot; w:fareast=&quot;Cambria Math&quot; w:h-ansi=&quot;Cambria Math&quot; w:cs=&quot;Cambria Math&quot;/&gt;&lt;wx:font wx:val=&quot;Cambria Math&quot;/&gt;&lt;w:i/&gt;&lt;/w:rPr&gt;&lt;m:t&gt;=&lt;/m:t&gt;&lt;/m:r&gt;&lt;m:f&gt;&lt;m:fPr&gt;&lt;m:ctrlPr&gt;&lt;w:rPr&gt;&lt;w:rFonts w:ascii=&quot;Cambria Math&quot; w:fareast=&quot;Cambria Math&quot; w:h-ansi=&quot;Cambria Math&quot; w:cs=&quot;Cambria Math&quot;/&gt;&lt;wx:font wx:val=&quot;Cambria Math&quot;/&gt;&lt;w:i/&gt;&lt;w:sz w:val=&quot;22&quot;/&gt;&lt;w:sz-cs w:val=&quot;22&quot;/&gt;&lt;w:lang w:fareast=&quot;EN-US&quot;/&gt;&lt;/w:rPr&gt;&lt;/m:ctrlPr&gt;&lt;/m:fPr&gt;&lt;m:num&gt;&lt;m:r&gt;&lt;w:rPr&gt;&lt;w:rFonts w:ascii=&quot;Cambria Math&quot; w:fareast=&quot;Cambria Math&quot; w:h-ansi=&quot;Cambria Math&quot; w:cs=&quot;Cambria Math&quot;/&gt;&lt;wx:font wx:val=&quot;Cambria Math&quot;/&gt;&lt;w:i/&gt;&lt;/w:rPr&gt;&lt;m:t&gt;m&lt;/m:t&gt;&lt;/m:r&gt;&lt;/m:num&gt;&lt;m:den&gt;&lt;m:r&gt;&lt;w:rPr&gt;&lt;w:rFonts w:ascii=&quot;Cambria Math&quot; w:fareast=&quot;Cambria Math&quot; w:h-ansi=&quot;Cambria Math&quot; w:cs=&quot;Cambria Math&quot;/&gt;&lt;wx:font wx:val=&quot;Cambria Math&quot;/&gt;&lt;w:i/&gt;&lt;/w:rPr&gt;&lt;m:t&gt;n&lt;/m:t&gt;&lt;/m:r&gt;&lt;/m:den&gt;&lt;/m:f&gt;&lt;/m:oMath&gt;&lt;/m:oMathPara&gt;&lt;/w:p&gt;&lt;w:sectPr wsp:rsidR=&quot;00000000&quot; wsp:rsidRPr=&quot;00BC63A8&quot;&gt;&lt;w:pgSz w:w=&quot;12240&quot; w:h=&quot;15840&quot;/&gt;&lt;w:pgMar w:top=&quot;1417&quot; w:right=&quot;1417&quot; w:bottom=&quot;1417&quot; w:left=&quot;1417&quot; w:header=&quot;708&quot; w:footer=&quot;708&quot; w:gutter=&quot;0&quot;/&gt;&lt;w:cols w:space=&quot;708&quot;/&gt;&lt;/w:sectPr&gt;&lt;/wx:sect&gt;&lt;/w:body&gt;&lt;/w:wordDocument&gt;">
            <v:imagedata r:id="rId23" o:title="" chromakey="white"/>
          </v:shape>
        </w:pict>
      </w:r>
    </w:p>
    <w:p w:rsidR="00A8587C" w:rsidRDefault="00A8587C" w:rsidP="00A8587C">
      <w:pPr>
        <w:pStyle w:val="Titulek"/>
        <w:tabs>
          <w:tab w:val="clear" w:pos="851"/>
        </w:tabs>
        <w:ind w:firstLine="2977"/>
        <w:jc w:val="left"/>
      </w:pPr>
      <w:bookmarkStart w:id="120" w:name="_Toc482628405"/>
      <w:r>
        <w:t xml:space="preserve">Rovnice </w:t>
      </w:r>
      <w:fldSimple w:instr=" SEQ Rovnice \* ARABIC ">
        <w:r w:rsidR="00033734">
          <w:rPr>
            <w:noProof/>
          </w:rPr>
          <w:t>6</w:t>
        </w:r>
      </w:fldSimple>
      <w:r>
        <w:t>: Pravděpodobnost jevu</w:t>
      </w:r>
      <w:bookmarkEnd w:id="120"/>
    </w:p>
    <w:p w:rsidR="00A8587C" w:rsidRPr="006D30C0" w:rsidRDefault="00A8587C" w:rsidP="00A8587C"/>
    <w:p w:rsidR="00A8587C" w:rsidRDefault="00A8587C" w:rsidP="00A8587C">
      <w:r w:rsidRPr="00834204">
        <w:rPr>
          <w:b/>
        </w:rPr>
        <w:t xml:space="preserve">Pravděpodobnost jevu varianty </w:t>
      </w:r>
      <w:r w:rsidRPr="00834204">
        <w:rPr>
          <w:b/>
          <w:i/>
        </w:rPr>
        <w:t>N</w:t>
      </w:r>
      <w:r>
        <w:t xml:space="preserve"> je označena jako </w:t>
      </w:r>
      <w:r w:rsidRPr="00031E7A">
        <w:rPr>
          <w:b/>
          <w:i/>
        </w:rPr>
        <w:t>P(N)</w:t>
      </w:r>
      <w:r>
        <w:t xml:space="preserve">. Proměnná </w:t>
      </w:r>
      <w:r w:rsidRPr="00031E7A">
        <w:rPr>
          <w:b/>
          <w:i/>
        </w:rPr>
        <w:t>n</w:t>
      </w:r>
      <w:r>
        <w:t xml:space="preserve"> představuje počet všech výsledků náhodného pokusu, tedy počet všech návštěvníků, kteří viděli variantu </w:t>
      </w:r>
      <w:r w:rsidRPr="00727849">
        <w:rPr>
          <w:i/>
        </w:rPr>
        <w:t>N</w:t>
      </w:r>
      <w:r>
        <w:rPr>
          <w:i/>
        </w:rPr>
        <w:t>.</w:t>
      </w:r>
      <w:r>
        <w:t xml:space="preserve"> Proměnná </w:t>
      </w:r>
      <w:r w:rsidRPr="00031E7A">
        <w:rPr>
          <w:b/>
          <w:i/>
        </w:rPr>
        <w:t>m</w:t>
      </w:r>
      <w:r>
        <w:rPr>
          <w:i/>
        </w:rPr>
        <w:t xml:space="preserve"> </w:t>
      </w:r>
      <w:r w:rsidRPr="00727849">
        <w:t>představuje</w:t>
      </w:r>
      <w:r>
        <w:t xml:space="preserve"> počet výsledků příznivých jevů </w:t>
      </w:r>
      <w:r w:rsidRPr="00EF65FA">
        <w:rPr>
          <w:i/>
        </w:rPr>
        <w:t>N</w:t>
      </w:r>
      <w:r w:rsidRPr="00EF65FA">
        <w:t>,</w:t>
      </w:r>
      <w:r>
        <w:t xml:space="preserve"> tedy počet zkonvertovaných návštěvníků varianty </w:t>
      </w:r>
      <w:r w:rsidRPr="00EF65FA">
        <w:rPr>
          <w:i/>
        </w:rPr>
        <w:t>N</w:t>
      </w:r>
      <w:r>
        <w:t>.</w:t>
      </w:r>
    </w:p>
    <w:p w:rsidR="00A8587C" w:rsidRDefault="00A8587C" w:rsidP="00A8587C">
      <w:r w:rsidRPr="00AF1C8C">
        <w:lastRenderedPageBreak/>
        <w:t xml:space="preserve">Dále je potřeba vypočítat </w:t>
      </w:r>
      <w:r w:rsidRPr="00AF1C8C">
        <w:rPr>
          <w:b/>
        </w:rPr>
        <w:t>rozptyl</w:t>
      </w:r>
      <w:r w:rsidRPr="00AF1C8C">
        <w:t xml:space="preserve"> pro každou variantu </w:t>
      </w:r>
      <w:r w:rsidRPr="00AF1C8C">
        <w:rPr>
          <w:i/>
        </w:rPr>
        <w:t>N</w:t>
      </w:r>
      <w:r w:rsidRPr="00AF1C8C">
        <w:t>. Protože výsledek každého pokusu má stejnou pravděpodobnost, tedy buď konverze nastane, nebo ne, jedná se o binomické rozdělení a výpočet dalších veličin se značn</w:t>
      </w:r>
      <w:r>
        <w:t>ě</w:t>
      </w:r>
      <w:r w:rsidRPr="00AF1C8C">
        <w:t xml:space="preserve"> zjednoduší. Pro binomické rozdělení se rozptyl </w:t>
      </w:r>
      <w:r w:rsidRPr="00AF1C8C">
        <w:rPr>
          <w:b/>
          <w:i/>
        </w:rPr>
        <w:t>Var(N)</w:t>
      </w:r>
      <w:r w:rsidRPr="00AF1C8C">
        <w:t xml:space="preserve"> může spočítat jako:</w:t>
      </w:r>
    </w:p>
    <w:p w:rsidR="00A8587C" w:rsidRDefault="00A8587C" w:rsidP="00A8587C">
      <w:pPr>
        <w:rPr>
          <w:lang w:val="en-US"/>
        </w:rPr>
      </w:pPr>
    </w:p>
    <w:p w:rsidR="00A8587C" w:rsidRDefault="00CD0C59" w:rsidP="00A8587C">
      <w:pPr>
        <w:keepNext/>
        <w:jc w:val="center"/>
      </w:pPr>
      <w:r>
        <w:pict>
          <v:shape id="_x0000_i1038" type="#_x0000_t75" style="width:162.8pt;height:20.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otEmbedSystemFonts/&gt;&lt;w:defaultTabStop w:val=&quot;709&quot;/&gt;&lt;w:autoHyphenation/&gt;&lt;w:hyphenationZone w:val=&quot;425&quot;/&gt;&lt;w:doNotHyphenateCaps/&gt;&lt;w:drawingGridHorizontalSpacing w:val=&quot;0&quot;/&gt;&lt;w:drawingGridVerticalSpacing w:val=&quot;0&quot;/&gt;&lt;w:displayHorizontalDrawingGridEvery w:val=&quot;0&quot;/&gt;&lt;w:displayVerticalDrawingGridEvery w:val=&quot;0&quot;/&gt;&lt;w:useMarginsForDrawingGridOrigin/&gt;&lt;w:drawingGridHorizontalOrigin w:val=&quot;0&quot;/&gt;&lt;w:drawingGridVerticalOrigin w:val=&quot;0&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F30B50&quot;/&gt;&lt;wsp:rsid wsp:val=&quot;00000BCA&quot;/&gt;&lt;wsp:rsid wsp:val=&quot;000114F2&quot;/&gt;&lt;wsp:rsid wsp:val=&quot;000171F7&quot;/&gt;&lt;wsp:rsid wsp:val=&quot;00031E7A&quot;/&gt;&lt;wsp:rsid wsp:val=&quot;000322D1&quot;/&gt;&lt;wsp:rsid wsp:val=&quot;0004102D&quot;/&gt;&lt;wsp:rsid wsp:val=&quot;000427D3&quot;/&gt;&lt;wsp:rsid wsp:val=&quot;00075602&quot;/&gt;&lt;wsp:rsid wsp:val=&quot;00081F23&quot;/&gt;&lt;wsp:rsid wsp:val=&quot;00091F63&quot;/&gt;&lt;wsp:rsid wsp:val=&quot;000A4499&quot;/&gt;&lt;wsp:rsid wsp:val=&quot;000B1D09&quot;/&gt;&lt;wsp:rsid wsp:val=&quot;000B6148&quot;/&gt;&lt;wsp:rsid wsp:val=&quot;000B6286&quot;/&gt;&lt;wsp:rsid wsp:val=&quot;000D248F&quot;/&gt;&lt;wsp:rsid wsp:val=&quot;000D4AF3&quot;/&gt;&lt;wsp:rsid wsp:val=&quot;000E60FE&quot;/&gt;&lt;wsp:rsid wsp:val=&quot;0010797F&quot;/&gt;&lt;wsp:rsid wsp:val=&quot;001160F0&quot;/&gt;&lt;wsp:rsid wsp:val=&quot;001179E7&quot;/&gt;&lt;wsp:rsid wsp:val=&quot;00131AD1&quot;/&gt;&lt;wsp:rsid wsp:val=&quot;001359CC&quot;/&gt;&lt;wsp:rsid wsp:val=&quot;0013650A&quot;/&gt;&lt;wsp:rsid wsp:val=&quot;00143020&quot;/&gt;&lt;wsp:rsid wsp:val=&quot;001709F1&quot;/&gt;&lt;wsp:rsid wsp:val=&quot;00173252&quot;/&gt;&lt;wsp:rsid wsp:val=&quot;001951B6&quot;/&gt;&lt;wsp:rsid wsp:val=&quot;001C1B66&quot;/&gt;&lt;wsp:rsid wsp:val=&quot;001C5D5D&quot;/&gt;&lt;wsp:rsid wsp:val=&quot;001D06A1&quot;/&gt;&lt;wsp:rsid wsp:val=&quot;001E5E6D&quot;/&gt;&lt;wsp:rsid wsp:val=&quot;001F0747&quot;/&gt;&lt;wsp:rsid wsp:val=&quot;001F453B&quot;/&gt;&lt;wsp:rsid wsp:val=&quot;0020574D&quot;/&gt;&lt;wsp:rsid wsp:val=&quot;002526B7&quot;/&gt;&lt;wsp:rsid wsp:val=&quot;00290FDE&quot;/&gt;&lt;wsp:rsid wsp:val=&quot;00294C06&quot;/&gt;&lt;wsp:rsid wsp:val=&quot;00294EEA&quot;/&gt;&lt;wsp:rsid wsp:val=&quot;002F48F0&quot;/&gt;&lt;wsp:rsid wsp:val=&quot;002F5AE0&quot;/&gt;&lt;wsp:rsid wsp:val=&quot;00312B26&quot;/&gt;&lt;wsp:rsid wsp:val=&quot;003260F5&quot;/&gt;&lt;wsp:rsid wsp:val=&quot;00327659&quot;/&gt;&lt;wsp:rsid wsp:val=&quot;003309E5&quot;/&gt;&lt;wsp:rsid wsp:val=&quot;003612C8&quot;/&gt;&lt;wsp:rsid wsp:val=&quot;003A7414&quot;/&gt;&lt;wsp:rsid wsp:val=&quot;003B3261&quot;/&gt;&lt;wsp:rsid wsp:val=&quot;003B3286&quot;/&gt;&lt;wsp:rsid wsp:val=&quot;003B5FA1&quot;/&gt;&lt;wsp:rsid wsp:val=&quot;003C546D&quot;/&gt;&lt;wsp:rsid wsp:val=&quot;003D1354&quot;/&gt;&lt;wsp:rsid wsp:val=&quot;003E573A&quot;/&gt;&lt;wsp:rsid wsp:val=&quot;003F1CF7&quot;/&gt;&lt;wsp:rsid wsp:val=&quot;003F3683&quot;/&gt;&lt;wsp:rsid wsp:val=&quot;003F59BC&quot;/&gt;&lt;wsp:rsid wsp:val=&quot;00404CB4&quot;/&gt;&lt;wsp:rsid wsp:val=&quot;004109C5&quot;/&gt;&lt;wsp:rsid wsp:val=&quot;00426168&quot;/&gt;&lt;wsp:rsid wsp:val=&quot;00430248&quot;/&gt;&lt;wsp:rsid wsp:val=&quot;0043415A&quot;/&gt;&lt;wsp:rsid wsp:val=&quot;00444D14&quot;/&gt;&lt;wsp:rsid wsp:val=&quot;00473A22&quot;/&gt;&lt;wsp:rsid wsp:val=&quot;004757D1&quot;/&gt;&lt;wsp:rsid wsp:val=&quot;00495D0E&quot;/&gt;&lt;wsp:rsid wsp:val=&quot;004C5F7D&quot;/&gt;&lt;wsp:rsid wsp:val=&quot;004D5F4F&quot;/&gt;&lt;wsp:rsid wsp:val=&quot;004E27C8&quot;/&gt;&lt;wsp:rsid wsp:val=&quot;004E5D50&quot;/&gt;&lt;wsp:rsid wsp:val=&quot;0050123F&quot;/&gt;&lt;wsp:rsid wsp:val=&quot;00503518&quot;/&gt;&lt;wsp:rsid wsp:val=&quot;00507AC2&quot;/&gt;&lt;wsp:rsid wsp:val=&quot;00511C20&quot;/&gt;&lt;wsp:rsid wsp:val=&quot;005175DB&quot;/&gt;&lt;wsp:rsid wsp:val=&quot;00517DE1&quot;/&gt;&lt;wsp:rsid wsp:val=&quot;005216CE&quot;/&gt;&lt;wsp:rsid wsp:val=&quot;0052673A&quot;/&gt;&lt;wsp:rsid wsp:val=&quot;00564876&quot;/&gt;&lt;wsp:rsid wsp:val=&quot;005700A4&quot;/&gt;&lt;wsp:rsid wsp:val=&quot;00570411&quot;/&gt;&lt;wsp:rsid wsp:val=&quot;00594180&quot;/&gt;&lt;wsp:rsid wsp:val=&quot;005C491E&quot;/&gt;&lt;wsp:rsid wsp:val=&quot;005C5202&quot;/&gt;&lt;wsp:rsid wsp:val=&quot;005C520C&quot;/&gt;&lt;wsp:rsid wsp:val=&quot;005D354F&quot;/&gt;&lt;wsp:rsid wsp:val=&quot;005D72B1&quot;/&gt;&lt;wsp:rsid wsp:val=&quot;005D7578&quot;/&gt;&lt;wsp:rsid wsp:val=&quot;005E5723&quot;/&gt;&lt;wsp:rsid wsp:val=&quot;005F44F6&quot;/&gt;&lt;wsp:rsid wsp:val=&quot;006009F1&quot;/&gt;&lt;wsp:rsid wsp:val=&quot;0060776B&quot;/&gt;&lt;wsp:rsid wsp:val=&quot;006204F9&quot;/&gt;&lt;wsp:rsid wsp:val=&quot;00622FEF&quot;/&gt;&lt;wsp:rsid wsp:val=&quot;00634F45&quot;/&gt;&lt;wsp:rsid wsp:val=&quot;00652862&quot;/&gt;&lt;wsp:rsid wsp:val=&quot;00665CDD&quot;/&gt;&lt;wsp:rsid wsp:val=&quot;00671F8A&quot;/&gt;&lt;wsp:rsid wsp:val=&quot;00680E65&quot;/&gt;&lt;wsp:rsid wsp:val=&quot;00695521&quot;/&gt;&lt;wsp:rsid wsp:val=&quot;006A521D&quot;/&gt;&lt;wsp:rsid wsp:val=&quot;006B695F&quot;/&gt;&lt;wsp:rsid wsp:val=&quot;006E2EFC&quot;/&gt;&lt;wsp:rsid wsp:val=&quot;006E727A&quot;/&gt;&lt;wsp:rsid wsp:val=&quot;006F111C&quot;/&gt;&lt;wsp:rsid wsp:val=&quot;00701AE6&quot;/&gt;&lt;wsp:rsid wsp:val=&quot;00702E11&quot;/&gt;&lt;wsp:rsid wsp:val=&quot;00705D83&quot;/&gt;&lt;wsp:rsid wsp:val=&quot;0071240D&quot;/&gt;&lt;wsp:rsid wsp:val=&quot;00727849&quot;/&gt;&lt;wsp:rsid wsp:val=&quot;00733641&quot;/&gt;&lt;wsp:rsid wsp:val=&quot;0075732E&quot;/&gt;&lt;wsp:rsid wsp:val=&quot;00776383&quot;/&gt;&lt;wsp:rsid wsp:val=&quot;0079754B&quot;/&gt;&lt;wsp:rsid wsp:val=&quot;007B1896&quot;/&gt;&lt;wsp:rsid wsp:val=&quot;007D0374&quot;/&gt;&lt;wsp:rsid wsp:val=&quot;007E3696&quot;/&gt;&lt;wsp:rsid wsp:val=&quot;007F13DE&quot;/&gt;&lt;wsp:rsid wsp:val=&quot;007F4D9C&quot;/&gt;&lt;wsp:rsid wsp:val=&quot;00804817&quot;/&gt;&lt;wsp:rsid wsp:val=&quot;008071AD&quot;/&gt;&lt;wsp:rsid wsp:val=&quot;008123EA&quot;/&gt;&lt;wsp:rsid wsp:val=&quot;0081475B&quot;/&gt;&lt;wsp:rsid wsp:val=&quot;00821F12&quot;/&gt;&lt;wsp:rsid wsp:val=&quot;00834204&quot;/&gt;&lt;wsp:rsid wsp:val=&quot;00841EC2&quot;/&gt;&lt;wsp:rsid wsp:val=&quot;008450B3&quot;/&gt;&lt;wsp:rsid wsp:val=&quot;00853A6D&quot;/&gt;&lt;wsp:rsid wsp:val=&quot;00883536&quot;/&gt;&lt;wsp:rsid wsp:val=&quot;0089356E&quot;/&gt;&lt;wsp:rsid wsp:val=&quot;00893D32&quot;/&gt;&lt;wsp:rsid wsp:val=&quot;008A30E1&quot;/&gt;&lt;wsp:rsid wsp:val=&quot;008B5DF6&quot;/&gt;&lt;wsp:rsid wsp:val=&quot;008B6CCC&quot;/&gt;&lt;wsp:rsid wsp:val=&quot;008C3DA5&quot;/&gt;&lt;wsp:rsid wsp:val=&quot;008E2D45&quot;/&gt;&lt;wsp:rsid wsp:val=&quot;00900AC6&quot;/&gt;&lt;wsp:rsid wsp:val=&quot;009135A7&quot;/&gt;&lt;wsp:rsid wsp:val=&quot;0092541F&quot;/&gt;&lt;wsp:rsid wsp:val=&quot;00930710&quot;/&gt;&lt;wsp:rsid wsp:val=&quot;009411B5&quot;/&gt;&lt;wsp:rsid wsp:val=&quot;009442EF&quot;/&gt;&lt;wsp:rsid wsp:val=&quot;00944441&quot;/&gt;&lt;wsp:rsid wsp:val=&quot;00956DB6&quot;/&gt;&lt;wsp:rsid wsp:val=&quot;00960236&quot;/&gt;&lt;wsp:rsid wsp:val=&quot;009A0A49&quot;/&gt;&lt;wsp:rsid wsp:val=&quot;009D27FD&quot;/&gt;&lt;wsp:rsid wsp:val=&quot;009D6DE7&quot;/&gt;&lt;wsp:rsid wsp:val=&quot;00A1013F&quot;/&gt;&lt;wsp:rsid wsp:val=&quot;00A15D1E&quot;/&gt;&lt;wsp:rsid wsp:val=&quot;00A238C8&quot;/&gt;&lt;wsp:rsid wsp:val=&quot;00A42143&quot;/&gt;&lt;wsp:rsid wsp:val=&quot;00A42DDA&quot;/&gt;&lt;wsp:rsid wsp:val=&quot;00A94CAC&quot;/&gt;&lt;wsp:rsid wsp:val=&quot;00AB25C2&quot;/&gt;&lt;wsp:rsid wsp:val=&quot;00AC386E&quot;/&gt;&lt;wsp:rsid wsp:val=&quot;00AD7BFC&quot;/&gt;&lt;wsp:rsid wsp:val=&quot;00AE2319&quot;/&gt;&lt;wsp:rsid wsp:val=&quot;00B001B3&quot;/&gt;&lt;wsp:rsid wsp:val=&quot;00B01F24&quot;/&gt;&lt;wsp:rsid wsp:val=&quot;00B06D5D&quot;/&gt;&lt;wsp:rsid wsp:val=&quot;00B21F44&quot;/&gt;&lt;wsp:rsid wsp:val=&quot;00B21F45&quot;/&gt;&lt;wsp:rsid wsp:val=&quot;00B475E2&quot;/&gt;&lt;wsp:rsid wsp:val=&quot;00B57B07&quot;/&gt;&lt;wsp:rsid wsp:val=&quot;00B6313A&quot;/&gt;&lt;wsp:rsid wsp:val=&quot;00B83070&quot;/&gt;&lt;wsp:rsid wsp:val=&quot;00B8540D&quot;/&gt;&lt;wsp:rsid wsp:val=&quot;00BA097D&quot;/&gt;&lt;wsp:rsid wsp:val=&quot;00BA43BA&quot;/&gt;&lt;wsp:rsid wsp:val=&quot;00BB66E0&quot;/&gt;&lt;wsp:rsid wsp:val=&quot;00BC1482&quot;/&gt;&lt;wsp:rsid wsp:val=&quot;00BD33E1&quot;/&gt;&lt;wsp:rsid wsp:val=&quot;00BD49CF&quot;/&gt;&lt;wsp:rsid wsp:val=&quot;00C206FE&quot;/&gt;&lt;wsp:rsid wsp:val=&quot;00C22017&quot;/&gt;&lt;wsp:rsid wsp:val=&quot;00C22ECC&quot;/&gt;&lt;wsp:rsid wsp:val=&quot;00C235FE&quot;/&gt;&lt;wsp:rsid wsp:val=&quot;00C271F0&quot;/&gt;&lt;wsp:rsid wsp:val=&quot;00C27695&quot;/&gt;&lt;wsp:rsid wsp:val=&quot;00C97426&quot;/&gt;&lt;wsp:rsid wsp:val=&quot;00CA6909&quot;/&gt;&lt;wsp:rsid wsp:val=&quot;00CB0A09&quot;/&gt;&lt;wsp:rsid wsp:val=&quot;00CC1663&quot;/&gt;&lt;wsp:rsid wsp:val=&quot;00CD4CF5&quot;/&gt;&lt;wsp:rsid wsp:val=&quot;00CE1A7C&quot;/&gt;&lt;wsp:rsid wsp:val=&quot;00CE201B&quot;/&gt;&lt;wsp:rsid wsp:val=&quot;00CF3675&quot;/&gt;&lt;wsp:rsid wsp:val=&quot;00CF7F79&quot;/&gt;&lt;wsp:rsid wsp:val=&quot;00D22CB0&quot;/&gt;&lt;wsp:rsid wsp:val=&quot;00D47FE7&quot;/&gt;&lt;wsp:rsid wsp:val=&quot;00D65A38&quot;/&gt;&lt;wsp:rsid wsp:val=&quot;00D758D1&quot;/&gt;&lt;wsp:rsid wsp:val=&quot;00D86CA2&quot;/&gt;&lt;wsp:rsid wsp:val=&quot;00D9081B&quot;/&gt;&lt;wsp:rsid wsp:val=&quot;00DA482C&quot;/&gt;&lt;wsp:rsid wsp:val=&quot;00DB59BD&quot;/&gt;&lt;wsp:rsid wsp:val=&quot;00DC2329&quot;/&gt;&lt;wsp:rsid wsp:val=&quot;00DE19E3&quot;/&gt;&lt;wsp:rsid wsp:val=&quot;00E12192&quot;/&gt;&lt;wsp:rsid wsp:val=&quot;00E252E6&quot;/&gt;&lt;wsp:rsid wsp:val=&quot;00E46530&quot;/&gt;&lt;wsp:rsid wsp:val=&quot;00E519A9&quot;/&gt;&lt;wsp:rsid wsp:val=&quot;00E553ED&quot;/&gt;&lt;wsp:rsid wsp:val=&quot;00E72613&quot;/&gt;&lt;wsp:rsid wsp:val=&quot;00E9341E&quot;/&gt;&lt;wsp:rsid wsp:val=&quot;00EA06D0&quot;/&gt;&lt;wsp:rsid wsp:val=&quot;00EF65FA&quot;/&gt;&lt;wsp:rsid wsp:val=&quot;00F03DA6&quot;/&gt;&lt;wsp:rsid wsp:val=&quot;00F1548B&quot;/&gt;&lt;wsp:rsid wsp:val=&quot;00F16267&quot;/&gt;&lt;wsp:rsid wsp:val=&quot;00F30B50&quot;/&gt;&lt;wsp:rsid wsp:val=&quot;00F75332&quot;/&gt;&lt;wsp:rsid wsp:val=&quot;00F8208B&quot;/&gt;&lt;wsp:rsid wsp:val=&quot;00F856C2&quot;/&gt;&lt;wsp:rsid wsp:val=&quot;00F929DA&quot;/&gt;&lt;wsp:rsid wsp:val=&quot;00FE07F4&quot;/&gt;&lt;/wsp:rsids&gt;&lt;/w:docPr&gt;&lt;w:body&gt;&lt;wx:sect&gt;&lt;w:p wsp:rsidR=&quot;00000000&quot; wsp:rsidRPr=&quot;00564876&quot; wsp:rsidRDefault=&quot;00564876&quot; wsp:rsidP=&quot;00564876&quot;&gt;&lt;m:oMathPara&gt;&lt;m:oMath&gt;&lt;m:r&gt;&lt;w:rPr&gt;&lt;w:rFonts w:ascii=&quot;Cambria Math&quot; w:h-ansi=&quot;Cambria Math&quot;/&gt;&lt;wx:font wx:val=&quot;Cambria Math&quot;/&gt;&lt;w:i/&gt;&lt;/w:rPr&gt;&lt;m:t&gt;Var&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N&lt;/m:t&gt;&lt;/m:r&gt;&lt;/m:e&gt;&lt;/m:d&gt;&lt;m:r&gt;&lt;w:rPr&gt;&lt;w:rFonts w:ascii=&quot;Cambria Math&quot; w:fareast=&quot;Cambria Math&quot; w:h-ansi=&quot;Cambria Math&quot; w:cs=&quot;Cambria Math&quot;/&gt;&lt;wx:font wx:val=&quot;Cambria Math&quot;/&gt;&lt;w:i/&gt;&lt;/w:rPr&gt;&lt;m:t&gt;=nâ™P&lt;/m:t&gt;&lt;/m:r&gt;&lt;m:d&gt;&lt;m:dPr&gt;&lt;m:ctrlPr&gt;&lt;w:rPr&gt;&lt;w:rFonts w:ascii=&quot;Cambria Math&quot; w:fareast=&quot;Cambria Math&quot; w:h-ansi=&quot;Cambria Math&quot; w:cs=&quot;Cambria Math&quot;/&gt;&lt;wx:font wx:val=&quot;Cambria Math&quot;/&gt;&lt;w:i/&gt;&lt;/w:rPr&gt;&lt;/m:ctrlPr&gt;&lt;/m:dPr&gt;&lt;m:e&gt;&lt;m:r&gt;&lt;w:rPr&gt;&lt;w:rFonts w:ascii=&quot;Cambria Math&quot; w:fareast=&quot;Cambria Math&quot; w:h-ansi=&quot;Cambria Math&quot; w:cs=&quot;Cambria Math&quot;/&gt;&lt;wx:font wx:val=&quot;Cambria Math&quot;/&gt;&lt;w:i/&gt;&lt;/w:rPr&gt;&lt;m:t&gt;N&lt;/m:t&gt;&lt;/m:r&gt;&lt;/m:e&gt;&lt;/m:d&gt;&lt;m:r&gt;&lt;w:rPr&gt;&lt;w:rFonts w:ascii=&quot;Cambria Math&quot; w:fareast=&quot;Cambria Math&quot; w:h-ansi=&quot;Cambria Math&quot; w:cs=&quot;Cambria Math&quot;/&gt;&lt;wx:font wx:val=&quot;Cambria Math&quot;/&gt;&lt;w:i/&gt;&lt;/w:rPr&gt;&lt;m:t&gt;â™(1&lt;/m:t&gt;&lt;/m:r&gt;&lt;m:r&gt;&lt;w:rPr&gt;&lt;w:rFonts w:ascii=&quot;Cambria Math&quot; w:fareast=&quot;Cambria Math&quot; w:h-ansi=&quot;Cambria Math&quot; w:cs=&quot;Cambria Math&quot;/&gt;&lt;wx:font wx:val=&quot;Cambria Math&quot;/&gt;&lt;w:i/&gt;&lt;w:lang w:val=&quot;EN-US&quot;/&gt;&lt;/w:rPr&gt;&lt;m:t&gt;-P(N)&lt;/m:t&gt;&lt;/m:r&gt;&lt;m:r&gt;&lt;w:rPr&gt;&lt;w:rFonts w:ascii=&quot;Cambria Math&quot; w:fareast=&quot;Cambria Math&quot; w:h-ansi=&quot;Cambria Math&quot; w:cs=&quot;Cambria Math&quot;/&gt;&lt;wx:font wx:val=&quot;Cambria Math&quot;/&gt;&lt;w:i/&gt;&lt;/w:rPr&gt;&lt;m:t&gt;)&lt;/m:t&gt;&lt;/m:r&gt;&lt;/m:oMath&gt;&lt;/m:oMathPara&gt;&lt;/w:p&gt;&lt;w:sectPr wsp:rsidR=&quot;00000000&quot; wsp:rsidRPr=&quot;00564876&quot;&gt;&lt;w:pgSz w:w=&quot;12240&quot; w:h=&quot;15840&quot;/&gt;&lt;w:pgMar w:top=&quot;1417&quot; w:right=&quot;1417&quot; w:bottom=&quot;1417&quot; w:left=&quot;1417&quot; w:header=&quot;708&quot; w:footer=&quot;708&quot; w:gutter=&quot;0&quot;/&gt;&lt;w:cols w:space=&quot;708&quot;/&gt;&lt;/w:sectPr&gt;&lt;/wx:sect&gt;&lt;/w:body&gt;&lt;/w:wordDocument&gt;">
            <v:imagedata r:id="rId24" o:title="" chromakey="white"/>
          </v:shape>
        </w:pict>
      </w:r>
    </w:p>
    <w:p w:rsidR="00A8587C" w:rsidRDefault="00A8587C" w:rsidP="00A8587C">
      <w:pPr>
        <w:pStyle w:val="Titulek"/>
        <w:ind w:firstLine="1984"/>
        <w:jc w:val="left"/>
      </w:pPr>
      <w:bookmarkStart w:id="121" w:name="_Toc482628406"/>
      <w:r>
        <w:t xml:space="preserve">Rovnice </w:t>
      </w:r>
      <w:fldSimple w:instr=" SEQ Rovnice \* ARABIC ">
        <w:r w:rsidR="00033734">
          <w:rPr>
            <w:noProof/>
          </w:rPr>
          <w:t>7</w:t>
        </w:r>
      </w:fldSimple>
      <w:r>
        <w:t>: Rozptyl binomického rozdělení</w:t>
      </w:r>
      <w:r w:rsidR="00D9339D">
        <w:t xml:space="preserve"> [32]</w:t>
      </w:r>
      <w:bookmarkEnd w:id="121"/>
    </w:p>
    <w:p w:rsidR="00A8587C" w:rsidRPr="006D30C0" w:rsidRDefault="00A8587C" w:rsidP="00A8587C"/>
    <w:p w:rsidR="00A8587C" w:rsidRDefault="00A8587C" w:rsidP="00A8587C">
      <w:r w:rsidRPr="009719AF">
        <w:rPr>
          <w:b/>
          <w:lang w:val="en-US"/>
        </w:rPr>
        <w:t>Sm</w:t>
      </w:r>
      <w:r w:rsidRPr="009719AF">
        <w:rPr>
          <w:b/>
        </w:rPr>
        <w:t>ěrodatná odchylka</w:t>
      </w:r>
      <w:r>
        <w:t xml:space="preserve"> varianty </w:t>
      </w:r>
      <w:r w:rsidRPr="005175DB">
        <w:rPr>
          <w:i/>
        </w:rPr>
        <w:t>N</w:t>
      </w:r>
      <w:r>
        <w:t xml:space="preserve"> při binomickém rozdělení se spočítá jako odmocnina z rozptylu:</w:t>
      </w:r>
    </w:p>
    <w:p w:rsidR="00A8587C" w:rsidRDefault="00CD0C59" w:rsidP="00A8587C">
      <w:pPr>
        <w:keepNext/>
        <w:jc w:val="center"/>
      </w:pPr>
      <w:r>
        <w:pict>
          <v:shape id="_x0000_i1039" type="#_x0000_t75" style="width:90.8pt;height:2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otEmbedSystemFonts/&gt;&lt;w:defaultTabStop w:val=&quot;709&quot;/&gt;&lt;w:autoHyphenation/&gt;&lt;w:hyphenationZone w:val=&quot;425&quot;/&gt;&lt;w:doNotHyphenateCaps/&gt;&lt;w:drawingGridHorizontalSpacing w:val=&quot;0&quot;/&gt;&lt;w:drawingGridVerticalSpacing w:val=&quot;0&quot;/&gt;&lt;w:displayHorizontalDrawingGridEvery w:val=&quot;0&quot;/&gt;&lt;w:displayVerticalDrawingGridEvery w:val=&quot;0&quot;/&gt;&lt;w:useMarginsForDrawingGridOrigin/&gt;&lt;w:drawingGridHorizontalOrigin w:val=&quot;0&quot;/&gt;&lt;w:drawingGridVerticalOrigin w:val=&quot;0&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F30B50&quot;/&gt;&lt;wsp:rsid wsp:val=&quot;00000BCA&quot;/&gt;&lt;wsp:rsid wsp:val=&quot;000114F2&quot;/&gt;&lt;wsp:rsid wsp:val=&quot;000171F7&quot;/&gt;&lt;wsp:rsid wsp:val=&quot;00031E7A&quot;/&gt;&lt;wsp:rsid wsp:val=&quot;000322D1&quot;/&gt;&lt;wsp:rsid wsp:val=&quot;0004102D&quot;/&gt;&lt;wsp:rsid wsp:val=&quot;000427D3&quot;/&gt;&lt;wsp:rsid wsp:val=&quot;00075602&quot;/&gt;&lt;wsp:rsid wsp:val=&quot;00081F23&quot;/&gt;&lt;wsp:rsid wsp:val=&quot;00091F63&quot;/&gt;&lt;wsp:rsid wsp:val=&quot;000A4499&quot;/&gt;&lt;wsp:rsid wsp:val=&quot;000B1D09&quot;/&gt;&lt;wsp:rsid wsp:val=&quot;000B6148&quot;/&gt;&lt;wsp:rsid wsp:val=&quot;000B6286&quot;/&gt;&lt;wsp:rsid wsp:val=&quot;000D248F&quot;/&gt;&lt;wsp:rsid wsp:val=&quot;000D4AF3&quot;/&gt;&lt;wsp:rsid wsp:val=&quot;000E60FE&quot;/&gt;&lt;wsp:rsid wsp:val=&quot;0010797F&quot;/&gt;&lt;wsp:rsid wsp:val=&quot;001160F0&quot;/&gt;&lt;wsp:rsid wsp:val=&quot;001179E7&quot;/&gt;&lt;wsp:rsid wsp:val=&quot;00131AD1&quot;/&gt;&lt;wsp:rsid wsp:val=&quot;001359CC&quot;/&gt;&lt;wsp:rsid wsp:val=&quot;0013650A&quot;/&gt;&lt;wsp:rsid wsp:val=&quot;00143020&quot;/&gt;&lt;wsp:rsid wsp:val=&quot;001709F1&quot;/&gt;&lt;wsp:rsid wsp:val=&quot;00173252&quot;/&gt;&lt;wsp:rsid wsp:val=&quot;001951B6&quot;/&gt;&lt;wsp:rsid wsp:val=&quot;001B5767&quot;/&gt;&lt;wsp:rsid wsp:val=&quot;001C1B66&quot;/&gt;&lt;wsp:rsid wsp:val=&quot;001C5D5D&quot;/&gt;&lt;wsp:rsid wsp:val=&quot;001D06A1&quot;/&gt;&lt;wsp:rsid wsp:val=&quot;001E5E6D&quot;/&gt;&lt;wsp:rsid wsp:val=&quot;001F0747&quot;/&gt;&lt;wsp:rsid wsp:val=&quot;001F453B&quot;/&gt;&lt;wsp:rsid wsp:val=&quot;0020574D&quot;/&gt;&lt;wsp:rsid wsp:val=&quot;0024673C&quot;/&gt;&lt;wsp:rsid wsp:val=&quot;002526B7&quot;/&gt;&lt;wsp:rsid wsp:val=&quot;00290FDE&quot;/&gt;&lt;wsp:rsid wsp:val=&quot;00294C06&quot;/&gt;&lt;wsp:rsid wsp:val=&quot;00294EEA&quot;/&gt;&lt;wsp:rsid wsp:val=&quot;002F48F0&quot;/&gt;&lt;wsp:rsid wsp:val=&quot;002F5AE0&quot;/&gt;&lt;wsp:rsid wsp:val=&quot;00312B26&quot;/&gt;&lt;wsp:rsid wsp:val=&quot;003260F5&quot;/&gt;&lt;wsp:rsid wsp:val=&quot;00327659&quot;/&gt;&lt;wsp:rsid wsp:val=&quot;003309E5&quot;/&gt;&lt;wsp:rsid wsp:val=&quot;003612C8&quot;/&gt;&lt;wsp:rsid wsp:val=&quot;003A7414&quot;/&gt;&lt;wsp:rsid wsp:val=&quot;003B3261&quot;/&gt;&lt;wsp:rsid wsp:val=&quot;003B3286&quot;/&gt;&lt;wsp:rsid wsp:val=&quot;003B5FA1&quot;/&gt;&lt;wsp:rsid wsp:val=&quot;003C546D&quot;/&gt;&lt;wsp:rsid wsp:val=&quot;003D1354&quot;/&gt;&lt;wsp:rsid wsp:val=&quot;003E573A&quot;/&gt;&lt;wsp:rsid wsp:val=&quot;003F1CF7&quot;/&gt;&lt;wsp:rsid wsp:val=&quot;003F3683&quot;/&gt;&lt;wsp:rsid wsp:val=&quot;003F59BC&quot;/&gt;&lt;wsp:rsid wsp:val=&quot;0040185F&quot;/&gt;&lt;wsp:rsid wsp:val=&quot;00404CB4&quot;/&gt;&lt;wsp:rsid wsp:val=&quot;004109C5&quot;/&gt;&lt;wsp:rsid wsp:val=&quot;00426168&quot;/&gt;&lt;wsp:rsid wsp:val=&quot;00430248&quot;/&gt;&lt;wsp:rsid wsp:val=&quot;0043415A&quot;/&gt;&lt;wsp:rsid wsp:val=&quot;004439CE&quot;/&gt;&lt;wsp:rsid wsp:val=&quot;00444D14&quot;/&gt;&lt;wsp:rsid wsp:val=&quot;00473A22&quot;/&gt;&lt;wsp:rsid wsp:val=&quot;004757D1&quot;/&gt;&lt;wsp:rsid wsp:val=&quot;00495D0E&quot;/&gt;&lt;wsp:rsid wsp:val=&quot;004C5F7D&quot;/&gt;&lt;wsp:rsid wsp:val=&quot;004D5F4F&quot;/&gt;&lt;wsp:rsid wsp:val=&quot;004E27C8&quot;/&gt;&lt;wsp:rsid wsp:val=&quot;004E5D50&quot;/&gt;&lt;wsp:rsid wsp:val=&quot;0050123F&quot;/&gt;&lt;wsp:rsid wsp:val=&quot;00503518&quot;/&gt;&lt;wsp:rsid wsp:val=&quot;00507AC2&quot;/&gt;&lt;wsp:rsid wsp:val=&quot;00511C20&quot;/&gt;&lt;wsp:rsid wsp:val=&quot;005175DB&quot;/&gt;&lt;wsp:rsid wsp:val=&quot;00517DE1&quot;/&gt;&lt;wsp:rsid wsp:val=&quot;005216CE&quot;/&gt;&lt;wsp:rsid wsp:val=&quot;0052673A&quot;/&gt;&lt;wsp:rsid wsp:val=&quot;00544882&quot;/&gt;&lt;wsp:rsid wsp:val=&quot;005700A4&quot;/&gt;&lt;wsp:rsid wsp:val=&quot;00570411&quot;/&gt;&lt;wsp:rsid wsp:val=&quot;00594180&quot;/&gt;&lt;wsp:rsid wsp:val=&quot;005C491E&quot;/&gt;&lt;wsp:rsid wsp:val=&quot;005C5202&quot;/&gt;&lt;wsp:rsid wsp:val=&quot;005C520C&quot;/&gt;&lt;wsp:rsid wsp:val=&quot;005D354F&quot;/&gt;&lt;wsp:rsid wsp:val=&quot;005D72B1&quot;/&gt;&lt;wsp:rsid wsp:val=&quot;005D7578&quot;/&gt;&lt;wsp:rsid wsp:val=&quot;005E5723&quot;/&gt;&lt;wsp:rsid wsp:val=&quot;005F44F6&quot;/&gt;&lt;wsp:rsid wsp:val=&quot;006009F1&quot;/&gt;&lt;wsp:rsid wsp:val=&quot;0060776B&quot;/&gt;&lt;wsp:rsid wsp:val=&quot;006204F9&quot;/&gt;&lt;wsp:rsid wsp:val=&quot;00622FEF&quot;/&gt;&lt;wsp:rsid wsp:val=&quot;00634F45&quot;/&gt;&lt;wsp:rsid wsp:val=&quot;00652862&quot;/&gt;&lt;wsp:rsid wsp:val=&quot;00665CDD&quot;/&gt;&lt;wsp:rsid wsp:val=&quot;00671F8A&quot;/&gt;&lt;wsp:rsid wsp:val=&quot;00680E65&quot;/&gt;&lt;wsp:rsid wsp:val=&quot;00695521&quot;/&gt;&lt;wsp:rsid wsp:val=&quot;006A521D&quot;/&gt;&lt;wsp:rsid wsp:val=&quot;006B695F&quot;/&gt;&lt;wsp:rsid wsp:val=&quot;006E2EFC&quot;/&gt;&lt;wsp:rsid wsp:val=&quot;006E727A&quot;/&gt;&lt;wsp:rsid wsp:val=&quot;006F111C&quot;/&gt;&lt;wsp:rsid wsp:val=&quot;00701352&quot;/&gt;&lt;wsp:rsid wsp:val=&quot;00701AE6&quot;/&gt;&lt;wsp:rsid wsp:val=&quot;00702E11&quot;/&gt;&lt;wsp:rsid wsp:val=&quot;00705D83&quot;/&gt;&lt;wsp:rsid wsp:val=&quot;0071240D&quot;/&gt;&lt;wsp:rsid wsp:val=&quot;00727849&quot;/&gt;&lt;wsp:rsid wsp:val=&quot;00733641&quot;/&gt;&lt;wsp:rsid wsp:val=&quot;0075732E&quot;/&gt;&lt;wsp:rsid wsp:val=&quot;00776383&quot;/&gt;&lt;wsp:rsid wsp:val=&quot;0079754B&quot;/&gt;&lt;wsp:rsid wsp:val=&quot;007B1896&quot;/&gt;&lt;wsp:rsid wsp:val=&quot;007D0374&quot;/&gt;&lt;wsp:rsid wsp:val=&quot;007E3696&quot;/&gt;&lt;wsp:rsid wsp:val=&quot;007F13DE&quot;/&gt;&lt;wsp:rsid wsp:val=&quot;007F4D9C&quot;/&gt;&lt;wsp:rsid wsp:val=&quot;00804817&quot;/&gt;&lt;wsp:rsid wsp:val=&quot;008071AD&quot;/&gt;&lt;wsp:rsid wsp:val=&quot;008123EA&quot;/&gt;&lt;wsp:rsid wsp:val=&quot;0081475B&quot;/&gt;&lt;wsp:rsid wsp:val=&quot;00821F12&quot;/&gt;&lt;wsp:rsid wsp:val=&quot;00834204&quot;/&gt;&lt;wsp:rsid wsp:val=&quot;008360AE&quot;/&gt;&lt;wsp:rsid wsp:val=&quot;00841EC2&quot;/&gt;&lt;wsp:rsid wsp:val=&quot;008450B3&quot;/&gt;&lt;wsp:rsid wsp:val=&quot;00853A6D&quot;/&gt;&lt;wsp:rsid wsp:val=&quot;00883536&quot;/&gt;&lt;wsp:rsid wsp:val=&quot;0089356E&quot;/&gt;&lt;wsp:rsid wsp:val=&quot;00893D32&quot;/&gt;&lt;wsp:rsid wsp:val=&quot;008A30E1&quot;/&gt;&lt;wsp:rsid wsp:val=&quot;008B5DF6&quot;/&gt;&lt;wsp:rsid wsp:val=&quot;008B6CCC&quot;/&gt;&lt;wsp:rsid wsp:val=&quot;008C3DA5&quot;/&gt;&lt;wsp:rsid wsp:val=&quot;008E2D45&quot;/&gt;&lt;wsp:rsid wsp:val=&quot;00900AC6&quot;/&gt;&lt;wsp:rsid wsp:val=&quot;009135A7&quot;/&gt;&lt;wsp:rsid wsp:val=&quot;0092541F&quot;/&gt;&lt;wsp:rsid wsp:val=&quot;00930710&quot;/&gt;&lt;wsp:rsid wsp:val=&quot;009411B5&quot;/&gt;&lt;wsp:rsid wsp:val=&quot;009442EF&quot;/&gt;&lt;wsp:rsid wsp:val=&quot;00944441&quot;/&gt;&lt;wsp:rsid wsp:val=&quot;00956DB6&quot;/&gt;&lt;wsp:rsid wsp:val=&quot;00960236&quot;/&gt;&lt;wsp:rsid wsp:val=&quot;009719AF&quot;/&gt;&lt;wsp:rsid wsp:val=&quot;009A0A49&quot;/&gt;&lt;wsp:rsid wsp:val=&quot;009D27FD&quot;/&gt;&lt;wsp:rsid wsp:val=&quot;009D6DE7&quot;/&gt;&lt;wsp:rsid wsp:val=&quot;00A1013F&quot;/&gt;&lt;wsp:rsid wsp:val=&quot;00A15D1E&quot;/&gt;&lt;wsp:rsid wsp:val=&quot;00A238C8&quot;/&gt;&lt;wsp:rsid wsp:val=&quot;00A42143&quot;/&gt;&lt;wsp:rsid wsp:val=&quot;00A42DDA&quot;/&gt;&lt;wsp:rsid wsp:val=&quot;00A94CAC&quot;/&gt;&lt;wsp:rsid wsp:val=&quot;00AB25C2&quot;/&gt;&lt;wsp:rsid wsp:val=&quot;00AC386E&quot;/&gt;&lt;wsp:rsid wsp:val=&quot;00AD7BFC&quot;/&gt;&lt;wsp:rsid wsp:val=&quot;00AD7F3F&quot;/&gt;&lt;wsp:rsid wsp:val=&quot;00AE2319&quot;/&gt;&lt;wsp:rsid wsp:val=&quot;00B001B3&quot;/&gt;&lt;wsp:rsid wsp:val=&quot;00B01F24&quot;/&gt;&lt;wsp:rsid wsp:val=&quot;00B06D5D&quot;/&gt;&lt;wsp:rsid wsp:val=&quot;00B21F44&quot;/&gt;&lt;wsp:rsid wsp:val=&quot;00B21F45&quot;/&gt;&lt;wsp:rsid wsp:val=&quot;00B475E2&quot;/&gt;&lt;wsp:rsid wsp:val=&quot;00B57B07&quot;/&gt;&lt;wsp:rsid wsp:val=&quot;00B6313A&quot;/&gt;&lt;wsp:rsid wsp:val=&quot;00B83070&quot;/&gt;&lt;wsp:rsid wsp:val=&quot;00B8540D&quot;/&gt;&lt;wsp:rsid wsp:val=&quot;00BA097D&quot;/&gt;&lt;wsp:rsid wsp:val=&quot;00BA43BA&quot;/&gt;&lt;wsp:rsid wsp:val=&quot;00BB66E0&quot;/&gt;&lt;wsp:rsid wsp:val=&quot;00BC1482&quot;/&gt;&lt;wsp:rsid wsp:val=&quot;00BD33E1&quot;/&gt;&lt;wsp:rsid wsp:val=&quot;00BD49CF&quot;/&gt;&lt;wsp:rsid wsp:val=&quot;00C206FE&quot;/&gt;&lt;wsp:rsid wsp:val=&quot;00C22017&quot;/&gt;&lt;wsp:rsid wsp:val=&quot;00C22ECC&quot;/&gt;&lt;wsp:rsid wsp:val=&quot;00C235FE&quot;/&gt;&lt;wsp:rsid wsp:val=&quot;00C271F0&quot;/&gt;&lt;wsp:rsid wsp:val=&quot;00C27695&quot;/&gt;&lt;wsp:rsid wsp:val=&quot;00C97426&quot;/&gt;&lt;wsp:rsid wsp:val=&quot;00CA6909&quot;/&gt;&lt;wsp:rsid wsp:val=&quot;00CB0A09&quot;/&gt;&lt;wsp:rsid wsp:val=&quot;00CC1663&quot;/&gt;&lt;wsp:rsid wsp:val=&quot;00CD4CF5&quot;/&gt;&lt;wsp:rsid wsp:val=&quot;00CE1A7C&quot;/&gt;&lt;wsp:rsid wsp:val=&quot;00CE201B&quot;/&gt;&lt;wsp:rsid wsp:val=&quot;00CF3675&quot;/&gt;&lt;wsp:rsid wsp:val=&quot;00CF7F79&quot;/&gt;&lt;wsp:rsid wsp:val=&quot;00D22CB0&quot;/&gt;&lt;wsp:rsid wsp:val=&quot;00D47FE7&quot;/&gt;&lt;wsp:rsid wsp:val=&quot;00D65A38&quot;/&gt;&lt;wsp:rsid wsp:val=&quot;00D758D1&quot;/&gt;&lt;wsp:rsid wsp:val=&quot;00D86CA2&quot;/&gt;&lt;wsp:rsid wsp:val=&quot;00D9081B&quot;/&gt;&lt;wsp:rsid wsp:val=&quot;00DA482C&quot;/&gt;&lt;wsp:rsid wsp:val=&quot;00DB59BD&quot;/&gt;&lt;wsp:rsid wsp:val=&quot;00DC2329&quot;/&gt;&lt;wsp:rsid wsp:val=&quot;00DE19E3&quot;/&gt;&lt;wsp:rsid wsp:val=&quot;00E12192&quot;/&gt;&lt;wsp:rsid wsp:val=&quot;00E252E6&quot;/&gt;&lt;wsp:rsid wsp:val=&quot;00E46530&quot;/&gt;&lt;wsp:rsid wsp:val=&quot;00E519A9&quot;/&gt;&lt;wsp:rsid wsp:val=&quot;00E553ED&quot;/&gt;&lt;wsp:rsid wsp:val=&quot;00E72613&quot;/&gt;&lt;wsp:rsid wsp:val=&quot;00E9341E&quot;/&gt;&lt;wsp:rsid wsp:val=&quot;00EA06D0&quot;/&gt;&lt;wsp:rsid wsp:val=&quot;00EF65FA&quot;/&gt;&lt;wsp:rsid wsp:val=&quot;00F03DA6&quot;/&gt;&lt;wsp:rsid wsp:val=&quot;00F1548B&quot;/&gt;&lt;wsp:rsid wsp:val=&quot;00F16267&quot;/&gt;&lt;wsp:rsid wsp:val=&quot;00F30B50&quot;/&gt;&lt;wsp:rsid wsp:val=&quot;00F75332&quot;/&gt;&lt;wsp:rsid wsp:val=&quot;00F8208B&quot;/&gt;&lt;wsp:rsid wsp:val=&quot;00F856C2&quot;/&gt;&lt;wsp:rsid wsp:val=&quot;00F929DA&quot;/&gt;&lt;wsp:rsid wsp:val=&quot;00FE07F4&quot;/&gt;&lt;/wsp:rsids&gt;&lt;/w:docPr&gt;&lt;w:body&gt;&lt;wx:sect&gt;&lt;w:p wsp:rsidR=&quot;00000000&quot; wsp:rsidRPr=&quot;00AD7F3F&quot; wsp:rsidRDefault=&quot;00AD7F3F&quot; wsp:rsidP=&quot;00AD7F3F&quot;&gt;&lt;m:oMathPara&gt;&lt;m:oMath&gt;&lt;m:r&gt;&lt;w:rPr&gt;&lt;w:rFonts w:ascii=&quot;Cambria Math&quot; w:fareast=&quot;Calibri&quot; w:h-ansi=&quot;Cambria Math&quot;/&gt;&lt;wx:font wx:val=&quot;Cambria Math&quot;/&gt;&lt;w:i/&gt;&lt;/w:rPr&gt;&lt;m:t&gt;Ď(N)&lt;/m:t&gt;&lt;/m:r&gt;&lt;m:r&gt;&lt;w:rPr&gt;&lt;w:rFonts w:ascii=&quot;Cambria Math&quot; w:fareast=&quot;Cambria Math&quot; w:h-ansi=&quot;Cambria Math&quot; w:cs=&quot;Cambria Math&quot;/&gt;&lt;wx:font wx:val=&quot;Cambria Math&quot;/&gt;&lt;w:i/&gt;&lt;/w:rPr&gt;&lt;m:t&gt;=&lt;/m:t&gt;&lt;/m:r&gt;&lt;m:rad&gt;&lt;m:radPr&gt;&lt;m:degHide m:val=&quot;1&quot;/&gt;&lt;m:ctrlPr&gt;&lt;w:rPr&gt;&lt;w:rFonts w:ascii=&quot;Cambria Math&quot; w:fareast=&quot;Cambria Math&quot; w:h-ansi=&quot;Cambria Math&quot; w:cs=&quot;Cambria Math&quot;/&gt;&lt;wx:font wx:val=&quot;Cambria Math&quot;/&gt;&lt;w:i/&gt;&lt;w:sz w:val=&quot;22&quot;/&gt;&lt;w:sz-cs w:val=&quot;22&quot;/&gt;&lt;w:lang w:fareast=&quot;EN-US&quot;/&gt;&lt;/w:rPr&gt;&lt;/m:ctrlPr&gt;&lt;/m:radPr&gt;&lt;m:deg/&gt;&lt;m:e&gt;&lt;m:r&gt;&lt;w:rPr&gt;&lt;w:rFonts w:ascii=&quot;Cambria Math&quot; w:fareast=&quot;Cambria Math&quot; w:h-ansi=&quot;Cambria Math&quot; w:cs=&quot;Cambria Math&quot;/&gt;&lt;wx:font wx:val=&quot;Cambria Math&quot;/&gt;&lt;w:i/&gt;&lt;/w:rPr&gt;&lt;m:t&gt;Var(N)&lt;/m:t&gt;&lt;/m:r&gt;&lt;/m:e&gt;&lt;/m:rad&gt;&lt;/m:oMath&gt;&lt;/m:oMathPara&gt;&lt;/w:p&gt;&lt;w:sectPr wsp:rsidR=&quot;00000000&quot; wsp:rsidRPr=&quot;00AD7F3F&quot;&gt;&lt;w:pgSz w:w=&quot;12240&quot; w:h=&quot;15840&quot;/&gt;&lt;w:pgMar w:top=&quot;1417&quot; w:right=&quot;1417&quot; w:bottom=&quot;1417&quot; w:left=&quot;1417&quot; w:header=&quot;708&quot; w:footer=&quot;708&quot; w:gutter=&quot;0&quot;/&gt;&lt;w:cols w:space=&quot;708&quot;/&gt;&lt;/w:sectPr&gt;&lt;/wx:sect&gt;&lt;/w:body&gt;&lt;/w:wordDocument&gt;">
            <v:imagedata r:id="rId25" o:title="" chromakey="white"/>
          </v:shape>
        </w:pict>
      </w:r>
    </w:p>
    <w:p w:rsidR="00A8587C" w:rsidRDefault="00A8587C" w:rsidP="00A8587C">
      <w:pPr>
        <w:pStyle w:val="Titulek"/>
        <w:tabs>
          <w:tab w:val="clear" w:pos="851"/>
          <w:tab w:val="left" w:pos="4111"/>
        </w:tabs>
        <w:ind w:left="3402"/>
        <w:jc w:val="left"/>
      </w:pPr>
      <w:bookmarkStart w:id="122" w:name="_Toc482628407"/>
      <w:r>
        <w:t xml:space="preserve">Rovnice </w:t>
      </w:r>
      <w:fldSimple w:instr=" SEQ Rovnice \* ARABIC ">
        <w:r w:rsidR="00033734">
          <w:rPr>
            <w:noProof/>
          </w:rPr>
          <w:t>8</w:t>
        </w:r>
      </w:fldSimple>
      <w:r>
        <w:t>: Směrodatná odchylka</w:t>
      </w:r>
      <w:bookmarkEnd w:id="122"/>
      <w:r>
        <w:t xml:space="preserve"> </w:t>
      </w:r>
    </w:p>
    <w:p w:rsidR="00A8587C" w:rsidRDefault="00A8587C" w:rsidP="00A8587C">
      <w:pPr>
        <w:pStyle w:val="Titulek"/>
        <w:tabs>
          <w:tab w:val="clear" w:pos="851"/>
          <w:tab w:val="left" w:pos="4111"/>
        </w:tabs>
        <w:ind w:left="3402"/>
        <w:jc w:val="left"/>
      </w:pPr>
      <w:r>
        <w:t>binomického rozdělení</w:t>
      </w:r>
      <w:r w:rsidR="00D9339D">
        <w:t xml:space="preserve"> [32]</w:t>
      </w:r>
    </w:p>
    <w:p w:rsidR="00A8587C" w:rsidRPr="006D30C0" w:rsidRDefault="00A8587C" w:rsidP="00A8587C"/>
    <w:p w:rsidR="00A8587C" w:rsidRDefault="00A8587C" w:rsidP="00A8587C">
      <w:r>
        <w:t xml:space="preserve">Pro určení </w:t>
      </w:r>
      <w:r w:rsidRPr="00825D3E">
        <w:rPr>
          <w:b/>
        </w:rPr>
        <w:t>střední chyby průměru</w:t>
      </w:r>
      <w:r>
        <w:t xml:space="preserve"> u varianty </w:t>
      </w:r>
      <w:r w:rsidRPr="00701352">
        <w:rPr>
          <w:i/>
        </w:rPr>
        <w:t>N</w:t>
      </w:r>
      <w:r>
        <w:t xml:space="preserve"> je použito označení </w:t>
      </w:r>
      <w:r w:rsidRPr="00701352">
        <w:rPr>
          <w:b/>
          <w:i/>
          <w:lang w:val="en-US"/>
        </w:rPr>
        <w:t>SE(N)</w:t>
      </w:r>
      <w:r>
        <w:rPr>
          <w:lang w:val="en-US"/>
        </w:rPr>
        <w:t xml:space="preserve"> (standard error) a vzorec pro výpočet je</w:t>
      </w:r>
      <w:r>
        <w:t>:</w:t>
      </w:r>
    </w:p>
    <w:p w:rsidR="00A8587C" w:rsidRDefault="00CD0C59" w:rsidP="00A8587C">
      <w:pPr>
        <w:keepNext/>
        <w:jc w:val="center"/>
      </w:pPr>
      <w:r>
        <w:pict>
          <v:shape id="_x0000_i1040" type="#_x0000_t75" style="width:75.15pt;height:37.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defaultTabStop w:val=&quot;709&quot;/&gt;&lt;w:autoHyphenation/&gt;&lt;w:hyphenationZone w:val=&quot;425&quot;/&gt;&lt;w:doNotHyphenateCaps/&gt;&lt;w:drawingGridHorizontalSpacing w:val=&quot;0&quot;/&gt;&lt;w:drawingGridVerticalSpacing w:val=&quot;0&quot;/&gt;&lt;w:displayHorizontalDrawingGridEvery w:val=&quot;0&quot;/&gt;&lt;w:displayVerticalDrawingGridEvery w:val=&quot;0&quot;/&gt;&lt;w:useMarginsForDrawingGridOrigin/&gt;&lt;w:drawingGridHorizontalOrigin w:val=&quot;0&quot;/&gt;&lt;w:drawingGridVerticalOrigin w:val=&quot;0&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F30B50&quot;/&gt;&lt;wsp:rsid wsp:val=&quot;00000BCA&quot;/&gt;&lt;wsp:rsid wsp:val=&quot;000114F2&quot;/&gt;&lt;wsp:rsid wsp:val=&quot;000171F7&quot;/&gt;&lt;wsp:rsid wsp:val=&quot;000204FE&quot;/&gt;&lt;wsp:rsid wsp:val=&quot;00031E7A&quot;/&gt;&lt;wsp:rsid wsp:val=&quot;000322D1&quot;/&gt;&lt;wsp:rsid wsp:val=&quot;0004102D&quot;/&gt;&lt;wsp:rsid wsp:val=&quot;000427D3&quot;/&gt;&lt;wsp:rsid wsp:val=&quot;00075602&quot;/&gt;&lt;wsp:rsid wsp:val=&quot;00081F23&quot;/&gt;&lt;wsp:rsid wsp:val=&quot;00091F63&quot;/&gt;&lt;wsp:rsid wsp:val=&quot;000A35E8&quot;/&gt;&lt;wsp:rsid wsp:val=&quot;000A4499&quot;/&gt;&lt;wsp:rsid wsp:val=&quot;000B1D09&quot;/&gt;&lt;wsp:rsid wsp:val=&quot;000B6148&quot;/&gt;&lt;wsp:rsid wsp:val=&quot;000B6286&quot;/&gt;&lt;wsp:rsid wsp:val=&quot;000D248F&quot;/&gt;&lt;wsp:rsid wsp:val=&quot;000D4AF3&quot;/&gt;&lt;wsp:rsid wsp:val=&quot;000E60FE&quot;/&gt;&lt;wsp:rsid wsp:val=&quot;000F7442&quot;/&gt;&lt;wsp:rsid wsp:val=&quot;0010797F&quot;/&gt;&lt;wsp:rsid wsp:val=&quot;001160F0&quot;/&gt;&lt;wsp:rsid wsp:val=&quot;001179E7&quot;/&gt;&lt;wsp:rsid wsp:val=&quot;00131AD1&quot;/&gt;&lt;wsp:rsid wsp:val=&quot;001359CC&quot;/&gt;&lt;wsp:rsid wsp:val=&quot;0013650A&quot;/&gt;&lt;wsp:rsid wsp:val=&quot;00143020&quot;/&gt;&lt;wsp:rsid wsp:val=&quot;001709F1&quot;/&gt;&lt;wsp:rsid wsp:val=&quot;00173252&quot;/&gt;&lt;wsp:rsid wsp:val=&quot;001951B6&quot;/&gt;&lt;wsp:rsid wsp:val=&quot;001B5767&quot;/&gt;&lt;wsp:rsid wsp:val=&quot;001C1B66&quot;/&gt;&lt;wsp:rsid wsp:val=&quot;001C5D5D&quot;/&gt;&lt;wsp:rsid wsp:val=&quot;001D06A1&quot;/&gt;&lt;wsp:rsid wsp:val=&quot;001E5E6D&quot;/&gt;&lt;wsp:rsid wsp:val=&quot;001F0747&quot;/&gt;&lt;wsp:rsid wsp:val=&quot;001F453B&quot;/&gt;&lt;wsp:rsid wsp:val=&quot;0020574D&quot;/&gt;&lt;wsp:rsid wsp:val=&quot;0024673C&quot;/&gt;&lt;wsp:rsid wsp:val=&quot;002526B7&quot;/&gt;&lt;wsp:rsid wsp:val=&quot;00290FDE&quot;/&gt;&lt;wsp:rsid wsp:val=&quot;00294C06&quot;/&gt;&lt;wsp:rsid wsp:val=&quot;00294EEA&quot;/&gt;&lt;wsp:rsid wsp:val=&quot;002F48F0&quot;/&gt;&lt;wsp:rsid wsp:val=&quot;002F5AE0&quot;/&gt;&lt;wsp:rsid wsp:val=&quot;00312B26&quot;/&gt;&lt;wsp:rsid wsp:val=&quot;003260F5&quot;/&gt;&lt;wsp:rsid wsp:val=&quot;00327659&quot;/&gt;&lt;wsp:rsid wsp:val=&quot;003309E5&quot;/&gt;&lt;wsp:rsid wsp:val=&quot;003612C8&quot;/&gt;&lt;wsp:rsid wsp:val=&quot;003A7414&quot;/&gt;&lt;wsp:rsid wsp:val=&quot;003B3261&quot;/&gt;&lt;wsp:rsid wsp:val=&quot;003B3286&quot;/&gt;&lt;wsp:rsid wsp:val=&quot;003B5FA1&quot;/&gt;&lt;wsp:rsid wsp:val=&quot;003C546D&quot;/&gt;&lt;wsp:rsid wsp:val=&quot;003C7DA3&quot;/&gt;&lt;wsp:rsid wsp:val=&quot;003D1354&quot;/&gt;&lt;wsp:rsid wsp:val=&quot;003E1332&quot;/&gt;&lt;wsp:rsid wsp:val=&quot;003E573A&quot;/&gt;&lt;wsp:rsid wsp:val=&quot;003F1CF7&quot;/&gt;&lt;wsp:rsid wsp:val=&quot;003F3683&quot;/&gt;&lt;wsp:rsid wsp:val=&quot;003F59BC&quot;/&gt;&lt;wsp:rsid wsp:val=&quot;0040185F&quot;/&gt;&lt;wsp:rsid wsp:val=&quot;00404CB4&quot;/&gt;&lt;wsp:rsid wsp:val=&quot;004109C5&quot;/&gt;&lt;wsp:rsid wsp:val=&quot;00426168&quot;/&gt;&lt;wsp:rsid wsp:val=&quot;00427138&quot;/&gt;&lt;wsp:rsid wsp:val=&quot;00430248&quot;/&gt;&lt;wsp:rsid wsp:val=&quot;0043415A&quot;/&gt;&lt;wsp:rsid wsp:val=&quot;004439CE&quot;/&gt;&lt;wsp:rsid wsp:val=&quot;00444D14&quot;/&gt;&lt;wsp:rsid wsp:val=&quot;00473A22&quot;/&gt;&lt;wsp:rsid wsp:val=&quot;004757D1&quot;/&gt;&lt;wsp:rsid wsp:val=&quot;00495D0E&quot;/&gt;&lt;wsp:rsid wsp:val=&quot;004C5F7D&quot;/&gt;&lt;wsp:rsid wsp:val=&quot;004D5F4F&quot;/&gt;&lt;wsp:rsid wsp:val=&quot;004E27C8&quot;/&gt;&lt;wsp:rsid wsp:val=&quot;004E5D50&quot;/&gt;&lt;wsp:rsid wsp:val=&quot;0050123F&quot;/&gt;&lt;wsp:rsid wsp:val=&quot;00503518&quot;/&gt;&lt;wsp:rsid wsp:val=&quot;00507AC2&quot;/&gt;&lt;wsp:rsid wsp:val=&quot;00511C20&quot;/&gt;&lt;wsp:rsid wsp:val=&quot;005175DB&quot;/&gt;&lt;wsp:rsid wsp:val=&quot;00517DE1&quot;/&gt;&lt;wsp:rsid wsp:val=&quot;005216CE&quot;/&gt;&lt;wsp:rsid wsp:val=&quot;0052673A&quot;/&gt;&lt;wsp:rsid wsp:val=&quot;00544882&quot;/&gt;&lt;wsp:rsid wsp:val=&quot;005700A4&quot;/&gt;&lt;wsp:rsid wsp:val=&quot;00570411&quot;/&gt;&lt;wsp:rsid wsp:val=&quot;005712D4&quot;/&gt;&lt;wsp:rsid wsp:val=&quot;00573D1A&quot;/&gt;&lt;wsp:rsid wsp:val=&quot;00594180&quot;/&gt;&lt;wsp:rsid wsp:val=&quot;005A1FE9&quot;/&gt;&lt;wsp:rsid wsp:val=&quot;005C491E&quot;/&gt;&lt;wsp:rsid wsp:val=&quot;005C5202&quot;/&gt;&lt;wsp:rsid wsp:val=&quot;005C520C&quot;/&gt;&lt;wsp:rsid wsp:val=&quot;005D354F&quot;/&gt;&lt;wsp:rsid wsp:val=&quot;005D3DF9&quot;/&gt;&lt;wsp:rsid wsp:val=&quot;005D72B1&quot;/&gt;&lt;wsp:rsid wsp:val=&quot;005D7578&quot;/&gt;&lt;wsp:rsid wsp:val=&quot;005E5723&quot;/&gt;&lt;wsp:rsid wsp:val=&quot;005F44F6&quot;/&gt;&lt;wsp:rsid wsp:val=&quot;006009F1&quot;/&gt;&lt;wsp:rsid wsp:val=&quot;0060776B&quot;/&gt;&lt;wsp:rsid wsp:val=&quot;006204F9&quot;/&gt;&lt;wsp:rsid wsp:val=&quot;00622FEF&quot;/&gt;&lt;wsp:rsid wsp:val=&quot;00634F45&quot;/&gt;&lt;wsp:rsid wsp:val=&quot;00652862&quot;/&gt;&lt;wsp:rsid wsp:val=&quot;00665CDD&quot;/&gt;&lt;wsp:rsid wsp:val=&quot;00671F8A&quot;/&gt;&lt;wsp:rsid wsp:val=&quot;00680E65&quot;/&gt;&lt;wsp:rsid wsp:val=&quot;00695521&quot;/&gt;&lt;wsp:rsid wsp:val=&quot;006A521D&quot;/&gt;&lt;wsp:rsid wsp:val=&quot;006B695F&quot;/&gt;&lt;wsp:rsid wsp:val=&quot;006E2EFC&quot;/&gt;&lt;wsp:rsid wsp:val=&quot;006E727A&quot;/&gt;&lt;wsp:rsid wsp:val=&quot;006F111C&quot;/&gt;&lt;wsp:rsid wsp:val=&quot;00701352&quot;/&gt;&lt;wsp:rsid wsp:val=&quot;00701AE6&quot;/&gt;&lt;wsp:rsid wsp:val=&quot;00702E11&quot;/&gt;&lt;wsp:rsid wsp:val=&quot;00705D83&quot;/&gt;&lt;wsp:rsid wsp:val=&quot;0071240D&quot;/&gt;&lt;wsp:rsid wsp:val=&quot;00727849&quot;/&gt;&lt;wsp:rsid wsp:val=&quot;00733641&quot;/&gt;&lt;wsp:rsid wsp:val=&quot;0075732E&quot;/&gt;&lt;wsp:rsid wsp:val=&quot;00776383&quot;/&gt;&lt;wsp:rsid wsp:val=&quot;0079754B&quot;/&gt;&lt;wsp:rsid wsp:val=&quot;007B1896&quot;/&gt;&lt;wsp:rsid wsp:val=&quot;007D0374&quot;/&gt;&lt;wsp:rsid wsp:val=&quot;007E3696&quot;/&gt;&lt;wsp:rsid wsp:val=&quot;007F13DE&quot;/&gt;&lt;wsp:rsid wsp:val=&quot;007F4D9C&quot;/&gt;&lt;wsp:rsid wsp:val=&quot;00804817&quot;/&gt;&lt;wsp:rsid wsp:val=&quot;008071AD&quot;/&gt;&lt;wsp:rsid wsp:val=&quot;008123EA&quot;/&gt;&lt;wsp:rsid wsp:val=&quot;0081475B&quot;/&gt;&lt;wsp:rsid wsp:val=&quot;00821F12&quot;/&gt;&lt;wsp:rsid wsp:val=&quot;00825D3E&quot;/&gt;&lt;wsp:rsid wsp:val=&quot;00834204&quot;/&gt;&lt;wsp:rsid wsp:val=&quot;008360AE&quot;/&gt;&lt;wsp:rsid wsp:val=&quot;00841EC2&quot;/&gt;&lt;wsp:rsid wsp:val=&quot;008450B3&quot;/&gt;&lt;wsp:rsid wsp:val=&quot;00853A6D&quot;/&gt;&lt;wsp:rsid wsp:val=&quot;008573F4&quot;/&gt;&lt;wsp:rsid wsp:val=&quot;00883536&quot;/&gt;&lt;wsp:rsid wsp:val=&quot;0089356E&quot;/&gt;&lt;wsp:rsid wsp:val=&quot;00893D32&quot;/&gt;&lt;wsp:rsid wsp:val=&quot;008A30E1&quot;/&gt;&lt;wsp:rsid wsp:val=&quot;008B5DF6&quot;/&gt;&lt;wsp:rsid wsp:val=&quot;008B6CCC&quot;/&gt;&lt;wsp:rsid wsp:val=&quot;008C3DA5&quot;/&gt;&lt;wsp:rsid wsp:val=&quot;008E2D45&quot;/&gt;&lt;wsp:rsid wsp:val=&quot;00900AC6&quot;/&gt;&lt;wsp:rsid wsp:val=&quot;009135A7&quot;/&gt;&lt;wsp:rsid wsp:val=&quot;0092541F&quot;/&gt;&lt;wsp:rsid wsp:val=&quot;00930710&quot;/&gt;&lt;wsp:rsid wsp:val=&quot;009411B5&quot;/&gt;&lt;wsp:rsid wsp:val=&quot;009442EF&quot;/&gt;&lt;wsp:rsid wsp:val=&quot;00944441&quot;/&gt;&lt;wsp:rsid wsp:val=&quot;00956DB6&quot;/&gt;&lt;wsp:rsid wsp:val=&quot;00960236&quot;/&gt;&lt;wsp:rsid wsp:val=&quot;00962659&quot;/&gt;&lt;wsp:rsid wsp:val=&quot;009719AF&quot;/&gt;&lt;wsp:rsid wsp:val=&quot;009A0A49&quot;/&gt;&lt;wsp:rsid wsp:val=&quot;009D27FD&quot;/&gt;&lt;wsp:rsid wsp:val=&quot;009D59A4&quot;/&gt;&lt;wsp:rsid wsp:val=&quot;009D6DE7&quot;/&gt;&lt;wsp:rsid wsp:val=&quot;00A1013F&quot;/&gt;&lt;wsp:rsid wsp:val=&quot;00A138DB&quot;/&gt;&lt;wsp:rsid wsp:val=&quot;00A15D1E&quot;/&gt;&lt;wsp:rsid wsp:val=&quot;00A238C8&quot;/&gt;&lt;wsp:rsid wsp:val=&quot;00A42143&quot;/&gt;&lt;wsp:rsid wsp:val=&quot;00A42965&quot;/&gt;&lt;wsp:rsid wsp:val=&quot;00A42DDA&quot;/&gt;&lt;wsp:rsid wsp:val=&quot;00A71831&quot;/&gt;&lt;wsp:rsid wsp:val=&quot;00A81F99&quot;/&gt;&lt;wsp:rsid wsp:val=&quot;00A94CAC&quot;/&gt;&lt;wsp:rsid wsp:val=&quot;00AB25C2&quot;/&gt;&lt;wsp:rsid wsp:val=&quot;00AC386E&quot;/&gt;&lt;wsp:rsid wsp:val=&quot;00AD7BFC&quot;/&gt;&lt;wsp:rsid wsp:val=&quot;00AE2319&quot;/&gt;&lt;wsp:rsid wsp:val=&quot;00B001B3&quot;/&gt;&lt;wsp:rsid wsp:val=&quot;00B01F24&quot;/&gt;&lt;wsp:rsid wsp:val=&quot;00B06D5D&quot;/&gt;&lt;wsp:rsid wsp:val=&quot;00B21F44&quot;/&gt;&lt;wsp:rsid wsp:val=&quot;00B21F45&quot;/&gt;&lt;wsp:rsid wsp:val=&quot;00B475E2&quot;/&gt;&lt;wsp:rsid wsp:val=&quot;00B57B07&quot;/&gt;&lt;wsp:rsid wsp:val=&quot;00B6197D&quot;/&gt;&lt;wsp:rsid wsp:val=&quot;00B6313A&quot;/&gt;&lt;wsp:rsid wsp:val=&quot;00B83070&quot;/&gt;&lt;wsp:rsid wsp:val=&quot;00B8540D&quot;/&gt;&lt;wsp:rsid wsp:val=&quot;00BA097D&quot;/&gt;&lt;wsp:rsid wsp:val=&quot;00BA43BA&quot;/&gt;&lt;wsp:rsid wsp:val=&quot;00BB66E0&quot;/&gt;&lt;wsp:rsid wsp:val=&quot;00BC1482&quot;/&gt;&lt;wsp:rsid wsp:val=&quot;00BD33E1&quot;/&gt;&lt;wsp:rsid wsp:val=&quot;00BD49CF&quot;/&gt;&lt;wsp:rsid wsp:val=&quot;00BD5657&quot;/&gt;&lt;wsp:rsid wsp:val=&quot;00C206FE&quot;/&gt;&lt;wsp:rsid wsp:val=&quot;00C22017&quot;/&gt;&lt;wsp:rsid wsp:val=&quot;00C22ECC&quot;/&gt;&lt;wsp:rsid wsp:val=&quot;00C235FE&quot;/&gt;&lt;wsp:rsid wsp:val=&quot;00C271F0&quot;/&gt;&lt;wsp:rsid wsp:val=&quot;00C27695&quot;/&gt;&lt;wsp:rsid wsp:val=&quot;00C60263&quot;/&gt;&lt;wsp:rsid wsp:val=&quot;00C84784&quot;/&gt;&lt;wsp:rsid wsp:val=&quot;00C85518&quot;/&gt;&lt;wsp:rsid wsp:val=&quot;00C941AC&quot;/&gt;&lt;wsp:rsid wsp:val=&quot;00C97426&quot;/&gt;&lt;wsp:rsid wsp:val=&quot;00CA6909&quot;/&gt;&lt;wsp:rsid wsp:val=&quot;00CB0A09&quot;/&gt;&lt;wsp:rsid wsp:val=&quot;00CC1663&quot;/&gt;&lt;wsp:rsid wsp:val=&quot;00CD4CF5&quot;/&gt;&lt;wsp:rsid wsp:val=&quot;00CE1A7C&quot;/&gt;&lt;wsp:rsid wsp:val=&quot;00CE201B&quot;/&gt;&lt;wsp:rsid wsp:val=&quot;00CF3675&quot;/&gt;&lt;wsp:rsid wsp:val=&quot;00CF7F79&quot;/&gt;&lt;wsp:rsid wsp:val=&quot;00D103C3&quot;/&gt;&lt;wsp:rsid wsp:val=&quot;00D21736&quot;/&gt;&lt;wsp:rsid wsp:val=&quot;00D22CB0&quot;/&gt;&lt;wsp:rsid wsp:val=&quot;00D47FE7&quot;/&gt;&lt;wsp:rsid wsp:val=&quot;00D65A38&quot;/&gt;&lt;wsp:rsid wsp:val=&quot;00D758D1&quot;/&gt;&lt;wsp:rsid wsp:val=&quot;00D86CA2&quot;/&gt;&lt;wsp:rsid wsp:val=&quot;00D9081B&quot;/&gt;&lt;wsp:rsid wsp:val=&quot;00DA482C&quot;/&gt;&lt;wsp:rsid wsp:val=&quot;00DB59BD&quot;/&gt;&lt;wsp:rsid wsp:val=&quot;00DC2329&quot;/&gt;&lt;wsp:rsid wsp:val=&quot;00DE19E3&quot;/&gt;&lt;wsp:rsid wsp:val=&quot;00E12192&quot;/&gt;&lt;wsp:rsid wsp:val=&quot;00E252E6&quot;/&gt;&lt;wsp:rsid wsp:val=&quot;00E46530&quot;/&gt;&lt;wsp:rsid wsp:val=&quot;00E519A9&quot;/&gt;&lt;wsp:rsid wsp:val=&quot;00E553ED&quot;/&gt;&lt;wsp:rsid wsp:val=&quot;00E72613&quot;/&gt;&lt;wsp:rsid wsp:val=&quot;00E9341E&quot;/&gt;&lt;wsp:rsid wsp:val=&quot;00EA06D0&quot;/&gt;&lt;wsp:rsid wsp:val=&quot;00EF65FA&quot;/&gt;&lt;wsp:rsid wsp:val=&quot;00F03DA6&quot;/&gt;&lt;wsp:rsid wsp:val=&quot;00F1548B&quot;/&gt;&lt;wsp:rsid wsp:val=&quot;00F16267&quot;/&gt;&lt;wsp:rsid wsp:val=&quot;00F30B50&quot;/&gt;&lt;wsp:rsid wsp:val=&quot;00F43EA6&quot;/&gt;&lt;wsp:rsid wsp:val=&quot;00F75332&quot;/&gt;&lt;wsp:rsid wsp:val=&quot;00F8208B&quot;/&gt;&lt;wsp:rsid wsp:val=&quot;00F856C2&quot;/&gt;&lt;wsp:rsid wsp:val=&quot;00F929DA&quot;/&gt;&lt;wsp:rsid wsp:val=&quot;00FE07F4&quot;/&gt;&lt;/wsp:rsids&gt;&lt;/w:docPr&gt;&lt;w:body&gt;&lt;wx:sect&gt;&lt;w:p wsp:rsidR=&quot;00000000&quot; wsp:rsidRPr=&quot;005A1FE9&quot; wsp:rsidRDefault=&quot;005A1FE9&quot; wsp:rsidP=&quot;005A1FE9&quot;&gt;&lt;m:oMathPara&gt;&lt;m:oMath&gt;&lt;m:r&gt;&lt;w:rPr&gt;&lt;w:rFonts w:ascii=&quot;Cambria Math&quot; w:h-ansi=&quot;Cambria Math&quot;/&gt;&lt;wx:font wx:val=&quot;Cambria Math&quot;/&gt;&lt;w:i/&gt;&lt;/w:rPr&gt;&lt;m:t&gt;SE(N)&lt;/m:t&gt;&lt;/m:r&gt;&lt;m:r&gt;&lt;w:rPr&gt;&lt;w:rFonts w:ascii=&quot;Cambria Math&quot; w:fareast=&quot;Cambria Math&quot; w:h-ansi=&quot;Cambria Math&quot; w:cs=&quot;Cambria Math&quot;/&gt;&lt;wx:font wx:val=&quot;Cambria Math&quot;/&gt;&lt;w:i/&gt;&lt;/w:rPr&gt;&lt;m:t&gt;=&lt;/m:t&gt;&lt;/m:r&gt;&lt;m:f&gt;&lt;m:fPr&gt;&lt;m:ctrlPr&gt;&lt;w:rPr&gt;&lt;w:rFonts w:ascii=&quot;Cambria Math&quot; w:fareast=&quot;Cambria Math&quot; w:h-ansi=&quot;Cambria Math&quot; w:cs=&quot;Cambria Math&quot;/&gt;&lt;wx:font wx:val=&quot;Cambria Math&quot;/&gt;&lt;w:i/&gt;&lt;w:lang w:fareast=&quot;EN-US&quot;/&gt;&lt;/w:rPr&gt;&lt;/m:ctrlPr&gt;&lt;/m:fPr&gt;&lt;m:num&gt;&lt;m:r&gt;&lt;w:rPr&gt;&lt;w:rFonts w:ascii=&quot;Cambria Math&quot; w:fareast=&quot;Cambria Math&quot; w:h-ansi=&quot;Cambria Math&quot; w:cs=&quot;Cambria Math&quot;/&gt;&lt;wx:font wx:val=&quot;Cambria Math&quot;/&gt;&lt;w:i/&gt;&lt;/w:rPr&gt;&lt;m:t&gt;Ď(N)&lt;/m:t&gt;&lt;/m:r&gt;&lt;/m:num&gt;&lt;m:den&gt;&lt;m:rad&gt;&lt;m:radPr&gt;&lt;m:degHide m:val=&quot;1&quot;/&gt;&lt;m:ctrlPr&gt;&lt;w:rPr&gt;&lt;w:rFonts w:ascii=&quot;Cambria Math&quot; w:fareast=&quot;Cambria Math&quot; w:h-ansi=&quot;Cambria Math&quot; w:cs=&quot;Cambria Math&quot;/&gt;&lt;wx:font wx:val=&quot;Cambria Math&quot;/&gt;&lt;w:i/&gt;&lt;w:lang w:fareast=&quot;EN-US&quot;/&gt;&lt;/w:rPr&gt;&lt;/m:ctrlPr&gt;&lt;/m:radPr&gt;&lt;m:deg/&gt;&lt;m:e&gt;&lt;m:r&gt;&lt;w:rPr&gt;&lt;w:rFonts w:ascii=&quot;Cambria Math&quot; w:fareast=&quot;Cambria Math&quot; w:h-ansi=&quot;Cambria Math&quot; w:cs=&quot;Cambria Math&quot;/&gt;&lt;wx:font wx:val=&quot;Cambria Math&quot;/&gt;&lt;w:i/&gt;&lt;/w:rPr&gt;&lt;m:t&gt;n&lt;/m:t&gt;&lt;/m:r&gt;&lt;/m:e&gt;&lt;/m:rad&gt;&lt;/m:den&gt;&lt;/m:f&gt;&lt;/m:oMath&gt;&lt;/m:oMathPara&gt;&lt;/w:p&gt;&lt;w:sectPr wsp:rsidR=&quot;00000000&quot; wsp:rsidRPr=&quot;005A1FE9&quot;&gt;&lt;w:pgSz w:w=&quot;12240&quot; w:h=&quot;15840&quot;/&gt;&lt;w:pgMar w:top=&quot;1417&quot; w:right=&quot;1417&quot; w:bottom=&quot;1417&quot; w:left=&quot;1417&quot; w:header=&quot;708&quot; w:footer=&quot;708&quot; w:gutter=&quot;0&quot;/&gt;&lt;w:cols w:space=&quot;708&quot;/&gt;&lt;/w:sectPr&gt;&lt;/wx:sect&gt;&lt;/w:body&gt;&lt;/w:wordDocument&gt;">
            <v:imagedata r:id="rId26" o:title="" chromakey="white"/>
          </v:shape>
        </w:pict>
      </w:r>
    </w:p>
    <w:p w:rsidR="00A8587C" w:rsidRDefault="00A8587C" w:rsidP="00A8587C">
      <w:pPr>
        <w:pStyle w:val="Titulek"/>
        <w:ind w:firstLine="2835"/>
        <w:jc w:val="left"/>
      </w:pPr>
      <w:bookmarkStart w:id="123" w:name="_Toc482628408"/>
      <w:r>
        <w:t xml:space="preserve">Rovnice </w:t>
      </w:r>
      <w:fldSimple w:instr=" SEQ Rovnice \* ARABIC ">
        <w:r w:rsidR="00033734">
          <w:rPr>
            <w:noProof/>
          </w:rPr>
          <w:t>9</w:t>
        </w:r>
      </w:fldSimple>
      <w:r>
        <w:t>: Střední chyba průměru</w:t>
      </w:r>
      <w:r w:rsidR="00D9339D">
        <w:t xml:space="preserve"> [6]</w:t>
      </w:r>
      <w:bookmarkEnd w:id="123"/>
    </w:p>
    <w:p w:rsidR="00A8587C" w:rsidRPr="006D30C0" w:rsidRDefault="00A8587C" w:rsidP="00A8587C"/>
    <w:p w:rsidR="00A8587C" w:rsidRDefault="00A8587C" w:rsidP="00A8587C">
      <w:pPr>
        <w:jc w:val="left"/>
      </w:pPr>
      <w:r w:rsidRPr="00A74215">
        <w:rPr>
          <w:b/>
        </w:rPr>
        <w:t>Hustota pravděpodobnosti</w:t>
      </w:r>
      <w:r>
        <w:t xml:space="preserve"> normovaného normálního rozdělení </w:t>
      </w:r>
      <w:r w:rsidRPr="00EA496F">
        <w:fldChar w:fldCharType="begin"/>
      </w:r>
      <w:r w:rsidRPr="00EA496F">
        <w:instrText xml:space="preserve"> QUOTE </w:instrText>
      </w:r>
      <w:r w:rsidR="00CD0C59">
        <w:rPr>
          <w:position w:val="-20"/>
        </w:rPr>
        <w:pict>
          <v:shape id="_x0000_i1041" type="#_x0000_t75" style="width:21.9pt;height:20.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defaultTabStop w:val=&quot;709&quot;/&gt;&lt;w:autoHyphenation/&gt;&lt;w:hyphenationZone w:val=&quot;425&quot;/&gt;&lt;w:doNotHyphenateCaps/&gt;&lt;w:drawingGridHorizontalSpacing w:val=&quot;0&quot;/&gt;&lt;w:drawingGridVerticalSpacing w:val=&quot;0&quot;/&gt;&lt;w:displayHorizontalDrawingGridEvery w:val=&quot;0&quot;/&gt;&lt;w:displayVerticalDrawingGridEvery w:val=&quot;0&quot;/&gt;&lt;w:useMarginsForDrawingGridOrigin/&gt;&lt;w:drawingGridHorizontalOrigin w:val=&quot;0&quot;/&gt;&lt;w:drawingGridVerticalOrigin w:val=&quot;0&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F30B50&quot;/&gt;&lt;wsp:rsid wsp:val=&quot;00000BCA&quot;/&gt;&lt;wsp:rsid wsp:val=&quot;000114F2&quot;/&gt;&lt;wsp:rsid wsp:val=&quot;000171F7&quot;/&gt;&lt;wsp:rsid wsp:val=&quot;000204FE&quot;/&gt;&lt;wsp:rsid wsp:val=&quot;00031E7A&quot;/&gt;&lt;wsp:rsid wsp:val=&quot;000322D1&quot;/&gt;&lt;wsp:rsid wsp:val=&quot;0004102D&quot;/&gt;&lt;wsp:rsid wsp:val=&quot;000427D3&quot;/&gt;&lt;wsp:rsid wsp:val=&quot;00075602&quot;/&gt;&lt;wsp:rsid wsp:val=&quot;00081F23&quot;/&gt;&lt;wsp:rsid wsp:val=&quot;00091F63&quot;/&gt;&lt;wsp:rsid wsp:val=&quot;000A35E8&quot;/&gt;&lt;wsp:rsid wsp:val=&quot;000A4499&quot;/&gt;&lt;wsp:rsid wsp:val=&quot;000B1D09&quot;/&gt;&lt;wsp:rsid wsp:val=&quot;000B6148&quot;/&gt;&lt;wsp:rsid wsp:val=&quot;000B6286&quot;/&gt;&lt;wsp:rsid wsp:val=&quot;000D248F&quot;/&gt;&lt;wsp:rsid wsp:val=&quot;000D4AF3&quot;/&gt;&lt;wsp:rsid wsp:val=&quot;000E60FE&quot;/&gt;&lt;wsp:rsid wsp:val=&quot;000F7442&quot;/&gt;&lt;wsp:rsid wsp:val=&quot;0010797F&quot;/&gt;&lt;wsp:rsid wsp:val=&quot;001160F0&quot;/&gt;&lt;wsp:rsid wsp:val=&quot;001179E7&quot;/&gt;&lt;wsp:rsid wsp:val=&quot;00131AD1&quot;/&gt;&lt;wsp:rsid wsp:val=&quot;001359CC&quot;/&gt;&lt;wsp:rsid wsp:val=&quot;0013650A&quot;/&gt;&lt;wsp:rsid wsp:val=&quot;00143020&quot;/&gt;&lt;wsp:rsid wsp:val=&quot;001709F1&quot;/&gt;&lt;wsp:rsid wsp:val=&quot;00173252&quot;/&gt;&lt;wsp:rsid wsp:val=&quot;001823ED&quot;/&gt;&lt;wsp:rsid wsp:val=&quot;001951B6&quot;/&gt;&lt;wsp:rsid wsp:val=&quot;001B5767&quot;/&gt;&lt;wsp:rsid wsp:val=&quot;001C1B66&quot;/&gt;&lt;wsp:rsid wsp:val=&quot;001C5D5D&quot;/&gt;&lt;wsp:rsid wsp:val=&quot;001D06A1&quot;/&gt;&lt;wsp:rsid wsp:val=&quot;001E5E6D&quot;/&gt;&lt;wsp:rsid wsp:val=&quot;001F0747&quot;/&gt;&lt;wsp:rsid wsp:val=&quot;001F453B&quot;/&gt;&lt;wsp:rsid wsp:val=&quot;0020574D&quot;/&gt;&lt;wsp:rsid wsp:val=&quot;0024673C&quot;/&gt;&lt;wsp:rsid wsp:val=&quot;002526B7&quot;/&gt;&lt;wsp:rsid wsp:val=&quot;00290FDE&quot;/&gt;&lt;wsp:rsid wsp:val=&quot;00294C06&quot;/&gt;&lt;wsp:rsid wsp:val=&quot;00294EEA&quot;/&gt;&lt;wsp:rsid wsp:val=&quot;002F48F0&quot;/&gt;&lt;wsp:rsid wsp:val=&quot;002F5AE0&quot;/&gt;&lt;wsp:rsid wsp:val=&quot;00312B26&quot;/&gt;&lt;wsp:rsid wsp:val=&quot;003260F5&quot;/&gt;&lt;wsp:rsid wsp:val=&quot;00327659&quot;/&gt;&lt;wsp:rsid wsp:val=&quot;003309E5&quot;/&gt;&lt;wsp:rsid wsp:val=&quot;003612C8&quot;/&gt;&lt;wsp:rsid wsp:val=&quot;003A7414&quot;/&gt;&lt;wsp:rsid wsp:val=&quot;003B3261&quot;/&gt;&lt;wsp:rsid wsp:val=&quot;003B3286&quot;/&gt;&lt;wsp:rsid wsp:val=&quot;003B5FA1&quot;/&gt;&lt;wsp:rsid wsp:val=&quot;003C546D&quot;/&gt;&lt;wsp:rsid wsp:val=&quot;003C7DA3&quot;/&gt;&lt;wsp:rsid wsp:val=&quot;003D1354&quot;/&gt;&lt;wsp:rsid wsp:val=&quot;003E1332&quot;/&gt;&lt;wsp:rsid wsp:val=&quot;003E573A&quot;/&gt;&lt;wsp:rsid wsp:val=&quot;003F1CF7&quot;/&gt;&lt;wsp:rsid wsp:val=&quot;003F3683&quot;/&gt;&lt;wsp:rsid wsp:val=&quot;003F59BC&quot;/&gt;&lt;wsp:rsid wsp:val=&quot;0040185F&quot;/&gt;&lt;wsp:rsid wsp:val=&quot;00404CB4&quot;/&gt;&lt;wsp:rsid wsp:val=&quot;004109C5&quot;/&gt;&lt;wsp:rsid wsp:val=&quot;00426168&quot;/&gt;&lt;wsp:rsid wsp:val=&quot;00427138&quot;/&gt;&lt;wsp:rsid wsp:val=&quot;00430248&quot;/&gt;&lt;wsp:rsid wsp:val=&quot;0043415A&quot;/&gt;&lt;wsp:rsid wsp:val=&quot;004439CE&quot;/&gt;&lt;wsp:rsid wsp:val=&quot;00444D14&quot;/&gt;&lt;wsp:rsid wsp:val=&quot;00473A22&quot;/&gt;&lt;wsp:rsid wsp:val=&quot;004757D1&quot;/&gt;&lt;wsp:rsid wsp:val=&quot;00495D0E&quot;/&gt;&lt;wsp:rsid wsp:val=&quot;004C2F78&quot;/&gt;&lt;wsp:rsid wsp:val=&quot;004C5F7D&quot;/&gt;&lt;wsp:rsid wsp:val=&quot;004D5F4F&quot;/&gt;&lt;wsp:rsid wsp:val=&quot;004E27C8&quot;/&gt;&lt;wsp:rsid wsp:val=&quot;004E5D50&quot;/&gt;&lt;wsp:rsid wsp:val=&quot;0050123F&quot;/&gt;&lt;wsp:rsid wsp:val=&quot;00503518&quot;/&gt;&lt;wsp:rsid wsp:val=&quot;00507AC2&quot;/&gt;&lt;wsp:rsid wsp:val=&quot;00511C20&quot;/&gt;&lt;wsp:rsid wsp:val=&quot;005175DB&quot;/&gt;&lt;wsp:rsid wsp:val=&quot;00517DE1&quot;/&gt;&lt;wsp:rsid wsp:val=&quot;005216CE&quot;/&gt;&lt;wsp:rsid wsp:val=&quot;0052673A&quot;/&gt;&lt;wsp:rsid wsp:val=&quot;00544882&quot;/&gt;&lt;wsp:rsid wsp:val=&quot;005700A4&quot;/&gt;&lt;wsp:rsid wsp:val=&quot;00570411&quot;/&gt;&lt;wsp:rsid wsp:val=&quot;005712D4&quot;/&gt;&lt;wsp:rsid wsp:val=&quot;00573D1A&quot;/&gt;&lt;wsp:rsid wsp:val=&quot;00594180&quot;/&gt;&lt;wsp:rsid wsp:val=&quot;005C491E&quot;/&gt;&lt;wsp:rsid wsp:val=&quot;005C5202&quot;/&gt;&lt;wsp:rsid wsp:val=&quot;005C520C&quot;/&gt;&lt;wsp:rsid wsp:val=&quot;005D354F&quot;/&gt;&lt;wsp:rsid wsp:val=&quot;005D3DF9&quot;/&gt;&lt;wsp:rsid wsp:val=&quot;005D72B1&quot;/&gt;&lt;wsp:rsid wsp:val=&quot;005D7578&quot;/&gt;&lt;wsp:rsid wsp:val=&quot;005E5723&quot;/&gt;&lt;wsp:rsid wsp:val=&quot;005F44F6&quot;/&gt;&lt;wsp:rsid wsp:val=&quot;006009F1&quot;/&gt;&lt;wsp:rsid wsp:val=&quot;0060776B&quot;/&gt;&lt;wsp:rsid wsp:val=&quot;006204F9&quot;/&gt;&lt;wsp:rsid wsp:val=&quot;00622FEF&quot;/&gt;&lt;wsp:rsid wsp:val=&quot;00634F45&quot;/&gt;&lt;wsp:rsid wsp:val=&quot;00652862&quot;/&gt;&lt;wsp:rsid wsp:val=&quot;00665CDD&quot;/&gt;&lt;wsp:rsid wsp:val=&quot;00671F8A&quot;/&gt;&lt;wsp:rsid wsp:val=&quot;00680E65&quot;/&gt;&lt;wsp:rsid wsp:val=&quot;00695521&quot;/&gt;&lt;wsp:rsid wsp:val=&quot;006A521D&quot;/&gt;&lt;wsp:rsid wsp:val=&quot;006B695F&quot;/&gt;&lt;wsp:rsid wsp:val=&quot;006E2EFC&quot;/&gt;&lt;wsp:rsid wsp:val=&quot;006E727A&quot;/&gt;&lt;wsp:rsid wsp:val=&quot;006F111C&quot;/&gt;&lt;wsp:rsid wsp:val=&quot;00701352&quot;/&gt;&lt;wsp:rsid wsp:val=&quot;00701AE6&quot;/&gt;&lt;wsp:rsid wsp:val=&quot;00702E11&quot;/&gt;&lt;wsp:rsid wsp:val=&quot;00705D83&quot;/&gt;&lt;wsp:rsid wsp:val=&quot;0071240D&quot;/&gt;&lt;wsp:rsid wsp:val=&quot;00727849&quot;/&gt;&lt;wsp:rsid wsp:val=&quot;00733641&quot;/&gt;&lt;wsp:rsid wsp:val=&quot;0075732E&quot;/&gt;&lt;wsp:rsid wsp:val=&quot;00776383&quot;/&gt;&lt;wsp:rsid wsp:val=&quot;0079754B&quot;/&gt;&lt;wsp:rsid wsp:val=&quot;007B1896&quot;/&gt;&lt;wsp:rsid wsp:val=&quot;007D0374&quot;/&gt;&lt;wsp:rsid wsp:val=&quot;007E3696&quot;/&gt;&lt;wsp:rsid wsp:val=&quot;007F13DE&quot;/&gt;&lt;wsp:rsid wsp:val=&quot;007F4D9C&quot;/&gt;&lt;wsp:rsid wsp:val=&quot;00804817&quot;/&gt;&lt;wsp:rsid wsp:val=&quot;008071AD&quot;/&gt;&lt;wsp:rsid wsp:val=&quot;008123EA&quot;/&gt;&lt;wsp:rsid wsp:val=&quot;0081475B&quot;/&gt;&lt;wsp:rsid wsp:val=&quot;00821F12&quot;/&gt;&lt;wsp:rsid wsp:val=&quot;00825D3E&quot;/&gt;&lt;wsp:rsid wsp:val=&quot;00834204&quot;/&gt;&lt;wsp:rsid wsp:val=&quot;008360AE&quot;/&gt;&lt;wsp:rsid wsp:val=&quot;00841EC2&quot;/&gt;&lt;wsp:rsid wsp:val=&quot;008450B3&quot;/&gt;&lt;wsp:rsid wsp:val=&quot;00853A6D&quot;/&gt;&lt;wsp:rsid wsp:val=&quot;008573F4&quot;/&gt;&lt;wsp:rsid wsp:val=&quot;00883536&quot;/&gt;&lt;wsp:rsid wsp:val=&quot;0089356E&quot;/&gt;&lt;wsp:rsid wsp:val=&quot;00893D32&quot;/&gt;&lt;wsp:rsid wsp:val=&quot;008A30E1&quot;/&gt;&lt;wsp:rsid wsp:val=&quot;008B5DF6&quot;/&gt;&lt;wsp:rsid wsp:val=&quot;008B6CCC&quot;/&gt;&lt;wsp:rsid wsp:val=&quot;008C3DA5&quot;/&gt;&lt;wsp:rsid wsp:val=&quot;008E2D45&quot;/&gt;&lt;wsp:rsid wsp:val=&quot;00900AC6&quot;/&gt;&lt;wsp:rsid wsp:val=&quot;009135A7&quot;/&gt;&lt;wsp:rsid wsp:val=&quot;0092541F&quot;/&gt;&lt;wsp:rsid wsp:val=&quot;00930710&quot;/&gt;&lt;wsp:rsid wsp:val=&quot;009411B5&quot;/&gt;&lt;wsp:rsid wsp:val=&quot;009442EF&quot;/&gt;&lt;wsp:rsid wsp:val=&quot;00944441&quot;/&gt;&lt;wsp:rsid wsp:val=&quot;00956DB6&quot;/&gt;&lt;wsp:rsid wsp:val=&quot;00960236&quot;/&gt;&lt;wsp:rsid wsp:val=&quot;00962659&quot;/&gt;&lt;wsp:rsid wsp:val=&quot;009719AF&quot;/&gt;&lt;wsp:rsid wsp:val=&quot;009A0A49&quot;/&gt;&lt;wsp:rsid wsp:val=&quot;009D27FD&quot;/&gt;&lt;wsp:rsid wsp:val=&quot;009D59A4&quot;/&gt;&lt;wsp:rsid wsp:val=&quot;009D6DE7&quot;/&gt;&lt;wsp:rsid wsp:val=&quot;00A1013F&quot;/&gt;&lt;wsp:rsid wsp:val=&quot;00A138DB&quot;/&gt;&lt;wsp:rsid wsp:val=&quot;00A15D1E&quot;/&gt;&lt;wsp:rsid wsp:val=&quot;00A238C8&quot;/&gt;&lt;wsp:rsid wsp:val=&quot;00A42143&quot;/&gt;&lt;wsp:rsid wsp:val=&quot;00A42965&quot;/&gt;&lt;wsp:rsid wsp:val=&quot;00A42DDA&quot;/&gt;&lt;wsp:rsid wsp:val=&quot;00A71831&quot;/&gt;&lt;wsp:rsid wsp:val=&quot;00A81F99&quot;/&gt;&lt;wsp:rsid wsp:val=&quot;00A94CAC&quot;/&gt;&lt;wsp:rsid wsp:val=&quot;00AB25C2&quot;/&gt;&lt;wsp:rsid wsp:val=&quot;00AC386E&quot;/&gt;&lt;wsp:rsid wsp:val=&quot;00AD7BFC&quot;/&gt;&lt;wsp:rsid wsp:val=&quot;00AE2319&quot;/&gt;&lt;wsp:rsid wsp:val=&quot;00B001B3&quot;/&gt;&lt;wsp:rsid wsp:val=&quot;00B01F24&quot;/&gt;&lt;wsp:rsid wsp:val=&quot;00B06D5D&quot;/&gt;&lt;wsp:rsid wsp:val=&quot;00B21F44&quot;/&gt;&lt;wsp:rsid wsp:val=&quot;00B21F45&quot;/&gt;&lt;wsp:rsid wsp:val=&quot;00B475E2&quot;/&gt;&lt;wsp:rsid wsp:val=&quot;00B57B07&quot;/&gt;&lt;wsp:rsid wsp:val=&quot;00B6197D&quot;/&gt;&lt;wsp:rsid wsp:val=&quot;00B6313A&quot;/&gt;&lt;wsp:rsid wsp:val=&quot;00B83070&quot;/&gt;&lt;wsp:rsid wsp:val=&quot;00B8540D&quot;/&gt;&lt;wsp:rsid wsp:val=&quot;00BA097D&quot;/&gt;&lt;wsp:rsid wsp:val=&quot;00BA43BA&quot;/&gt;&lt;wsp:rsid wsp:val=&quot;00BB66E0&quot;/&gt;&lt;wsp:rsid wsp:val=&quot;00BC1482&quot;/&gt;&lt;wsp:rsid wsp:val=&quot;00BD33E1&quot;/&gt;&lt;wsp:rsid wsp:val=&quot;00BD49CF&quot;/&gt;&lt;wsp:rsid wsp:val=&quot;00BD5657&quot;/&gt;&lt;wsp:rsid wsp:val=&quot;00C206FE&quot;/&gt;&lt;wsp:rsid wsp:val=&quot;00C22017&quot;/&gt;&lt;wsp:rsid wsp:val=&quot;00C22ECC&quot;/&gt;&lt;wsp:rsid wsp:val=&quot;00C235FE&quot;/&gt;&lt;wsp:rsid wsp:val=&quot;00C271F0&quot;/&gt;&lt;wsp:rsid wsp:val=&quot;00C27695&quot;/&gt;&lt;wsp:rsid wsp:val=&quot;00C2784D&quot;/&gt;&lt;wsp:rsid wsp:val=&quot;00C60263&quot;/&gt;&lt;wsp:rsid wsp:val=&quot;00C84784&quot;/&gt;&lt;wsp:rsid wsp:val=&quot;00C85518&quot;/&gt;&lt;wsp:rsid wsp:val=&quot;00C941AC&quot;/&gt;&lt;wsp:rsid wsp:val=&quot;00C97426&quot;/&gt;&lt;wsp:rsid wsp:val=&quot;00CA6909&quot;/&gt;&lt;wsp:rsid wsp:val=&quot;00CB0A09&quot;/&gt;&lt;wsp:rsid wsp:val=&quot;00CC1663&quot;/&gt;&lt;wsp:rsid wsp:val=&quot;00CD4CF5&quot;/&gt;&lt;wsp:rsid wsp:val=&quot;00CE1A7C&quot;/&gt;&lt;wsp:rsid wsp:val=&quot;00CE201B&quot;/&gt;&lt;wsp:rsid wsp:val=&quot;00CF3675&quot;/&gt;&lt;wsp:rsid wsp:val=&quot;00CF7F79&quot;/&gt;&lt;wsp:rsid wsp:val=&quot;00D103C3&quot;/&gt;&lt;wsp:rsid wsp:val=&quot;00D21736&quot;/&gt;&lt;wsp:rsid wsp:val=&quot;00D22CB0&quot;/&gt;&lt;wsp:rsid wsp:val=&quot;00D47FE7&quot;/&gt;&lt;wsp:rsid wsp:val=&quot;00D65A38&quot;/&gt;&lt;wsp:rsid wsp:val=&quot;00D758D1&quot;/&gt;&lt;wsp:rsid wsp:val=&quot;00D86CA2&quot;/&gt;&lt;wsp:rsid wsp:val=&quot;00D9081B&quot;/&gt;&lt;wsp:rsid wsp:val=&quot;00DA482C&quot;/&gt;&lt;wsp:rsid wsp:val=&quot;00DB59BD&quot;/&gt;&lt;wsp:rsid wsp:val=&quot;00DC2329&quot;/&gt;&lt;wsp:rsid wsp:val=&quot;00DE19E3&quot;/&gt;&lt;wsp:rsid wsp:val=&quot;00E12192&quot;/&gt;&lt;wsp:rsid wsp:val=&quot;00E252E6&quot;/&gt;&lt;wsp:rsid wsp:val=&quot;00E46530&quot;/&gt;&lt;wsp:rsid wsp:val=&quot;00E519A9&quot;/&gt;&lt;wsp:rsid wsp:val=&quot;00E553ED&quot;/&gt;&lt;wsp:rsid wsp:val=&quot;00E72613&quot;/&gt;&lt;wsp:rsid wsp:val=&quot;00E9341E&quot;/&gt;&lt;wsp:rsid wsp:val=&quot;00EA06D0&quot;/&gt;&lt;wsp:rsid wsp:val=&quot;00EA496F&quot;/&gt;&lt;wsp:rsid wsp:val=&quot;00EF65FA&quot;/&gt;&lt;wsp:rsid wsp:val=&quot;00F03DA6&quot;/&gt;&lt;wsp:rsid wsp:val=&quot;00F1548B&quot;/&gt;&lt;wsp:rsid wsp:val=&quot;00F16267&quot;/&gt;&lt;wsp:rsid wsp:val=&quot;00F30B50&quot;/&gt;&lt;wsp:rsid wsp:val=&quot;00F43EA6&quot;/&gt;&lt;wsp:rsid wsp:val=&quot;00F75332&quot;/&gt;&lt;wsp:rsid wsp:val=&quot;00F8208B&quot;/&gt;&lt;wsp:rsid wsp:val=&quot;00F856C2&quot;/&gt;&lt;wsp:rsid wsp:val=&quot;00F929DA&quot;/&gt;&lt;wsp:rsid wsp:val=&quot;00FE07F4&quot;/&gt;&lt;/wsp:rsids&gt;&lt;/w:docPr&gt;&lt;w:body&gt;&lt;wx:sect&gt;&lt;w:p wsp:rsidR=&quot;00000000&quot; wsp:rsidRDefault=&quot;00C2784D&quot; wsp:rsidP=&quot;00C2784D&quot;&gt;&lt;m:oMathPara&gt;&lt;m:oMath&gt;&lt;m:r&gt;&lt;w:rPr&gt;&lt;w:rFonts w:ascii=&quot;Cambria Math&quot; w:h-ansi=&quot;Cambria Math&quot; w:cs=&quot;Arial&quot;/&gt;&lt;wx:font wx:val=&quot;Cambria Math&quot;/&gt;&lt;w:i/&gt;&lt;w:color w:val=&quot;222222&quot;/&gt;&lt;w:shd w:val=&quot;clear&quot; w:color=&quot;auto&quot; w:fill=&quot;FFFFFF&quot;/&gt;&lt;/w:rPr&gt;&lt;m:t&gt;Ď&lt;/m:t&gt;&lt;/m:r&gt;&lt;m:d&gt;&lt;m:dPr&gt;&lt;m:ctrlPr&gt;&lt;w:rPr&gt;&lt;w:rFonts w:ascii=&quot;Cambria Math&quot; w:h-ansi=&quot;Cambria Math&quot; w:cs=&quot;Arial&quot;/&gt;&lt;wx:font wx:val=&quot;Cambria Math&quot;/&gt;&lt;w:i/&gt;&lt;w:color w:val=&quot;222222&quot;/&gt;&lt;w:shd w:val=&quot;clear&quot; w:color=&quot;auto&quot; w:fill=&quot;FFFFFF&quot;/&gt;&lt;w:lang w:val=&quot;EN-US&quot;/&gt;&lt;/w:rPr&gt;&lt;/m:ctrlPr&gt;&lt;/m:dPr&gt;&lt;m:e&gt;&lt;m:r&gt;&lt;w:rPr&gt;&lt;w:rFonts w:ascii=&quot;Cambria Math&quot; w:h-ansi=&quot;Cambria Math&quot; w:cs=&quot;Arial&quot;/&gt;&lt;wx:font wx:val=&quot;Cambria Math&quot;/&gt;&lt;w:i/&gt;&lt;w:color w:val=&quot;222222&quot;/&gt;&lt;w:shd w:val=&quot;clear&quot; w:color=&quot;auto&quot; w:fill=&quot;FFFFFF&quot;/&gt;&lt;w:lang w:val=&quot;EN-US&quot;/&gt;&lt;/w:rPr&gt;&lt;m:t&gt;t&lt;/m:t&gt;&lt;/m:r&gt;&lt;/m:e&gt;&lt;/m:d&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7" o:title="" chromakey="white"/>
          </v:shape>
        </w:pict>
      </w:r>
      <w:r w:rsidRPr="00EA496F">
        <w:instrText xml:space="preserve"> </w:instrText>
      </w:r>
      <w:r w:rsidRPr="00EA496F">
        <w:fldChar w:fldCharType="separate"/>
      </w:r>
      <w:r w:rsidR="00CD0C59">
        <w:rPr>
          <w:position w:val="-20"/>
        </w:rPr>
        <w:pict>
          <v:shape id="_x0000_i1042" type="#_x0000_t75" style="width:21.9pt;height:20.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defaultTabStop w:val=&quot;709&quot;/&gt;&lt;w:autoHyphenation/&gt;&lt;w:hyphenationZone w:val=&quot;425&quot;/&gt;&lt;w:doNotHyphenateCaps/&gt;&lt;w:drawingGridHorizontalSpacing w:val=&quot;0&quot;/&gt;&lt;w:drawingGridVerticalSpacing w:val=&quot;0&quot;/&gt;&lt;w:displayHorizontalDrawingGridEvery w:val=&quot;0&quot;/&gt;&lt;w:displayVerticalDrawingGridEvery w:val=&quot;0&quot;/&gt;&lt;w:useMarginsForDrawingGridOrigin/&gt;&lt;w:drawingGridHorizontalOrigin w:val=&quot;0&quot;/&gt;&lt;w:drawingGridVerticalOrigin w:val=&quot;0&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F30B50&quot;/&gt;&lt;wsp:rsid wsp:val=&quot;00000BCA&quot;/&gt;&lt;wsp:rsid wsp:val=&quot;000114F2&quot;/&gt;&lt;wsp:rsid wsp:val=&quot;000171F7&quot;/&gt;&lt;wsp:rsid wsp:val=&quot;000204FE&quot;/&gt;&lt;wsp:rsid wsp:val=&quot;00031E7A&quot;/&gt;&lt;wsp:rsid wsp:val=&quot;000322D1&quot;/&gt;&lt;wsp:rsid wsp:val=&quot;0004102D&quot;/&gt;&lt;wsp:rsid wsp:val=&quot;000427D3&quot;/&gt;&lt;wsp:rsid wsp:val=&quot;00075602&quot;/&gt;&lt;wsp:rsid wsp:val=&quot;00081F23&quot;/&gt;&lt;wsp:rsid wsp:val=&quot;00091F63&quot;/&gt;&lt;wsp:rsid wsp:val=&quot;000A35E8&quot;/&gt;&lt;wsp:rsid wsp:val=&quot;000A4499&quot;/&gt;&lt;wsp:rsid wsp:val=&quot;000B1D09&quot;/&gt;&lt;wsp:rsid wsp:val=&quot;000B6148&quot;/&gt;&lt;wsp:rsid wsp:val=&quot;000B6286&quot;/&gt;&lt;wsp:rsid wsp:val=&quot;000D248F&quot;/&gt;&lt;wsp:rsid wsp:val=&quot;000D4AF3&quot;/&gt;&lt;wsp:rsid wsp:val=&quot;000E60FE&quot;/&gt;&lt;wsp:rsid wsp:val=&quot;000F7442&quot;/&gt;&lt;wsp:rsid wsp:val=&quot;0010797F&quot;/&gt;&lt;wsp:rsid wsp:val=&quot;001160F0&quot;/&gt;&lt;wsp:rsid wsp:val=&quot;001179E7&quot;/&gt;&lt;wsp:rsid wsp:val=&quot;00131AD1&quot;/&gt;&lt;wsp:rsid wsp:val=&quot;001359CC&quot;/&gt;&lt;wsp:rsid wsp:val=&quot;0013650A&quot;/&gt;&lt;wsp:rsid wsp:val=&quot;00143020&quot;/&gt;&lt;wsp:rsid wsp:val=&quot;001709F1&quot;/&gt;&lt;wsp:rsid wsp:val=&quot;00173252&quot;/&gt;&lt;wsp:rsid wsp:val=&quot;001823ED&quot;/&gt;&lt;wsp:rsid wsp:val=&quot;001951B6&quot;/&gt;&lt;wsp:rsid wsp:val=&quot;001B5767&quot;/&gt;&lt;wsp:rsid wsp:val=&quot;001C1B66&quot;/&gt;&lt;wsp:rsid wsp:val=&quot;001C5D5D&quot;/&gt;&lt;wsp:rsid wsp:val=&quot;001D06A1&quot;/&gt;&lt;wsp:rsid wsp:val=&quot;001E5E6D&quot;/&gt;&lt;wsp:rsid wsp:val=&quot;001F0747&quot;/&gt;&lt;wsp:rsid wsp:val=&quot;001F453B&quot;/&gt;&lt;wsp:rsid wsp:val=&quot;0020574D&quot;/&gt;&lt;wsp:rsid wsp:val=&quot;0024673C&quot;/&gt;&lt;wsp:rsid wsp:val=&quot;002526B7&quot;/&gt;&lt;wsp:rsid wsp:val=&quot;00290FDE&quot;/&gt;&lt;wsp:rsid wsp:val=&quot;00294C06&quot;/&gt;&lt;wsp:rsid wsp:val=&quot;00294EEA&quot;/&gt;&lt;wsp:rsid wsp:val=&quot;002F48F0&quot;/&gt;&lt;wsp:rsid wsp:val=&quot;002F5AE0&quot;/&gt;&lt;wsp:rsid wsp:val=&quot;00312B26&quot;/&gt;&lt;wsp:rsid wsp:val=&quot;003260F5&quot;/&gt;&lt;wsp:rsid wsp:val=&quot;00327659&quot;/&gt;&lt;wsp:rsid wsp:val=&quot;003309E5&quot;/&gt;&lt;wsp:rsid wsp:val=&quot;003612C8&quot;/&gt;&lt;wsp:rsid wsp:val=&quot;003A7414&quot;/&gt;&lt;wsp:rsid wsp:val=&quot;003B3261&quot;/&gt;&lt;wsp:rsid wsp:val=&quot;003B3286&quot;/&gt;&lt;wsp:rsid wsp:val=&quot;003B5FA1&quot;/&gt;&lt;wsp:rsid wsp:val=&quot;003C546D&quot;/&gt;&lt;wsp:rsid wsp:val=&quot;003C7DA3&quot;/&gt;&lt;wsp:rsid wsp:val=&quot;003D1354&quot;/&gt;&lt;wsp:rsid wsp:val=&quot;003E1332&quot;/&gt;&lt;wsp:rsid wsp:val=&quot;003E573A&quot;/&gt;&lt;wsp:rsid wsp:val=&quot;003F1CF7&quot;/&gt;&lt;wsp:rsid wsp:val=&quot;003F3683&quot;/&gt;&lt;wsp:rsid wsp:val=&quot;003F59BC&quot;/&gt;&lt;wsp:rsid wsp:val=&quot;0040185F&quot;/&gt;&lt;wsp:rsid wsp:val=&quot;00404CB4&quot;/&gt;&lt;wsp:rsid wsp:val=&quot;004109C5&quot;/&gt;&lt;wsp:rsid wsp:val=&quot;00426168&quot;/&gt;&lt;wsp:rsid wsp:val=&quot;00427138&quot;/&gt;&lt;wsp:rsid wsp:val=&quot;00430248&quot;/&gt;&lt;wsp:rsid wsp:val=&quot;0043415A&quot;/&gt;&lt;wsp:rsid wsp:val=&quot;004439CE&quot;/&gt;&lt;wsp:rsid wsp:val=&quot;00444D14&quot;/&gt;&lt;wsp:rsid wsp:val=&quot;00473A22&quot;/&gt;&lt;wsp:rsid wsp:val=&quot;004757D1&quot;/&gt;&lt;wsp:rsid wsp:val=&quot;00495D0E&quot;/&gt;&lt;wsp:rsid wsp:val=&quot;004C2F78&quot;/&gt;&lt;wsp:rsid wsp:val=&quot;004C5F7D&quot;/&gt;&lt;wsp:rsid wsp:val=&quot;004D5F4F&quot;/&gt;&lt;wsp:rsid wsp:val=&quot;004E27C8&quot;/&gt;&lt;wsp:rsid wsp:val=&quot;004E5D50&quot;/&gt;&lt;wsp:rsid wsp:val=&quot;0050123F&quot;/&gt;&lt;wsp:rsid wsp:val=&quot;00503518&quot;/&gt;&lt;wsp:rsid wsp:val=&quot;00507AC2&quot;/&gt;&lt;wsp:rsid wsp:val=&quot;00511C20&quot;/&gt;&lt;wsp:rsid wsp:val=&quot;005175DB&quot;/&gt;&lt;wsp:rsid wsp:val=&quot;00517DE1&quot;/&gt;&lt;wsp:rsid wsp:val=&quot;005216CE&quot;/&gt;&lt;wsp:rsid wsp:val=&quot;0052673A&quot;/&gt;&lt;wsp:rsid wsp:val=&quot;00544882&quot;/&gt;&lt;wsp:rsid wsp:val=&quot;005700A4&quot;/&gt;&lt;wsp:rsid wsp:val=&quot;00570411&quot;/&gt;&lt;wsp:rsid wsp:val=&quot;005712D4&quot;/&gt;&lt;wsp:rsid wsp:val=&quot;00573D1A&quot;/&gt;&lt;wsp:rsid wsp:val=&quot;00594180&quot;/&gt;&lt;wsp:rsid wsp:val=&quot;005C491E&quot;/&gt;&lt;wsp:rsid wsp:val=&quot;005C5202&quot;/&gt;&lt;wsp:rsid wsp:val=&quot;005C520C&quot;/&gt;&lt;wsp:rsid wsp:val=&quot;005D354F&quot;/&gt;&lt;wsp:rsid wsp:val=&quot;005D3DF9&quot;/&gt;&lt;wsp:rsid wsp:val=&quot;005D72B1&quot;/&gt;&lt;wsp:rsid wsp:val=&quot;005D7578&quot;/&gt;&lt;wsp:rsid wsp:val=&quot;005E5723&quot;/&gt;&lt;wsp:rsid wsp:val=&quot;005F44F6&quot;/&gt;&lt;wsp:rsid wsp:val=&quot;006009F1&quot;/&gt;&lt;wsp:rsid wsp:val=&quot;0060776B&quot;/&gt;&lt;wsp:rsid wsp:val=&quot;006204F9&quot;/&gt;&lt;wsp:rsid wsp:val=&quot;00622FEF&quot;/&gt;&lt;wsp:rsid wsp:val=&quot;00634F45&quot;/&gt;&lt;wsp:rsid wsp:val=&quot;00652862&quot;/&gt;&lt;wsp:rsid wsp:val=&quot;00665CDD&quot;/&gt;&lt;wsp:rsid wsp:val=&quot;00671F8A&quot;/&gt;&lt;wsp:rsid wsp:val=&quot;00680E65&quot;/&gt;&lt;wsp:rsid wsp:val=&quot;00695521&quot;/&gt;&lt;wsp:rsid wsp:val=&quot;006A521D&quot;/&gt;&lt;wsp:rsid wsp:val=&quot;006B695F&quot;/&gt;&lt;wsp:rsid wsp:val=&quot;006E2EFC&quot;/&gt;&lt;wsp:rsid wsp:val=&quot;006E727A&quot;/&gt;&lt;wsp:rsid wsp:val=&quot;006F111C&quot;/&gt;&lt;wsp:rsid wsp:val=&quot;00701352&quot;/&gt;&lt;wsp:rsid wsp:val=&quot;00701AE6&quot;/&gt;&lt;wsp:rsid wsp:val=&quot;00702E11&quot;/&gt;&lt;wsp:rsid wsp:val=&quot;00705D83&quot;/&gt;&lt;wsp:rsid wsp:val=&quot;0071240D&quot;/&gt;&lt;wsp:rsid wsp:val=&quot;00727849&quot;/&gt;&lt;wsp:rsid wsp:val=&quot;00733641&quot;/&gt;&lt;wsp:rsid wsp:val=&quot;0075732E&quot;/&gt;&lt;wsp:rsid wsp:val=&quot;00776383&quot;/&gt;&lt;wsp:rsid wsp:val=&quot;0079754B&quot;/&gt;&lt;wsp:rsid wsp:val=&quot;007B1896&quot;/&gt;&lt;wsp:rsid wsp:val=&quot;007D0374&quot;/&gt;&lt;wsp:rsid wsp:val=&quot;007E3696&quot;/&gt;&lt;wsp:rsid wsp:val=&quot;007F13DE&quot;/&gt;&lt;wsp:rsid wsp:val=&quot;007F4D9C&quot;/&gt;&lt;wsp:rsid wsp:val=&quot;00804817&quot;/&gt;&lt;wsp:rsid wsp:val=&quot;008071AD&quot;/&gt;&lt;wsp:rsid wsp:val=&quot;008123EA&quot;/&gt;&lt;wsp:rsid wsp:val=&quot;0081475B&quot;/&gt;&lt;wsp:rsid wsp:val=&quot;00821F12&quot;/&gt;&lt;wsp:rsid wsp:val=&quot;00825D3E&quot;/&gt;&lt;wsp:rsid wsp:val=&quot;00834204&quot;/&gt;&lt;wsp:rsid wsp:val=&quot;008360AE&quot;/&gt;&lt;wsp:rsid wsp:val=&quot;00841EC2&quot;/&gt;&lt;wsp:rsid wsp:val=&quot;008450B3&quot;/&gt;&lt;wsp:rsid wsp:val=&quot;00853A6D&quot;/&gt;&lt;wsp:rsid wsp:val=&quot;008573F4&quot;/&gt;&lt;wsp:rsid wsp:val=&quot;00883536&quot;/&gt;&lt;wsp:rsid wsp:val=&quot;0089356E&quot;/&gt;&lt;wsp:rsid wsp:val=&quot;00893D32&quot;/&gt;&lt;wsp:rsid wsp:val=&quot;008A30E1&quot;/&gt;&lt;wsp:rsid wsp:val=&quot;008B5DF6&quot;/&gt;&lt;wsp:rsid wsp:val=&quot;008B6CCC&quot;/&gt;&lt;wsp:rsid wsp:val=&quot;008C3DA5&quot;/&gt;&lt;wsp:rsid wsp:val=&quot;008E2D45&quot;/&gt;&lt;wsp:rsid wsp:val=&quot;00900AC6&quot;/&gt;&lt;wsp:rsid wsp:val=&quot;009135A7&quot;/&gt;&lt;wsp:rsid wsp:val=&quot;0092541F&quot;/&gt;&lt;wsp:rsid wsp:val=&quot;00930710&quot;/&gt;&lt;wsp:rsid wsp:val=&quot;009411B5&quot;/&gt;&lt;wsp:rsid wsp:val=&quot;009442EF&quot;/&gt;&lt;wsp:rsid wsp:val=&quot;00944441&quot;/&gt;&lt;wsp:rsid wsp:val=&quot;00956DB6&quot;/&gt;&lt;wsp:rsid wsp:val=&quot;00960236&quot;/&gt;&lt;wsp:rsid wsp:val=&quot;00962659&quot;/&gt;&lt;wsp:rsid wsp:val=&quot;009719AF&quot;/&gt;&lt;wsp:rsid wsp:val=&quot;009A0A49&quot;/&gt;&lt;wsp:rsid wsp:val=&quot;009D27FD&quot;/&gt;&lt;wsp:rsid wsp:val=&quot;009D59A4&quot;/&gt;&lt;wsp:rsid wsp:val=&quot;009D6DE7&quot;/&gt;&lt;wsp:rsid wsp:val=&quot;00A1013F&quot;/&gt;&lt;wsp:rsid wsp:val=&quot;00A138DB&quot;/&gt;&lt;wsp:rsid wsp:val=&quot;00A15D1E&quot;/&gt;&lt;wsp:rsid wsp:val=&quot;00A238C8&quot;/&gt;&lt;wsp:rsid wsp:val=&quot;00A42143&quot;/&gt;&lt;wsp:rsid wsp:val=&quot;00A42965&quot;/&gt;&lt;wsp:rsid wsp:val=&quot;00A42DDA&quot;/&gt;&lt;wsp:rsid wsp:val=&quot;00A71831&quot;/&gt;&lt;wsp:rsid wsp:val=&quot;00A81F99&quot;/&gt;&lt;wsp:rsid wsp:val=&quot;00A94CAC&quot;/&gt;&lt;wsp:rsid wsp:val=&quot;00AB25C2&quot;/&gt;&lt;wsp:rsid wsp:val=&quot;00AC386E&quot;/&gt;&lt;wsp:rsid wsp:val=&quot;00AD7BFC&quot;/&gt;&lt;wsp:rsid wsp:val=&quot;00AE2319&quot;/&gt;&lt;wsp:rsid wsp:val=&quot;00B001B3&quot;/&gt;&lt;wsp:rsid wsp:val=&quot;00B01F24&quot;/&gt;&lt;wsp:rsid wsp:val=&quot;00B06D5D&quot;/&gt;&lt;wsp:rsid wsp:val=&quot;00B21F44&quot;/&gt;&lt;wsp:rsid wsp:val=&quot;00B21F45&quot;/&gt;&lt;wsp:rsid wsp:val=&quot;00B475E2&quot;/&gt;&lt;wsp:rsid wsp:val=&quot;00B57B07&quot;/&gt;&lt;wsp:rsid wsp:val=&quot;00B6197D&quot;/&gt;&lt;wsp:rsid wsp:val=&quot;00B6313A&quot;/&gt;&lt;wsp:rsid wsp:val=&quot;00B83070&quot;/&gt;&lt;wsp:rsid wsp:val=&quot;00B8540D&quot;/&gt;&lt;wsp:rsid wsp:val=&quot;00BA097D&quot;/&gt;&lt;wsp:rsid wsp:val=&quot;00BA43BA&quot;/&gt;&lt;wsp:rsid wsp:val=&quot;00BB66E0&quot;/&gt;&lt;wsp:rsid wsp:val=&quot;00BC1482&quot;/&gt;&lt;wsp:rsid wsp:val=&quot;00BD33E1&quot;/&gt;&lt;wsp:rsid wsp:val=&quot;00BD49CF&quot;/&gt;&lt;wsp:rsid wsp:val=&quot;00BD5657&quot;/&gt;&lt;wsp:rsid wsp:val=&quot;00C206FE&quot;/&gt;&lt;wsp:rsid wsp:val=&quot;00C22017&quot;/&gt;&lt;wsp:rsid wsp:val=&quot;00C22ECC&quot;/&gt;&lt;wsp:rsid wsp:val=&quot;00C235FE&quot;/&gt;&lt;wsp:rsid wsp:val=&quot;00C271F0&quot;/&gt;&lt;wsp:rsid wsp:val=&quot;00C27695&quot;/&gt;&lt;wsp:rsid wsp:val=&quot;00C2784D&quot;/&gt;&lt;wsp:rsid wsp:val=&quot;00C60263&quot;/&gt;&lt;wsp:rsid wsp:val=&quot;00C84784&quot;/&gt;&lt;wsp:rsid wsp:val=&quot;00C85518&quot;/&gt;&lt;wsp:rsid wsp:val=&quot;00C941AC&quot;/&gt;&lt;wsp:rsid wsp:val=&quot;00C97426&quot;/&gt;&lt;wsp:rsid wsp:val=&quot;00CA6909&quot;/&gt;&lt;wsp:rsid wsp:val=&quot;00CB0A09&quot;/&gt;&lt;wsp:rsid wsp:val=&quot;00CC1663&quot;/&gt;&lt;wsp:rsid wsp:val=&quot;00CD4CF5&quot;/&gt;&lt;wsp:rsid wsp:val=&quot;00CE1A7C&quot;/&gt;&lt;wsp:rsid wsp:val=&quot;00CE201B&quot;/&gt;&lt;wsp:rsid wsp:val=&quot;00CF3675&quot;/&gt;&lt;wsp:rsid wsp:val=&quot;00CF7F79&quot;/&gt;&lt;wsp:rsid wsp:val=&quot;00D103C3&quot;/&gt;&lt;wsp:rsid wsp:val=&quot;00D21736&quot;/&gt;&lt;wsp:rsid wsp:val=&quot;00D22CB0&quot;/&gt;&lt;wsp:rsid wsp:val=&quot;00D47FE7&quot;/&gt;&lt;wsp:rsid wsp:val=&quot;00D65A38&quot;/&gt;&lt;wsp:rsid wsp:val=&quot;00D758D1&quot;/&gt;&lt;wsp:rsid wsp:val=&quot;00D86CA2&quot;/&gt;&lt;wsp:rsid wsp:val=&quot;00D9081B&quot;/&gt;&lt;wsp:rsid wsp:val=&quot;00DA482C&quot;/&gt;&lt;wsp:rsid wsp:val=&quot;00DB59BD&quot;/&gt;&lt;wsp:rsid wsp:val=&quot;00DC2329&quot;/&gt;&lt;wsp:rsid wsp:val=&quot;00DE19E3&quot;/&gt;&lt;wsp:rsid wsp:val=&quot;00E12192&quot;/&gt;&lt;wsp:rsid wsp:val=&quot;00E252E6&quot;/&gt;&lt;wsp:rsid wsp:val=&quot;00E46530&quot;/&gt;&lt;wsp:rsid wsp:val=&quot;00E519A9&quot;/&gt;&lt;wsp:rsid wsp:val=&quot;00E553ED&quot;/&gt;&lt;wsp:rsid wsp:val=&quot;00E72613&quot;/&gt;&lt;wsp:rsid wsp:val=&quot;00E9341E&quot;/&gt;&lt;wsp:rsid wsp:val=&quot;00EA06D0&quot;/&gt;&lt;wsp:rsid wsp:val=&quot;00EA496F&quot;/&gt;&lt;wsp:rsid wsp:val=&quot;00EF65FA&quot;/&gt;&lt;wsp:rsid wsp:val=&quot;00F03DA6&quot;/&gt;&lt;wsp:rsid wsp:val=&quot;00F1548B&quot;/&gt;&lt;wsp:rsid wsp:val=&quot;00F16267&quot;/&gt;&lt;wsp:rsid wsp:val=&quot;00F30B50&quot;/&gt;&lt;wsp:rsid wsp:val=&quot;00F43EA6&quot;/&gt;&lt;wsp:rsid wsp:val=&quot;00F75332&quot;/&gt;&lt;wsp:rsid wsp:val=&quot;00F8208B&quot;/&gt;&lt;wsp:rsid wsp:val=&quot;00F856C2&quot;/&gt;&lt;wsp:rsid wsp:val=&quot;00F929DA&quot;/&gt;&lt;wsp:rsid wsp:val=&quot;00FE07F4&quot;/&gt;&lt;/wsp:rsids&gt;&lt;/w:docPr&gt;&lt;w:body&gt;&lt;wx:sect&gt;&lt;w:p wsp:rsidR=&quot;00000000&quot; wsp:rsidRDefault=&quot;00C2784D&quot; wsp:rsidP=&quot;00C2784D&quot;&gt;&lt;m:oMathPara&gt;&lt;m:oMath&gt;&lt;m:r&gt;&lt;w:rPr&gt;&lt;w:rFonts w:ascii=&quot;Cambria Math&quot; w:h-ansi=&quot;Cambria Math&quot; w:cs=&quot;Arial&quot;/&gt;&lt;wx:font wx:val=&quot;Cambria Math&quot;/&gt;&lt;w:i/&gt;&lt;w:color w:val=&quot;222222&quot;/&gt;&lt;w:shd w:val=&quot;clear&quot; w:color=&quot;auto&quot; w:fill=&quot;FFFFFF&quot;/&gt;&lt;/w:rPr&gt;&lt;m:t&gt;Ď&lt;/m:t&gt;&lt;/m:r&gt;&lt;m:d&gt;&lt;m:dPr&gt;&lt;m:ctrlPr&gt;&lt;w:rPr&gt;&lt;w:rFonts w:ascii=&quot;Cambria Math&quot; w:h-ansi=&quot;Cambria Math&quot; w:cs=&quot;Arial&quot;/&gt;&lt;wx:font wx:val=&quot;Cambria Math&quot;/&gt;&lt;w:i/&gt;&lt;w:color w:val=&quot;222222&quot;/&gt;&lt;w:shd w:val=&quot;clear&quot; w:color=&quot;auto&quot; w:fill=&quot;FFFFFF&quot;/&gt;&lt;w:lang w:val=&quot;EN-US&quot;/&gt;&lt;/w:rPr&gt;&lt;/m:ctrlPr&gt;&lt;/m:dPr&gt;&lt;m:e&gt;&lt;m:r&gt;&lt;w:rPr&gt;&lt;w:rFonts w:ascii=&quot;Cambria Math&quot; w:h-ansi=&quot;Cambria Math&quot; w:cs=&quot;Arial&quot;/&gt;&lt;wx:font wx:val=&quot;Cambria Math&quot;/&gt;&lt;w:i/&gt;&lt;w:color w:val=&quot;222222&quot;/&gt;&lt;w:shd w:val=&quot;clear&quot; w:color=&quot;auto&quot; w:fill=&quot;FFFFFF&quot;/&gt;&lt;w:lang w:val=&quot;EN-US&quot;/&gt;&lt;/w:rPr&gt;&lt;m:t&gt;t&lt;/m:t&gt;&lt;/m:r&gt;&lt;/m:e&gt;&lt;/m:d&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7" o:title="" chromakey="white"/>
          </v:shape>
        </w:pict>
      </w:r>
      <w:r w:rsidRPr="00EA496F">
        <w:fldChar w:fldCharType="end"/>
      </w:r>
      <w:r>
        <w:t>, neboli PDF (probability density function):</w:t>
      </w:r>
    </w:p>
    <w:p w:rsidR="00A8587C" w:rsidRDefault="00CD0C59" w:rsidP="00A8587C">
      <w:pPr>
        <w:keepNext/>
        <w:jc w:val="center"/>
      </w:pPr>
      <w:r>
        <w:pict>
          <v:shape id="_x0000_i1043" type="#_x0000_t75" style="width:82.45pt;height:37.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defaultTabStop w:val=&quot;709&quot;/&gt;&lt;w:autoHyphenation/&gt;&lt;w:hyphenationZone w:val=&quot;425&quot;/&gt;&lt;w:doNotHyphenateCaps/&gt;&lt;w:drawingGridHorizontalSpacing w:val=&quot;0&quot;/&gt;&lt;w:drawingGridVerticalSpacing w:val=&quot;0&quot;/&gt;&lt;w:displayHorizontalDrawingGridEvery w:val=&quot;0&quot;/&gt;&lt;w:displayVerticalDrawingGridEvery w:val=&quot;0&quot;/&gt;&lt;w:useMarginsForDrawingGridOrigin/&gt;&lt;w:drawingGridHorizontalOrigin w:val=&quot;0&quot;/&gt;&lt;w:drawingGridVerticalOrigin w:val=&quot;0&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F30B50&quot;/&gt;&lt;wsp:rsid wsp:val=&quot;00000BCA&quot;/&gt;&lt;wsp:rsid wsp:val=&quot;000114F2&quot;/&gt;&lt;wsp:rsid wsp:val=&quot;000171F7&quot;/&gt;&lt;wsp:rsid wsp:val=&quot;000204FE&quot;/&gt;&lt;wsp:rsid wsp:val=&quot;00031E7A&quot;/&gt;&lt;wsp:rsid wsp:val=&quot;000322D1&quot;/&gt;&lt;wsp:rsid wsp:val=&quot;0004102D&quot;/&gt;&lt;wsp:rsid wsp:val=&quot;000427D3&quot;/&gt;&lt;wsp:rsid wsp:val=&quot;00075602&quot;/&gt;&lt;wsp:rsid wsp:val=&quot;00081F23&quot;/&gt;&lt;wsp:rsid wsp:val=&quot;00091F63&quot;/&gt;&lt;wsp:rsid wsp:val=&quot;000A35E8&quot;/&gt;&lt;wsp:rsid wsp:val=&quot;000A4499&quot;/&gt;&lt;wsp:rsid wsp:val=&quot;000B1D09&quot;/&gt;&lt;wsp:rsid wsp:val=&quot;000B6148&quot;/&gt;&lt;wsp:rsid wsp:val=&quot;000B6286&quot;/&gt;&lt;wsp:rsid wsp:val=&quot;000D248F&quot;/&gt;&lt;wsp:rsid wsp:val=&quot;000D4AF3&quot;/&gt;&lt;wsp:rsid wsp:val=&quot;000E60FE&quot;/&gt;&lt;wsp:rsid wsp:val=&quot;000F7442&quot;/&gt;&lt;wsp:rsid wsp:val=&quot;0010797F&quot;/&gt;&lt;wsp:rsid wsp:val=&quot;001160F0&quot;/&gt;&lt;wsp:rsid wsp:val=&quot;001179E7&quot;/&gt;&lt;wsp:rsid wsp:val=&quot;00131AD1&quot;/&gt;&lt;wsp:rsid wsp:val=&quot;001359CC&quot;/&gt;&lt;wsp:rsid wsp:val=&quot;0013650A&quot;/&gt;&lt;wsp:rsid wsp:val=&quot;00143020&quot;/&gt;&lt;wsp:rsid wsp:val=&quot;001709F1&quot;/&gt;&lt;wsp:rsid wsp:val=&quot;00173252&quot;/&gt;&lt;wsp:rsid wsp:val=&quot;001951B6&quot;/&gt;&lt;wsp:rsid wsp:val=&quot;001B5767&quot;/&gt;&lt;wsp:rsid wsp:val=&quot;001C1B66&quot;/&gt;&lt;wsp:rsid wsp:val=&quot;001C5D5D&quot;/&gt;&lt;wsp:rsid wsp:val=&quot;001D06A1&quot;/&gt;&lt;wsp:rsid wsp:val=&quot;001E5E6D&quot;/&gt;&lt;wsp:rsid wsp:val=&quot;001F0747&quot;/&gt;&lt;wsp:rsid wsp:val=&quot;001F453B&quot;/&gt;&lt;wsp:rsid wsp:val=&quot;0020574D&quot;/&gt;&lt;wsp:rsid wsp:val=&quot;0024673C&quot;/&gt;&lt;wsp:rsid wsp:val=&quot;002526B7&quot;/&gt;&lt;wsp:rsid wsp:val=&quot;00290FDE&quot;/&gt;&lt;wsp:rsid wsp:val=&quot;00294C06&quot;/&gt;&lt;wsp:rsid wsp:val=&quot;00294EEA&quot;/&gt;&lt;wsp:rsid wsp:val=&quot;002F48F0&quot;/&gt;&lt;wsp:rsid wsp:val=&quot;002F5AE0&quot;/&gt;&lt;wsp:rsid wsp:val=&quot;00312B26&quot;/&gt;&lt;wsp:rsid wsp:val=&quot;003260F5&quot;/&gt;&lt;wsp:rsid wsp:val=&quot;00327659&quot;/&gt;&lt;wsp:rsid wsp:val=&quot;003309E5&quot;/&gt;&lt;wsp:rsid wsp:val=&quot;003612C8&quot;/&gt;&lt;wsp:rsid wsp:val=&quot;003A7414&quot;/&gt;&lt;wsp:rsid wsp:val=&quot;003B3261&quot;/&gt;&lt;wsp:rsid wsp:val=&quot;003B3286&quot;/&gt;&lt;wsp:rsid wsp:val=&quot;003B5FA1&quot;/&gt;&lt;wsp:rsid wsp:val=&quot;003C546D&quot;/&gt;&lt;wsp:rsid wsp:val=&quot;003C7DA3&quot;/&gt;&lt;wsp:rsid wsp:val=&quot;003D1354&quot;/&gt;&lt;wsp:rsid wsp:val=&quot;003E1332&quot;/&gt;&lt;wsp:rsid wsp:val=&quot;003E573A&quot;/&gt;&lt;wsp:rsid wsp:val=&quot;003F1CF7&quot;/&gt;&lt;wsp:rsid wsp:val=&quot;003F3683&quot;/&gt;&lt;wsp:rsid wsp:val=&quot;003F59BC&quot;/&gt;&lt;wsp:rsid wsp:val=&quot;0040185F&quot;/&gt;&lt;wsp:rsid wsp:val=&quot;00404CB4&quot;/&gt;&lt;wsp:rsid wsp:val=&quot;004109C5&quot;/&gt;&lt;wsp:rsid wsp:val=&quot;00426168&quot;/&gt;&lt;wsp:rsid wsp:val=&quot;00427138&quot;/&gt;&lt;wsp:rsid wsp:val=&quot;00430248&quot;/&gt;&lt;wsp:rsid wsp:val=&quot;0043415A&quot;/&gt;&lt;wsp:rsid wsp:val=&quot;004439CE&quot;/&gt;&lt;wsp:rsid wsp:val=&quot;00444D14&quot;/&gt;&lt;wsp:rsid wsp:val=&quot;00473A22&quot;/&gt;&lt;wsp:rsid wsp:val=&quot;004757D1&quot;/&gt;&lt;wsp:rsid wsp:val=&quot;00495D0E&quot;/&gt;&lt;wsp:rsid wsp:val=&quot;004C2F78&quot;/&gt;&lt;wsp:rsid wsp:val=&quot;004C5F7D&quot;/&gt;&lt;wsp:rsid wsp:val=&quot;004D5F4F&quot;/&gt;&lt;wsp:rsid wsp:val=&quot;004E27C8&quot;/&gt;&lt;wsp:rsid wsp:val=&quot;004E5D50&quot;/&gt;&lt;wsp:rsid wsp:val=&quot;0050123F&quot;/&gt;&lt;wsp:rsid wsp:val=&quot;00503518&quot;/&gt;&lt;wsp:rsid wsp:val=&quot;00507AC2&quot;/&gt;&lt;wsp:rsid wsp:val=&quot;00511C20&quot;/&gt;&lt;wsp:rsid wsp:val=&quot;005175DB&quot;/&gt;&lt;wsp:rsid wsp:val=&quot;00517DE1&quot;/&gt;&lt;wsp:rsid wsp:val=&quot;005216CE&quot;/&gt;&lt;wsp:rsid wsp:val=&quot;0052673A&quot;/&gt;&lt;wsp:rsid wsp:val=&quot;00544882&quot;/&gt;&lt;wsp:rsid wsp:val=&quot;005700A4&quot;/&gt;&lt;wsp:rsid wsp:val=&quot;00570411&quot;/&gt;&lt;wsp:rsid wsp:val=&quot;005712D4&quot;/&gt;&lt;wsp:rsid wsp:val=&quot;00573D1A&quot;/&gt;&lt;wsp:rsid wsp:val=&quot;00594180&quot;/&gt;&lt;wsp:rsid wsp:val=&quot;005C491E&quot;/&gt;&lt;wsp:rsid wsp:val=&quot;005C5202&quot;/&gt;&lt;wsp:rsid wsp:val=&quot;005C520C&quot;/&gt;&lt;wsp:rsid wsp:val=&quot;005D354F&quot;/&gt;&lt;wsp:rsid wsp:val=&quot;005D3DF9&quot;/&gt;&lt;wsp:rsid wsp:val=&quot;005D72B1&quot;/&gt;&lt;wsp:rsid wsp:val=&quot;005D7578&quot;/&gt;&lt;wsp:rsid wsp:val=&quot;005E5723&quot;/&gt;&lt;wsp:rsid wsp:val=&quot;005F44F6&quot;/&gt;&lt;wsp:rsid wsp:val=&quot;006009F1&quot;/&gt;&lt;wsp:rsid wsp:val=&quot;0060776B&quot;/&gt;&lt;wsp:rsid wsp:val=&quot;006204F9&quot;/&gt;&lt;wsp:rsid wsp:val=&quot;00622FEF&quot;/&gt;&lt;wsp:rsid wsp:val=&quot;00634F45&quot;/&gt;&lt;wsp:rsid wsp:val=&quot;00652862&quot;/&gt;&lt;wsp:rsid wsp:val=&quot;00665CDD&quot;/&gt;&lt;wsp:rsid wsp:val=&quot;00671F8A&quot;/&gt;&lt;wsp:rsid wsp:val=&quot;00680E65&quot;/&gt;&lt;wsp:rsid wsp:val=&quot;00695521&quot;/&gt;&lt;wsp:rsid wsp:val=&quot;006A521D&quot;/&gt;&lt;wsp:rsid wsp:val=&quot;006B695F&quot;/&gt;&lt;wsp:rsid wsp:val=&quot;006E2EFC&quot;/&gt;&lt;wsp:rsid wsp:val=&quot;006E727A&quot;/&gt;&lt;wsp:rsid wsp:val=&quot;006F111C&quot;/&gt;&lt;wsp:rsid wsp:val=&quot;00701352&quot;/&gt;&lt;wsp:rsid wsp:val=&quot;00701AE6&quot;/&gt;&lt;wsp:rsid wsp:val=&quot;00702E11&quot;/&gt;&lt;wsp:rsid wsp:val=&quot;00705D83&quot;/&gt;&lt;wsp:rsid wsp:val=&quot;0071240D&quot;/&gt;&lt;wsp:rsid wsp:val=&quot;00727849&quot;/&gt;&lt;wsp:rsid wsp:val=&quot;00733641&quot;/&gt;&lt;wsp:rsid wsp:val=&quot;0075732E&quot;/&gt;&lt;wsp:rsid wsp:val=&quot;00776383&quot;/&gt;&lt;wsp:rsid wsp:val=&quot;0079754B&quot;/&gt;&lt;wsp:rsid wsp:val=&quot;007B1896&quot;/&gt;&lt;wsp:rsid wsp:val=&quot;007D0374&quot;/&gt;&lt;wsp:rsid wsp:val=&quot;007E3696&quot;/&gt;&lt;wsp:rsid wsp:val=&quot;007F13DE&quot;/&gt;&lt;wsp:rsid wsp:val=&quot;007F4D9C&quot;/&gt;&lt;wsp:rsid wsp:val=&quot;00804817&quot;/&gt;&lt;wsp:rsid wsp:val=&quot;008071AD&quot;/&gt;&lt;wsp:rsid wsp:val=&quot;008123EA&quot;/&gt;&lt;wsp:rsid wsp:val=&quot;0081475B&quot;/&gt;&lt;wsp:rsid wsp:val=&quot;00821F12&quot;/&gt;&lt;wsp:rsid wsp:val=&quot;00825D3E&quot;/&gt;&lt;wsp:rsid wsp:val=&quot;00834204&quot;/&gt;&lt;wsp:rsid wsp:val=&quot;008360AE&quot;/&gt;&lt;wsp:rsid wsp:val=&quot;00841EC2&quot;/&gt;&lt;wsp:rsid wsp:val=&quot;008450B3&quot;/&gt;&lt;wsp:rsid wsp:val=&quot;00853A6D&quot;/&gt;&lt;wsp:rsid wsp:val=&quot;008573F4&quot;/&gt;&lt;wsp:rsid wsp:val=&quot;00883536&quot;/&gt;&lt;wsp:rsid wsp:val=&quot;0089356E&quot;/&gt;&lt;wsp:rsid wsp:val=&quot;00893D32&quot;/&gt;&lt;wsp:rsid wsp:val=&quot;008A30E1&quot;/&gt;&lt;wsp:rsid wsp:val=&quot;008B5DF6&quot;/&gt;&lt;wsp:rsid wsp:val=&quot;008B6CCC&quot;/&gt;&lt;wsp:rsid wsp:val=&quot;008C3DA5&quot;/&gt;&lt;wsp:rsid wsp:val=&quot;008E2D45&quot;/&gt;&lt;wsp:rsid wsp:val=&quot;00900AC6&quot;/&gt;&lt;wsp:rsid wsp:val=&quot;009135A7&quot;/&gt;&lt;wsp:rsid wsp:val=&quot;0092541F&quot;/&gt;&lt;wsp:rsid wsp:val=&quot;00930710&quot;/&gt;&lt;wsp:rsid wsp:val=&quot;009411B5&quot;/&gt;&lt;wsp:rsid wsp:val=&quot;009442EF&quot;/&gt;&lt;wsp:rsid wsp:val=&quot;00944441&quot;/&gt;&lt;wsp:rsid wsp:val=&quot;00956DB6&quot;/&gt;&lt;wsp:rsid wsp:val=&quot;00960236&quot;/&gt;&lt;wsp:rsid wsp:val=&quot;00962659&quot;/&gt;&lt;wsp:rsid wsp:val=&quot;009719AF&quot;/&gt;&lt;wsp:rsid wsp:val=&quot;009A0A49&quot;/&gt;&lt;wsp:rsid wsp:val=&quot;009D27FD&quot;/&gt;&lt;wsp:rsid wsp:val=&quot;009D59A4&quot;/&gt;&lt;wsp:rsid wsp:val=&quot;009D6DE7&quot;/&gt;&lt;wsp:rsid wsp:val=&quot;00A1013F&quot;/&gt;&lt;wsp:rsid wsp:val=&quot;00A138DB&quot;/&gt;&lt;wsp:rsid wsp:val=&quot;00A15D1E&quot;/&gt;&lt;wsp:rsid wsp:val=&quot;00A238C8&quot;/&gt;&lt;wsp:rsid wsp:val=&quot;00A42143&quot;/&gt;&lt;wsp:rsid wsp:val=&quot;00A42965&quot;/&gt;&lt;wsp:rsid wsp:val=&quot;00A42DDA&quot;/&gt;&lt;wsp:rsid wsp:val=&quot;00A71831&quot;/&gt;&lt;wsp:rsid wsp:val=&quot;00A81F99&quot;/&gt;&lt;wsp:rsid wsp:val=&quot;00A94CAC&quot;/&gt;&lt;wsp:rsid wsp:val=&quot;00AB25C2&quot;/&gt;&lt;wsp:rsid wsp:val=&quot;00AC386E&quot;/&gt;&lt;wsp:rsid wsp:val=&quot;00AD7BFC&quot;/&gt;&lt;wsp:rsid wsp:val=&quot;00AE2319&quot;/&gt;&lt;wsp:rsid wsp:val=&quot;00B001B3&quot;/&gt;&lt;wsp:rsid wsp:val=&quot;00B01F24&quot;/&gt;&lt;wsp:rsid wsp:val=&quot;00B06D5D&quot;/&gt;&lt;wsp:rsid wsp:val=&quot;00B21F44&quot;/&gt;&lt;wsp:rsid wsp:val=&quot;00B21F45&quot;/&gt;&lt;wsp:rsid wsp:val=&quot;00B475E2&quot;/&gt;&lt;wsp:rsid wsp:val=&quot;00B57B07&quot;/&gt;&lt;wsp:rsid wsp:val=&quot;00B6197D&quot;/&gt;&lt;wsp:rsid wsp:val=&quot;00B6313A&quot;/&gt;&lt;wsp:rsid wsp:val=&quot;00B83070&quot;/&gt;&lt;wsp:rsid wsp:val=&quot;00B8540D&quot;/&gt;&lt;wsp:rsid wsp:val=&quot;00BA097D&quot;/&gt;&lt;wsp:rsid wsp:val=&quot;00BA43BA&quot;/&gt;&lt;wsp:rsid wsp:val=&quot;00BB66E0&quot;/&gt;&lt;wsp:rsid wsp:val=&quot;00BC1482&quot;/&gt;&lt;wsp:rsid wsp:val=&quot;00BC1E5D&quot;/&gt;&lt;wsp:rsid wsp:val=&quot;00BD33E1&quot;/&gt;&lt;wsp:rsid wsp:val=&quot;00BD49CF&quot;/&gt;&lt;wsp:rsid wsp:val=&quot;00BD5657&quot;/&gt;&lt;wsp:rsid wsp:val=&quot;00C206FE&quot;/&gt;&lt;wsp:rsid wsp:val=&quot;00C22017&quot;/&gt;&lt;wsp:rsid wsp:val=&quot;00C22ECC&quot;/&gt;&lt;wsp:rsid wsp:val=&quot;00C235FE&quot;/&gt;&lt;wsp:rsid wsp:val=&quot;00C271F0&quot;/&gt;&lt;wsp:rsid wsp:val=&quot;00C27695&quot;/&gt;&lt;wsp:rsid wsp:val=&quot;00C60263&quot;/&gt;&lt;wsp:rsid wsp:val=&quot;00C84784&quot;/&gt;&lt;wsp:rsid wsp:val=&quot;00C85518&quot;/&gt;&lt;wsp:rsid wsp:val=&quot;00C941AC&quot;/&gt;&lt;wsp:rsid wsp:val=&quot;00C97426&quot;/&gt;&lt;wsp:rsid wsp:val=&quot;00CA6909&quot;/&gt;&lt;wsp:rsid wsp:val=&quot;00CB0A09&quot;/&gt;&lt;wsp:rsid wsp:val=&quot;00CC1663&quot;/&gt;&lt;wsp:rsid wsp:val=&quot;00CD4CF5&quot;/&gt;&lt;wsp:rsid wsp:val=&quot;00CE1A7C&quot;/&gt;&lt;wsp:rsid wsp:val=&quot;00CE201B&quot;/&gt;&lt;wsp:rsid wsp:val=&quot;00CF3675&quot;/&gt;&lt;wsp:rsid wsp:val=&quot;00CF7F79&quot;/&gt;&lt;wsp:rsid wsp:val=&quot;00D103C3&quot;/&gt;&lt;wsp:rsid wsp:val=&quot;00D21736&quot;/&gt;&lt;wsp:rsid wsp:val=&quot;00D22CB0&quot;/&gt;&lt;wsp:rsid wsp:val=&quot;00D47FE7&quot;/&gt;&lt;wsp:rsid wsp:val=&quot;00D65A38&quot;/&gt;&lt;wsp:rsid wsp:val=&quot;00D758D1&quot;/&gt;&lt;wsp:rsid wsp:val=&quot;00D86CA2&quot;/&gt;&lt;wsp:rsid wsp:val=&quot;00D9081B&quot;/&gt;&lt;wsp:rsid wsp:val=&quot;00DA482C&quot;/&gt;&lt;wsp:rsid wsp:val=&quot;00DB59BD&quot;/&gt;&lt;wsp:rsid wsp:val=&quot;00DC2329&quot;/&gt;&lt;wsp:rsid wsp:val=&quot;00DE19E3&quot;/&gt;&lt;wsp:rsid wsp:val=&quot;00E12192&quot;/&gt;&lt;wsp:rsid wsp:val=&quot;00E252E6&quot;/&gt;&lt;wsp:rsid wsp:val=&quot;00E46530&quot;/&gt;&lt;wsp:rsid wsp:val=&quot;00E519A9&quot;/&gt;&lt;wsp:rsid wsp:val=&quot;00E553ED&quot;/&gt;&lt;wsp:rsid wsp:val=&quot;00E72613&quot;/&gt;&lt;wsp:rsid wsp:val=&quot;00E9341E&quot;/&gt;&lt;wsp:rsid wsp:val=&quot;00EA06D0&quot;/&gt;&lt;wsp:rsid wsp:val=&quot;00EF65FA&quot;/&gt;&lt;wsp:rsid wsp:val=&quot;00F03DA6&quot;/&gt;&lt;wsp:rsid wsp:val=&quot;00F1548B&quot;/&gt;&lt;wsp:rsid wsp:val=&quot;00F16267&quot;/&gt;&lt;wsp:rsid wsp:val=&quot;00F30B50&quot;/&gt;&lt;wsp:rsid wsp:val=&quot;00F43EA6&quot;/&gt;&lt;wsp:rsid wsp:val=&quot;00F75332&quot;/&gt;&lt;wsp:rsid wsp:val=&quot;00F8208B&quot;/&gt;&lt;wsp:rsid wsp:val=&quot;00F856C2&quot;/&gt;&lt;wsp:rsid wsp:val=&quot;00F929DA&quot;/&gt;&lt;wsp:rsid wsp:val=&quot;00FE07F4&quot;/&gt;&lt;/wsp:rsids&gt;&lt;/w:docPr&gt;&lt;w:body&gt;&lt;wx:sect&gt;&lt;w:p wsp:rsidR=&quot;00000000&quot; wsp:rsidRPr=&quot;00BC1E5D&quot; wsp:rsidRDefault=&quot;00BC1E5D&quot; wsp:rsidP=&quot;00BC1E5D&quot;&gt;&lt;m:oMathPara&gt;&lt;m:oMath&gt;&lt;m:r&gt;&lt;w:rPr&gt;&lt;w:rFonts w:ascii=&quot;Cambria Math&quot; w:h-ansi=&quot;Cambria Math&quot; w:cs=&quot;Arial&quot;/&gt;&lt;wx:font wx:val=&quot;Cambria Math&quot;/&gt;&lt;w:i/&gt;&lt;w:color w:val=&quot;222222&quot;/&gt;&lt;w:shd w:val=&quot;clear&quot; w:color=&quot;auto&quot; w:fill=&quot;FFFFFF&quot;/&gt;&lt;/w:rPr&gt;&lt;m:t&gt;Ď&lt;/m:t&gt;&lt;/m:r&gt;&lt;m:d&gt;&lt;m:dPr&gt;&lt;m:ctrlPr&gt;&lt;w:rPr&gt;&lt;w:rFonts w:ascii=&quot;Cambria Math&quot; w:h-ansi=&quot;Cambria Math&quot; w:cs=&quot;Arial&quot;/&gt;&lt;wx:font wx:val=&quot;Cambria Math&quot;/&gt;&lt;w:i/&gt;&lt;w:color w:val=&quot;222222&quot;/&gt;&lt;w:shd w:val=&quot;clear&quot; w:color=&quot;auto&quot; w:fill=&quot;FFFFFF&quot;/&gt;&lt;w:lang w:val=&quot;EN-US&quot;/&gt;&lt;/w:rPr&gt;&lt;/m:ctrlPr&gt;&lt;/m:dPr&gt;&lt;m:e&gt;&lt;m:r&gt;&lt;w:rPr&gt;&lt;w:rFonts w:ascii=&quot;Cambria Math&quot; w:h-ansi=&quot;Cambria Math&quot; w:cs=&quot;Arial&quot;/&gt;&lt;wx:font wx:val=&quot;Cambria Math&quot;/&gt;&lt;w:i/&gt;&lt;w:color w:val=&quot;222222&quot;/&gt;&lt;w:shd w:val=&quot;clear&quot; w:color=&quot;auto&quot; w:fill=&quot;FFFFFF&quot;/&gt;&lt;w:lang w:val=&quot;EN-US&quot;/&gt;&lt;/w:rPr&gt;&lt;m:t&gt;t&lt;/m:t&gt;&lt;/m:r&gt;&lt;/m:e&gt;&lt;/m:d&gt;&lt;m:r&gt;&lt;w:rPr&gt;&lt;w:rFonts w:ascii=&quot;Cambria Math&quot; w:h-ansi=&quot;Cambria Math&quot; w:cs=&quot;Arial&quot;/&gt;&lt;wx:font wx:val=&quot;Cambria Math&quot;/&gt;&lt;w:i/&gt;&lt;w:color w:val=&quot;222222&quot;/&gt;&lt;w:shd w:val=&quot;clear&quot; w:color=&quot;auto&quot; w:fill=&quot;FFFFFF&quot;/&gt;&lt;w:lang w:val=&quot;EN-US&quot;/&gt;&lt;/w:rPr&gt;&lt;m:t&gt;=&lt;/m:t&gt;&lt;/m:r&gt;&lt;m:f&gt;&lt;m:fPr&gt;&lt;m:ctrlPr&gt;&lt;w:rPr&gt;&lt;w:rFonts w:ascii=&quot;Cambria Math&quot; w:h-ansi=&quot;Cambria Math&quot; w:cs=&quot;Times New Roman&quot;/&gt;&lt;wx:font wx:val=&quot;Cambria Math&quot;/&gt;&lt;w:i/&gt;&lt;w:noProof/&gt;&lt;w:color w:val=&quot;222222&quot;/&gt;&lt;w:shd w:val=&quot;clear&quot; w:color=&quot;auto&quot; w:fill=&quot;FFFFFF&quot;/&gt;&lt;w:lang w:val=&quot;EN-US&quot; w:fareast=&quot;EN-US&quot;/&gt;&lt;/w:rPr&gt;&lt;/m:ctrlPr&gt;&lt;/m:fPr&gt;&lt;m:num&gt;&lt;m:r&gt;&lt;w:rPr&gt;&lt;w:rFonts w:ascii=&quot;Cambria Math&quot; w:h-ansi=&quot;Cambria Math&quot;/&gt;&lt;wx:font wx:val=&quot;Cambria Math&quot;/&gt;&lt;w:i/&gt;&lt;w:noProof/&gt;&lt;w:color w:val=&quot;222222&quot;/&gt;&lt;w:shd w:val=&quot;clear&quot; w:color=&quot;auto&quot; w:fill=&quot;FFFFFF&quot;/&gt;&lt;w:lang w:val=&quot;EN-US&quot;/&gt;&lt;/w:rPr&gt;&lt;m:t&gt;1&lt;/m:t&gt;&lt;/m:r&gt;&lt;/m:num&gt;&lt;m:den&gt;&lt;m:rad&gt;&lt;m:radPr&gt;&lt;m:degHide m:val=&quot;1&quot;/&gt;&lt;m:ctrlPr&gt;&lt;w:rPr&gt;&lt;w:rFonts w:ascii=&quot;Cambria Math&quot; w:h-ansi=&quot;Cambria Math&quot; w:cs=&quot;Times New Roman&quot;/&gt;&lt;wx:font wx:val=&quot;Cambria Math&quot;/&gt;&lt;w:i/&gt;&lt;w:noProof/&gt;&lt;w:color w:val=&quot;222222&quot;/&gt;&lt;w:shd w:val=&quot;clear&quot; w:color=&quot;auto&quot; w:fill=&quot;FFFFFF&quot;/&gt;&lt;w:lang w:val=&quot;EN-US&quot; w:fareast=&quot;EN-US&quot;/&gt;&lt;/w:rPr&gt;&lt;/m:ctrlPr&gt;&lt;/m:radPr&gt;&lt;m:deg/&gt;&lt;m:e&gt;&lt;m:r&gt;&lt;w:rPr&gt;&lt;w:rFonts w:ascii=&quot;Cambria Math&quot; w:h-ansi=&quot;Cambria Math&quot;/&gt;&lt;wx:font wx:val=&quot;Cambria Math&quot;/&gt;&lt;w:i/&gt;&lt;w:noProof/&gt;&lt;w:color w:val=&quot;222222&quot;/&gt;&lt;w:shd w:val=&quot;clear&quot; w:color=&quot;auto&quot; w:fill=&quot;FFFFFF&quot;/&gt;&lt;w:lang w:val=&quot;EN-US&quot;/&gt;&lt;/w:rPr&gt;&lt;m:t&gt;2Ď€&lt;/m:t&gt;&lt;/m:r&gt;&lt;/m:e&gt;&lt;/m:rad&gt;&lt;/m:den&gt;&lt;/m:f&gt;&lt;m:sSup&gt;&lt;m:sSupPr&gt;&lt;m:ctrlPr&gt;&lt;w:rPr&gt;&lt;w:rFonts w:ascii=&quot;Cambria Math&quot; w:h-ansi=&quot;Cambria Math&quot; w:cs=&quot;Times New Roman&quot;/&gt;&lt;wx:font wx:val=&quot;Cambria Math&quot;/&gt;&lt;w:i/&gt;&lt;w:noProof/&gt;&lt;w:color w:val=&quot;222222&quot;/&gt;&lt;w:shd w:val=&quot;clear&quot; w:color=&quot;auto&quot; w:fill=&quot;FFFFFF&quot;/&gt;&lt;w:lang w:val=&quot;EN-US&quot; w:fareast=&quot;EN-US&quot;/&gt;&lt;/w:rPr&gt;&lt;/m:ctrlPr&gt;&lt;/m:sSupPr&gt;&lt;m:e&gt;&lt;m:r&gt;&lt;w:rPr&gt;&lt;w:rFonts w:ascii=&quot;Cambria Math&quot; w:h-ansi=&quot;Cambria Math&quot;/&gt;&lt;wx:font wx:val=&quot;Cambria Math&quot;/&gt;&lt;w:i/&gt;&lt;w:noProof/&gt;&lt;w:color w:val=&quot;222222&quot;/&gt;&lt;w:shd w:val=&quot;clear&quot; w:color=&quot;auto&quot; w:fill=&quot;FFFFFF&quot;/&gt;&lt;w:lang w:val=&quot;EN-US&quot;/&gt;&lt;/w:rPr&gt;&lt;m:t&gt;e&lt;/m:t&gt;&lt;/m:r&gt;&lt;/m:e&gt;&lt;m:sup&gt;&lt;m:r&gt;&lt;w:rPr&gt;&lt;w:rFonts w:ascii=&quot;Cambria Math&quot; w:h-ansi=&quot;Cambria Math&quot;/&gt;&lt;wx:font wx:val=&quot;Cambria Math&quot;/&gt;&lt;w:i/&gt;&lt;w:noProof/&gt;&lt;w:color w:val=&quot;222222&quot;/&gt;&lt;w:shd w:val=&quot;clear&quot; w:color=&quot;auto&quot; w:fill=&quot;FFFFFF&quot;/&gt;&lt;w:lang w:val=&quot;EN-US&quot;/&gt;&lt;/w:rPr&gt;&lt;m:t&gt;-&lt;/m:t&gt;&lt;/m:r&gt;&lt;m:f&gt;&lt;m:fPr&gt;&lt;m:ctrlPr&gt;&lt;w:rPr&gt;&lt;w:rFonts w:ascii=&quot;Cambria Math&quot; w:h-ansi=&quot;Cambria Math&quot; w:cs=&quot;Times New Roman&quot;/&gt;&lt;wx:font wx:val=&quot;Cambria Math&quot;/&gt;&lt;w:i/&gt;&lt;w:noProof/&gt;&lt;w:color w:val=&quot;222222&quot;/&gt;&lt;w:shd w:val=&quot;clear&quot; w:color=&quot;auto&quot; w:fill=&quot;FFFFFF&quot;/&gt;&lt;w:lang w:val=&quot;EN-US&quot; w:fareast=&quot;EN-US&quot;/&gt;&lt;/w:rPr&gt;&lt;/m:ctrlPr&gt;&lt;/m:fPr&gt;&lt;m:num&gt;&lt;m:sSup&gt;&lt;m:sSupPr&gt;&lt;m:ctrlPr&gt;&lt;w:rPr&gt;&lt;w:rFonts w:ascii=&quot;Cambria Math&quot; w:h-ansi=&quot;Cambria Math&quot; w:cs=&quot;Times New Roman&quot;/&gt;&lt;wx:font wx:val=&quot;Cambria Math&quot;/&gt;&lt;w:i/&gt;&lt;w:noProof/&gt;&lt;w:color w:val=&quot;222222&quot;/&gt;&lt;w:shd w:val=&quot;clear&quot; w:color=&quot;auto&quot; w:fill=&quot;FFFFFF&quot;/&gt;&lt;w:lang w:val=&quot;EN-US&quot; w:fareast=&quot;EN-US&quot;/&gt;&lt;/w:rPr&gt;&lt;/m:ctrlPr&gt;&lt;/m:sSupPr&gt;&lt;m:e&gt;&lt;m:r&gt;&lt;w:rPr&gt;&lt;w:rFonts w:ascii=&quot;Cambria Math&quot; w:h-ansi=&quot;Cambria Math&quot;/&gt;&lt;wx:font wx:val=&quot;Cambria Math&quot;/&gt;&lt;w:i/&gt;&lt;w:noProof/&gt;&lt;w:color w:val=&quot;222222&quot;/&gt;&lt;w:shd w:val=&quot;clear&quot; w:color=&quot;auto&quot; w:fill=&quot;FFFFFF&quot;/&gt;&lt;w:lang w:val=&quot;EN-US&quot;/&gt;&lt;/w:rPr&gt;&lt;m:t&gt;t&lt;/m:t&gt;&lt;/m:r&gt;&lt;/m:e&gt;&lt;m:sup&gt;&lt;m:r&gt;&lt;w:rPr&gt;&lt;w:rFonts w:ascii=&quot;Cambria Math&quot; w:h-ansi=&quot;Cambria Math&quot;/&gt;&lt;wx:font wx:val=&quot;Cambria Math&quot;/&gt;&lt;w:i/&gt;&lt;w:noProof/&gt;&lt;w:color w:val=&quot;222222&quot;/&gt;&lt;w:shd w:val=&quot;clear&quot; w:color=&quot;auto&quot; w:fill=&quot;FFFFFF&quot;/&gt;&lt;w:lang w:val=&quot;EN-US&quot;/&gt;&lt;/w:rPr&gt;&lt;m:t&gt;2&lt;/m:t&gt;&lt;/m:r&gt;&lt;/m:sup&gt;&lt;/m:sSup&gt;&lt;/m:num&gt;&lt;m:den&gt;&lt;m:r&gt;&lt;w:rPr&gt;&lt;w:rFonts w:ascii=&quot;Cambria Math&quot; w:h-ansi=&quot;Cambria Math&quot;/&gt;&lt;wx:font wx:val=&quot;Cambria Math&quot;/&gt;&lt;w:i/&gt;&lt;w:noProof/&gt;&lt;w:color w:val=&quot;222222&quot;/&gt;&lt;w:shd w:val=&quot;clear&quot; w:color=&quot;auto&quot; w:fill=&quot;FFFFFF&quot;/&gt;&lt;w:lang w:val=&quot;EN-US&quot;/&gt;&lt;/w:rPr&gt;&lt;m:t&gt;2&lt;/m:t&gt;&lt;/m:r&gt;&lt;/m:den&gt;&lt;/m:f&gt;&lt;/m:sup&gt;&lt;/m:sSup&gt;&lt;/m:oMath&gt;&lt;/m:oMathPara&gt;&lt;/w:p&gt;&lt;w:sectPr wsp:rsidR=&quot;00000000&quot; wsp:rsidRPr=&quot;00BC1E5D&quot;&gt;&lt;w:pgSz w:w=&quot;12240&quot; w:h=&quot;15840&quot;/&gt;&lt;w:pgMar w:top=&quot;1417&quot; w:right=&quot;1417&quot; w:bottom=&quot;1417&quot; w:left=&quot;1417&quot; w:header=&quot;708&quot; w:footer=&quot;708&quot; w:gutter=&quot;0&quot;/&gt;&lt;w:cols w:space=&quot;708&quot;/&gt;&lt;/w:sectPr&gt;&lt;/wx:sect&gt;&lt;/w:body&gt;&lt;/w:wordDocument&gt;">
            <v:imagedata r:id="rId28" o:title="" chromakey="white"/>
          </v:shape>
        </w:pict>
      </w:r>
    </w:p>
    <w:p w:rsidR="00A8587C" w:rsidRDefault="00A8587C" w:rsidP="00A8587C">
      <w:pPr>
        <w:pStyle w:val="Titulek"/>
        <w:tabs>
          <w:tab w:val="clear" w:pos="709"/>
          <w:tab w:val="clear" w:pos="851"/>
          <w:tab w:val="right" w:pos="1276"/>
          <w:tab w:val="left" w:pos="3544"/>
        </w:tabs>
        <w:ind w:left="3544"/>
        <w:jc w:val="both"/>
      </w:pPr>
      <w:bookmarkStart w:id="124" w:name="_Toc482628409"/>
      <w:r>
        <w:t xml:space="preserve">Rovnice </w:t>
      </w:r>
      <w:fldSimple w:instr=" SEQ Rovnice \* ARABIC ">
        <w:r w:rsidR="00033734">
          <w:rPr>
            <w:noProof/>
          </w:rPr>
          <w:t>10</w:t>
        </w:r>
      </w:fldSimple>
      <w:r>
        <w:t>: Hustota pravděpodobnosti</w:t>
      </w:r>
      <w:bookmarkEnd w:id="124"/>
      <w:r>
        <w:t xml:space="preserve"> </w:t>
      </w:r>
    </w:p>
    <w:p w:rsidR="00A8587C" w:rsidRPr="001823ED" w:rsidRDefault="00A8587C" w:rsidP="00A8587C">
      <w:pPr>
        <w:pStyle w:val="Titulek"/>
        <w:tabs>
          <w:tab w:val="clear" w:pos="709"/>
          <w:tab w:val="clear" w:pos="851"/>
          <w:tab w:val="right" w:pos="1276"/>
          <w:tab w:val="left" w:pos="3544"/>
        </w:tabs>
        <w:ind w:left="3544"/>
        <w:jc w:val="both"/>
        <w:rPr>
          <w:color w:val="222222"/>
          <w:shd w:val="clear" w:color="auto" w:fill="FFFFFF"/>
          <w:lang w:val="en-US"/>
        </w:rPr>
      </w:pPr>
      <w:r>
        <w:t>normovaného normálního rozdělení</w:t>
      </w:r>
      <w:r w:rsidR="00D9339D">
        <w:t xml:space="preserve"> [32]</w:t>
      </w:r>
    </w:p>
    <w:p w:rsidR="00A8587C" w:rsidRDefault="00CD0C59" w:rsidP="00A8587C">
      <w:pPr>
        <w:keepNext/>
        <w:jc w:val="left"/>
      </w:pPr>
      <w:r>
        <w:rPr>
          <w:noProof/>
        </w:rPr>
        <w:lastRenderedPageBreak/>
        <w:pict>
          <v:shape id="_x0000_i1044" type="#_x0000_t75" style="width:439.3pt;height:261.9pt;visibility:visible;mso-wrap-style:square">
            <v:imagedata r:id="rId29" o:title=""/>
          </v:shape>
        </w:pict>
      </w:r>
    </w:p>
    <w:p w:rsidR="00A8587C" w:rsidRPr="00DA7E60" w:rsidRDefault="00A8587C" w:rsidP="00A8587C">
      <w:pPr>
        <w:pStyle w:val="Titulek"/>
        <w:ind w:hanging="284"/>
        <w:jc w:val="left"/>
      </w:pPr>
      <w:bookmarkStart w:id="125" w:name="_Toc482559737"/>
      <w:bookmarkStart w:id="126" w:name="_Toc482628385"/>
      <w:r>
        <w:t xml:space="preserve">Obr. </w:t>
      </w:r>
      <w:fldSimple w:instr=" SEQ Obr. \* ARABIC ">
        <w:r>
          <w:rPr>
            <w:noProof/>
          </w:rPr>
          <w:t>9</w:t>
        </w:r>
      </w:fldSimple>
      <w:r>
        <w:t>: Graf hustoty pravděpodobnosti normované normální funkce</w:t>
      </w:r>
      <w:bookmarkEnd w:id="125"/>
      <w:bookmarkEnd w:id="126"/>
    </w:p>
    <w:p w:rsidR="00A8587C" w:rsidRDefault="00A8587C" w:rsidP="00A8587C">
      <w:pPr>
        <w:jc w:val="left"/>
      </w:pPr>
    </w:p>
    <w:p w:rsidR="00A8587C" w:rsidRDefault="00A8587C" w:rsidP="00A8587C">
      <w:pPr>
        <w:jc w:val="left"/>
      </w:pPr>
      <w:r>
        <w:t xml:space="preserve">Pro výpočet celkové statistické významnosti se použije </w:t>
      </w:r>
      <w:r w:rsidRPr="00A74215">
        <w:rPr>
          <w:b/>
        </w:rPr>
        <w:t>distribuční funkce</w:t>
      </w:r>
      <w:r>
        <w:t>, kterou je možné vypočítat z hustoty pravděpodobnosti:</w:t>
      </w:r>
    </w:p>
    <w:p w:rsidR="00A8587C" w:rsidRDefault="00CD0C59" w:rsidP="00A8587C">
      <w:pPr>
        <w:keepNext/>
        <w:jc w:val="center"/>
      </w:pPr>
      <w:r>
        <w:pict>
          <v:shape id="_x0000_i1045" type="#_x0000_t75" style="width:90.8pt;height:49.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defaultTabStop w:val=&quot;709&quot;/&gt;&lt;w:autoHyphenation/&gt;&lt;w:hyphenationZone w:val=&quot;425&quot;/&gt;&lt;w:doNotHyphenateCaps/&gt;&lt;w:drawingGridHorizontalSpacing w:val=&quot;0&quot;/&gt;&lt;w:drawingGridVerticalSpacing w:val=&quot;0&quot;/&gt;&lt;w:displayHorizontalDrawingGridEvery w:val=&quot;0&quot;/&gt;&lt;w:displayVerticalDrawingGridEvery w:val=&quot;0&quot;/&gt;&lt;w:useMarginsForDrawingGridOrigin/&gt;&lt;w:drawingGridHorizontalOrigin w:val=&quot;0&quot;/&gt;&lt;w:drawingGridVerticalOrigin w:val=&quot;0&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F30B50&quot;/&gt;&lt;wsp:rsid wsp:val=&quot;00000BCA&quot;/&gt;&lt;wsp:rsid wsp:val=&quot;000114F2&quot;/&gt;&lt;wsp:rsid wsp:val=&quot;000171F7&quot;/&gt;&lt;wsp:rsid wsp:val=&quot;000204FE&quot;/&gt;&lt;wsp:rsid wsp:val=&quot;00031E7A&quot;/&gt;&lt;wsp:rsid wsp:val=&quot;000322D1&quot;/&gt;&lt;wsp:rsid wsp:val=&quot;0004102D&quot;/&gt;&lt;wsp:rsid wsp:val=&quot;000427D3&quot;/&gt;&lt;wsp:rsid wsp:val=&quot;00075602&quot;/&gt;&lt;wsp:rsid wsp:val=&quot;00081F23&quot;/&gt;&lt;wsp:rsid wsp:val=&quot;00091F63&quot;/&gt;&lt;wsp:rsid wsp:val=&quot;000A35E8&quot;/&gt;&lt;wsp:rsid wsp:val=&quot;000A4499&quot;/&gt;&lt;wsp:rsid wsp:val=&quot;000B1D09&quot;/&gt;&lt;wsp:rsid wsp:val=&quot;000B6148&quot;/&gt;&lt;wsp:rsid wsp:val=&quot;000B6286&quot;/&gt;&lt;wsp:rsid wsp:val=&quot;000D248F&quot;/&gt;&lt;wsp:rsid wsp:val=&quot;000D4AF3&quot;/&gt;&lt;wsp:rsid wsp:val=&quot;000E60FE&quot;/&gt;&lt;wsp:rsid wsp:val=&quot;000F7442&quot;/&gt;&lt;wsp:rsid wsp:val=&quot;0010797F&quot;/&gt;&lt;wsp:rsid wsp:val=&quot;001160F0&quot;/&gt;&lt;wsp:rsid wsp:val=&quot;001179E7&quot;/&gt;&lt;wsp:rsid wsp:val=&quot;00131AD1&quot;/&gt;&lt;wsp:rsid wsp:val=&quot;001359CC&quot;/&gt;&lt;wsp:rsid wsp:val=&quot;0013650A&quot;/&gt;&lt;wsp:rsid wsp:val=&quot;00143020&quot;/&gt;&lt;wsp:rsid wsp:val=&quot;001709F1&quot;/&gt;&lt;wsp:rsid wsp:val=&quot;00173252&quot;/&gt;&lt;wsp:rsid wsp:val=&quot;001951B6&quot;/&gt;&lt;wsp:rsid wsp:val=&quot;001B5767&quot;/&gt;&lt;wsp:rsid wsp:val=&quot;001C1B66&quot;/&gt;&lt;wsp:rsid wsp:val=&quot;001C5D5D&quot;/&gt;&lt;wsp:rsid wsp:val=&quot;001D06A1&quot;/&gt;&lt;wsp:rsid wsp:val=&quot;001E5E6D&quot;/&gt;&lt;wsp:rsid wsp:val=&quot;001F0747&quot;/&gt;&lt;wsp:rsid wsp:val=&quot;001F453B&quot;/&gt;&lt;wsp:rsid wsp:val=&quot;0020574D&quot;/&gt;&lt;wsp:rsid wsp:val=&quot;00217436&quot;/&gt;&lt;wsp:rsid wsp:val=&quot;0024673C&quot;/&gt;&lt;wsp:rsid wsp:val=&quot;002526B7&quot;/&gt;&lt;wsp:rsid wsp:val=&quot;00290FDE&quot;/&gt;&lt;wsp:rsid wsp:val=&quot;00294C06&quot;/&gt;&lt;wsp:rsid wsp:val=&quot;00294EEA&quot;/&gt;&lt;wsp:rsid wsp:val=&quot;002F48F0&quot;/&gt;&lt;wsp:rsid wsp:val=&quot;002F5AE0&quot;/&gt;&lt;wsp:rsid wsp:val=&quot;00312B26&quot;/&gt;&lt;wsp:rsid wsp:val=&quot;003260F5&quot;/&gt;&lt;wsp:rsid wsp:val=&quot;00327659&quot;/&gt;&lt;wsp:rsid wsp:val=&quot;003309E5&quot;/&gt;&lt;wsp:rsid wsp:val=&quot;003612C8&quot;/&gt;&lt;wsp:rsid wsp:val=&quot;003A7414&quot;/&gt;&lt;wsp:rsid wsp:val=&quot;003B3261&quot;/&gt;&lt;wsp:rsid wsp:val=&quot;003B3286&quot;/&gt;&lt;wsp:rsid wsp:val=&quot;003B5FA1&quot;/&gt;&lt;wsp:rsid wsp:val=&quot;003C546D&quot;/&gt;&lt;wsp:rsid wsp:val=&quot;003C7DA3&quot;/&gt;&lt;wsp:rsid wsp:val=&quot;003D1354&quot;/&gt;&lt;wsp:rsid wsp:val=&quot;003E1332&quot;/&gt;&lt;wsp:rsid wsp:val=&quot;003E573A&quot;/&gt;&lt;wsp:rsid wsp:val=&quot;003F1CF7&quot;/&gt;&lt;wsp:rsid wsp:val=&quot;003F3683&quot;/&gt;&lt;wsp:rsid wsp:val=&quot;003F59BC&quot;/&gt;&lt;wsp:rsid wsp:val=&quot;0040185F&quot;/&gt;&lt;wsp:rsid wsp:val=&quot;00404CB4&quot;/&gt;&lt;wsp:rsid wsp:val=&quot;004109C5&quot;/&gt;&lt;wsp:rsid wsp:val=&quot;00426168&quot;/&gt;&lt;wsp:rsid wsp:val=&quot;00427138&quot;/&gt;&lt;wsp:rsid wsp:val=&quot;00430248&quot;/&gt;&lt;wsp:rsid wsp:val=&quot;0043415A&quot;/&gt;&lt;wsp:rsid wsp:val=&quot;004439CE&quot;/&gt;&lt;wsp:rsid wsp:val=&quot;00444D14&quot;/&gt;&lt;wsp:rsid wsp:val=&quot;00473A22&quot;/&gt;&lt;wsp:rsid wsp:val=&quot;004757D1&quot;/&gt;&lt;wsp:rsid wsp:val=&quot;00495D0E&quot;/&gt;&lt;wsp:rsid wsp:val=&quot;004C2F78&quot;/&gt;&lt;wsp:rsid wsp:val=&quot;004C5F7D&quot;/&gt;&lt;wsp:rsid wsp:val=&quot;004D5F4F&quot;/&gt;&lt;wsp:rsid wsp:val=&quot;004E27C8&quot;/&gt;&lt;wsp:rsid wsp:val=&quot;004E5D50&quot;/&gt;&lt;wsp:rsid wsp:val=&quot;0050123F&quot;/&gt;&lt;wsp:rsid wsp:val=&quot;00503518&quot;/&gt;&lt;wsp:rsid wsp:val=&quot;00507AC2&quot;/&gt;&lt;wsp:rsid wsp:val=&quot;00511C20&quot;/&gt;&lt;wsp:rsid wsp:val=&quot;005175DB&quot;/&gt;&lt;wsp:rsid wsp:val=&quot;00517DE1&quot;/&gt;&lt;wsp:rsid wsp:val=&quot;005216CE&quot;/&gt;&lt;wsp:rsid wsp:val=&quot;0052673A&quot;/&gt;&lt;wsp:rsid wsp:val=&quot;00544882&quot;/&gt;&lt;wsp:rsid wsp:val=&quot;005700A4&quot;/&gt;&lt;wsp:rsid wsp:val=&quot;00570411&quot;/&gt;&lt;wsp:rsid wsp:val=&quot;005712D4&quot;/&gt;&lt;wsp:rsid wsp:val=&quot;00573D1A&quot;/&gt;&lt;wsp:rsid wsp:val=&quot;00594180&quot;/&gt;&lt;wsp:rsid wsp:val=&quot;005C491E&quot;/&gt;&lt;wsp:rsid wsp:val=&quot;005C5202&quot;/&gt;&lt;wsp:rsid wsp:val=&quot;005C520C&quot;/&gt;&lt;wsp:rsid wsp:val=&quot;005D354F&quot;/&gt;&lt;wsp:rsid wsp:val=&quot;005D3DF9&quot;/&gt;&lt;wsp:rsid wsp:val=&quot;005D72B1&quot;/&gt;&lt;wsp:rsid wsp:val=&quot;005D7578&quot;/&gt;&lt;wsp:rsid wsp:val=&quot;005E5723&quot;/&gt;&lt;wsp:rsid wsp:val=&quot;005F44F6&quot;/&gt;&lt;wsp:rsid wsp:val=&quot;006009F1&quot;/&gt;&lt;wsp:rsid wsp:val=&quot;0060776B&quot;/&gt;&lt;wsp:rsid wsp:val=&quot;006204F9&quot;/&gt;&lt;wsp:rsid wsp:val=&quot;00622FEF&quot;/&gt;&lt;wsp:rsid wsp:val=&quot;00634F45&quot;/&gt;&lt;wsp:rsid wsp:val=&quot;00652862&quot;/&gt;&lt;wsp:rsid wsp:val=&quot;00665CDD&quot;/&gt;&lt;wsp:rsid wsp:val=&quot;00671F8A&quot;/&gt;&lt;wsp:rsid wsp:val=&quot;00680E65&quot;/&gt;&lt;wsp:rsid wsp:val=&quot;00695521&quot;/&gt;&lt;wsp:rsid wsp:val=&quot;006A521D&quot;/&gt;&lt;wsp:rsid wsp:val=&quot;006B695F&quot;/&gt;&lt;wsp:rsid wsp:val=&quot;006E2EFC&quot;/&gt;&lt;wsp:rsid wsp:val=&quot;006E727A&quot;/&gt;&lt;wsp:rsid wsp:val=&quot;006F111C&quot;/&gt;&lt;wsp:rsid wsp:val=&quot;00701352&quot;/&gt;&lt;wsp:rsid wsp:val=&quot;00701AE6&quot;/&gt;&lt;wsp:rsid wsp:val=&quot;00702E11&quot;/&gt;&lt;wsp:rsid wsp:val=&quot;00705D83&quot;/&gt;&lt;wsp:rsid wsp:val=&quot;0071240D&quot;/&gt;&lt;wsp:rsid wsp:val=&quot;00727849&quot;/&gt;&lt;wsp:rsid wsp:val=&quot;00733641&quot;/&gt;&lt;wsp:rsid wsp:val=&quot;0075732E&quot;/&gt;&lt;wsp:rsid wsp:val=&quot;00776383&quot;/&gt;&lt;wsp:rsid wsp:val=&quot;0079754B&quot;/&gt;&lt;wsp:rsid wsp:val=&quot;007B1896&quot;/&gt;&lt;wsp:rsid wsp:val=&quot;007D0374&quot;/&gt;&lt;wsp:rsid wsp:val=&quot;007E3696&quot;/&gt;&lt;wsp:rsid wsp:val=&quot;007F13DE&quot;/&gt;&lt;wsp:rsid wsp:val=&quot;007F4D9C&quot;/&gt;&lt;wsp:rsid wsp:val=&quot;00804817&quot;/&gt;&lt;wsp:rsid wsp:val=&quot;008071AD&quot;/&gt;&lt;wsp:rsid wsp:val=&quot;008123EA&quot;/&gt;&lt;wsp:rsid wsp:val=&quot;0081475B&quot;/&gt;&lt;wsp:rsid wsp:val=&quot;00821F12&quot;/&gt;&lt;wsp:rsid wsp:val=&quot;00825D3E&quot;/&gt;&lt;wsp:rsid wsp:val=&quot;00834204&quot;/&gt;&lt;wsp:rsid wsp:val=&quot;008360AE&quot;/&gt;&lt;wsp:rsid wsp:val=&quot;00841EC2&quot;/&gt;&lt;wsp:rsid wsp:val=&quot;008450B3&quot;/&gt;&lt;wsp:rsid wsp:val=&quot;00853A6D&quot;/&gt;&lt;wsp:rsid wsp:val=&quot;008573F4&quot;/&gt;&lt;wsp:rsid wsp:val=&quot;00883536&quot;/&gt;&lt;wsp:rsid wsp:val=&quot;0089356E&quot;/&gt;&lt;wsp:rsid wsp:val=&quot;00893D32&quot;/&gt;&lt;wsp:rsid wsp:val=&quot;008A30E1&quot;/&gt;&lt;wsp:rsid wsp:val=&quot;008B5DF6&quot;/&gt;&lt;wsp:rsid wsp:val=&quot;008B6CCC&quot;/&gt;&lt;wsp:rsid wsp:val=&quot;008C3DA5&quot;/&gt;&lt;wsp:rsid wsp:val=&quot;008E2D45&quot;/&gt;&lt;wsp:rsid wsp:val=&quot;00900AC6&quot;/&gt;&lt;wsp:rsid wsp:val=&quot;009135A7&quot;/&gt;&lt;wsp:rsid wsp:val=&quot;0092541F&quot;/&gt;&lt;wsp:rsid wsp:val=&quot;00930710&quot;/&gt;&lt;wsp:rsid wsp:val=&quot;009411B5&quot;/&gt;&lt;wsp:rsid wsp:val=&quot;009442EF&quot;/&gt;&lt;wsp:rsid wsp:val=&quot;00944441&quot;/&gt;&lt;wsp:rsid wsp:val=&quot;00956DB6&quot;/&gt;&lt;wsp:rsid wsp:val=&quot;00960236&quot;/&gt;&lt;wsp:rsid wsp:val=&quot;00962659&quot;/&gt;&lt;wsp:rsid wsp:val=&quot;009719AF&quot;/&gt;&lt;wsp:rsid wsp:val=&quot;009A0A49&quot;/&gt;&lt;wsp:rsid wsp:val=&quot;009D27FD&quot;/&gt;&lt;wsp:rsid wsp:val=&quot;009D59A4&quot;/&gt;&lt;wsp:rsid wsp:val=&quot;009D6DE7&quot;/&gt;&lt;wsp:rsid wsp:val=&quot;00A1013F&quot;/&gt;&lt;wsp:rsid wsp:val=&quot;00A138DB&quot;/&gt;&lt;wsp:rsid wsp:val=&quot;00A15D1E&quot;/&gt;&lt;wsp:rsid wsp:val=&quot;00A238C8&quot;/&gt;&lt;wsp:rsid wsp:val=&quot;00A42143&quot;/&gt;&lt;wsp:rsid wsp:val=&quot;00A42965&quot;/&gt;&lt;wsp:rsid wsp:val=&quot;00A42DDA&quot;/&gt;&lt;wsp:rsid wsp:val=&quot;00A71831&quot;/&gt;&lt;wsp:rsid wsp:val=&quot;00A81F99&quot;/&gt;&lt;wsp:rsid wsp:val=&quot;00A94CAC&quot;/&gt;&lt;wsp:rsid wsp:val=&quot;00AB25C2&quot;/&gt;&lt;wsp:rsid wsp:val=&quot;00AC386E&quot;/&gt;&lt;wsp:rsid wsp:val=&quot;00AD7BFC&quot;/&gt;&lt;wsp:rsid wsp:val=&quot;00AE2319&quot;/&gt;&lt;wsp:rsid wsp:val=&quot;00B001B3&quot;/&gt;&lt;wsp:rsid wsp:val=&quot;00B01F24&quot;/&gt;&lt;wsp:rsid wsp:val=&quot;00B06D5D&quot;/&gt;&lt;wsp:rsid wsp:val=&quot;00B21F44&quot;/&gt;&lt;wsp:rsid wsp:val=&quot;00B21F45&quot;/&gt;&lt;wsp:rsid wsp:val=&quot;00B475E2&quot;/&gt;&lt;wsp:rsid wsp:val=&quot;00B57B07&quot;/&gt;&lt;wsp:rsid wsp:val=&quot;00B6197D&quot;/&gt;&lt;wsp:rsid wsp:val=&quot;00B6313A&quot;/&gt;&lt;wsp:rsid wsp:val=&quot;00B83070&quot;/&gt;&lt;wsp:rsid wsp:val=&quot;00B8540D&quot;/&gt;&lt;wsp:rsid wsp:val=&quot;00BA097D&quot;/&gt;&lt;wsp:rsid wsp:val=&quot;00BA43BA&quot;/&gt;&lt;wsp:rsid wsp:val=&quot;00BB66E0&quot;/&gt;&lt;wsp:rsid wsp:val=&quot;00BC1482&quot;/&gt;&lt;wsp:rsid wsp:val=&quot;00BD33E1&quot;/&gt;&lt;wsp:rsid wsp:val=&quot;00BD49CF&quot;/&gt;&lt;wsp:rsid wsp:val=&quot;00BD5657&quot;/&gt;&lt;wsp:rsid wsp:val=&quot;00C206FE&quot;/&gt;&lt;wsp:rsid wsp:val=&quot;00C22017&quot;/&gt;&lt;wsp:rsid wsp:val=&quot;00C22ECC&quot;/&gt;&lt;wsp:rsid wsp:val=&quot;00C235FE&quot;/&gt;&lt;wsp:rsid wsp:val=&quot;00C271F0&quot;/&gt;&lt;wsp:rsid wsp:val=&quot;00C27695&quot;/&gt;&lt;wsp:rsid wsp:val=&quot;00C60263&quot;/&gt;&lt;wsp:rsid wsp:val=&quot;00C84784&quot;/&gt;&lt;wsp:rsid wsp:val=&quot;00C85518&quot;/&gt;&lt;wsp:rsid wsp:val=&quot;00C941AC&quot;/&gt;&lt;wsp:rsid wsp:val=&quot;00C97426&quot;/&gt;&lt;wsp:rsid wsp:val=&quot;00CA6909&quot;/&gt;&lt;wsp:rsid wsp:val=&quot;00CB0A09&quot;/&gt;&lt;wsp:rsid wsp:val=&quot;00CC1663&quot;/&gt;&lt;wsp:rsid wsp:val=&quot;00CD4CF5&quot;/&gt;&lt;wsp:rsid wsp:val=&quot;00CE1A7C&quot;/&gt;&lt;wsp:rsid wsp:val=&quot;00CE201B&quot;/&gt;&lt;wsp:rsid wsp:val=&quot;00CF3675&quot;/&gt;&lt;wsp:rsid wsp:val=&quot;00CF7F79&quot;/&gt;&lt;wsp:rsid wsp:val=&quot;00D103C3&quot;/&gt;&lt;wsp:rsid wsp:val=&quot;00D21736&quot;/&gt;&lt;wsp:rsid wsp:val=&quot;00D22CB0&quot;/&gt;&lt;wsp:rsid wsp:val=&quot;00D47FE7&quot;/&gt;&lt;wsp:rsid wsp:val=&quot;00D65A38&quot;/&gt;&lt;wsp:rsid wsp:val=&quot;00D758D1&quot;/&gt;&lt;wsp:rsid wsp:val=&quot;00D86CA2&quot;/&gt;&lt;wsp:rsid wsp:val=&quot;00D9081B&quot;/&gt;&lt;wsp:rsid wsp:val=&quot;00DA482C&quot;/&gt;&lt;wsp:rsid wsp:val=&quot;00DB59BD&quot;/&gt;&lt;wsp:rsid wsp:val=&quot;00DC2329&quot;/&gt;&lt;wsp:rsid wsp:val=&quot;00DE19E3&quot;/&gt;&lt;wsp:rsid wsp:val=&quot;00E12192&quot;/&gt;&lt;wsp:rsid wsp:val=&quot;00E252E6&quot;/&gt;&lt;wsp:rsid wsp:val=&quot;00E46530&quot;/&gt;&lt;wsp:rsid wsp:val=&quot;00E519A9&quot;/&gt;&lt;wsp:rsid wsp:val=&quot;00E553ED&quot;/&gt;&lt;wsp:rsid wsp:val=&quot;00E72613&quot;/&gt;&lt;wsp:rsid wsp:val=&quot;00E9341E&quot;/&gt;&lt;wsp:rsid wsp:val=&quot;00EA06D0&quot;/&gt;&lt;wsp:rsid wsp:val=&quot;00EF65FA&quot;/&gt;&lt;wsp:rsid wsp:val=&quot;00F03DA6&quot;/&gt;&lt;wsp:rsid wsp:val=&quot;00F1548B&quot;/&gt;&lt;wsp:rsid wsp:val=&quot;00F16267&quot;/&gt;&lt;wsp:rsid wsp:val=&quot;00F30B50&quot;/&gt;&lt;wsp:rsid wsp:val=&quot;00F43EA6&quot;/&gt;&lt;wsp:rsid wsp:val=&quot;00F75332&quot;/&gt;&lt;wsp:rsid wsp:val=&quot;00F8208B&quot;/&gt;&lt;wsp:rsid wsp:val=&quot;00F856C2&quot;/&gt;&lt;wsp:rsid wsp:val=&quot;00F929DA&quot;/&gt;&lt;wsp:rsid wsp:val=&quot;00FE07F4&quot;/&gt;&lt;/wsp:rsids&gt;&lt;/w:docPr&gt;&lt;w:body&gt;&lt;wx:sect&gt;&lt;w:p wsp:rsidR=&quot;00000000&quot; wsp:rsidRPr=&quot;00217436&quot; wsp:rsidRDefault=&quot;00217436&quot; wsp:rsidP=&quot;00217436&quot;&gt;&lt;m:oMathPara&gt;&lt;m:oMath&gt;&lt;m:r&gt;&lt;w:rPr&gt;&lt;w:rFonts w:ascii=&quot;Cambria Math&quot; w:h-ansi=&quot;Cambria Math&quot; w:cs=&quot;Arial&quot;/&gt;&lt;wx:font wx:val=&quot;Cambria Math&quot;/&gt;&lt;w:i/&gt;&lt;w:color w:val=&quot;222222&quot;/&gt;&lt;w:shd w:val=&quot;clear&quot; w:color=&quot;auto&quot; w:fill=&quot;FFFFFF&quot;/&gt;&lt;/w:rPr&gt;&lt;m:t&gt;F&lt;/m:t&gt;&lt;/m:r&gt;&lt;m:d&gt;&lt;m:dPr&gt;&lt;m:ctrlPr&gt;&lt;w:rPr&gt;&lt;w:rFonts w:ascii=&quot;Cambria Math&quot; w:h-ansi=&quot;Cambria Math&quot; w:cs=&quot;Arial&quot;/&gt;&lt;wx:font wx:val=&quot;Cambria Math&quot;/&gt;&lt;w:i/&gt;&lt;w:color w:val=&quot;222222&quot;/&gt;&lt;w:shd w:val=&quot;clear&quot; w:color=&quot;auto&quot; w:fill=&quot;FFFFFF&quot;/&gt;&lt;w:lang w:val=&quot;EN-US&quot;/&gt;&lt;/w:rPr&gt;&lt;/m:ctrlPr&gt;&lt;/m:dPr&gt;&lt;m:e&gt;&lt;m:r&gt;&lt;w:rPr&gt;&lt;w:rFonts w:ascii=&quot;Cambria Math&quot; w:h-ansi=&quot;Cambria Math&quot; w:cs=&quot;Arial&quot;/&gt;&lt;wx:font wx:val=&quot;Cambria Math&quot;/&gt;&lt;w:i/&gt;&lt;w:color w:val=&quot;222222&quot;/&gt;&lt;w:shd w:val=&quot;clear&quot; w:color=&quot;auto&quot; w:fill=&quot;FFFFFF&quot;/&gt;&lt;w:lang w:val=&quot;EN-US&quot;/&gt;&lt;/w:rPr&gt;&lt;m:t&gt;x&lt;/m:t&gt;&lt;/m:r&gt;&lt;/m:e&gt;&lt;/m:d&gt;&lt;m:r&gt;&lt;w:rPr&gt;&lt;w:rFonts w:ascii=&quot;Cambria Math&quot; w:h-ansi=&quot;Cambria Math&quot; w:cs=&quot;Arial&quot;/&gt;&lt;wx:font wx:val=&quot;Cambria Math&quot;/&gt;&lt;w:i/&gt;&lt;w:color w:val=&quot;222222&quot;/&gt;&lt;w:shd w:val=&quot;clear&quot; w:color=&quot;auto&quot; w:fill=&quot;FFFFFF&quot;/&gt;&lt;w:lang w:val=&quot;EN-US&quot;/&gt;&lt;/w:rPr&gt;&lt;m:t&gt;=&lt;/m:t&gt;&lt;/m:r&gt;&lt;m:nary&gt;&lt;m:naryPr&gt;&lt;m:limLoc m:val=&quot;undOvr&quot;/&gt;&lt;m:ctrlPr&gt;&lt;w:rPr&gt;&lt;w:rFonts w:ascii=&quot;Cambria Math&quot; w:fareast=&quot;Calibri&quot; w:h-ansi=&quot;Cambria Math&quot; w:cs=&quot;Arial&quot;/&gt;&lt;wx:font wx:val=&quot;Cambria Math&quot;/&gt;&lt;w:i/&gt;&lt;w:color w:val=&quot;222222&quot;/&gt;&lt;w:shd w:val=&quot;clear&quot; w:color=&quot;auto&quot; w:fill=&quot;FFFFFF&quot;/&gt;&lt;w:lang w:val=&quot;EN-US&quot; w:fareast=&quot;EN-US&quot;/&gt;&lt;/w:rPr&gt;&lt;/m:ctrlPr&gt;&lt;/m:naryPr&gt;&lt;m:sub&gt;&lt;m:r&gt;&lt;w:rPr&gt;&lt;w:rFonts w:ascii=&quot;Cambria Math&quot; w:h-ansi=&quot;Cambria Math&quot; w:cs=&quot;Arial&quot;/&gt;&lt;wx:font wx:val=&quot;Cambria Math&quot;/&gt;&lt;w:i/&gt;&lt;w:color w:val=&quot;222222&quot;/&gt;&lt;w:shd w:val=&quot;clear&quot; w:color=&quot;auto&quot; w:fill=&quot;FFFFFF&quot;/&gt;&lt;w:lang w:val=&quot;EN-US&quot;/&gt;&lt;/w:rPr&gt;&lt;m:t&gt;-âž&lt;/m:t&gt;&lt;/m:r&gt;&lt;/m:sub&gt;&lt;m:sup&gt;&lt;m:r&gt;&lt;w:rPr&gt;&lt;w:rFonts w:ascii=&quot;Cambria Math&quot; w:h-ansi=&quot;Cambria Math&quot; w:cs=&quot;Arial&quot;/&gt;&lt;wx:font wx:val=&quot;Cambria Math&quot;/&gt;&lt;w:i/&gt;&lt;w:color w:val=&quot;222222&quot;/&gt;&lt;w:shd w:val=&quot;clear&quot; w:color=&quot;auto&quot; w:fill=&quot;FFFFFF&quot;/&gt;&lt;w:lang w:val=&quot;EN-US&quot;/&gt;&lt;/w:rPr&gt;&lt;m:t&gt;x&lt;/m:t&gt;&lt;/m:r&gt;&lt;/m:sup&gt;&lt;m:e&gt;&lt;m:r&gt;&lt;w:rPr&gt;&lt;w:rFonts w:ascii=&quot;Cambria Math&quot; w:fareast=&quot;Calibri&quot; w:h-ansi=&quot;Cambria Math&quot; w:cs=&quot;Arial&quot;/&gt;&lt;wx:font wx:val=&quot;Cambria Math&quot;/&gt;&lt;w:i/&gt;&lt;w:color w:val=&quot;222222&quot;/&gt;&lt;w:shd w:val=&quot;clear&quot; w:color=&quot;auto&quot; w:fill=&quot;FFFFFF&quot;/&gt;&lt;w:lang w:val=&quot;EN-US&quot;/&gt;&lt;/w:rPr&gt;&lt;m:t&gt;Ď(t)&lt;/m:t&gt;&lt;/m:r&gt;&lt;/m:e&gt;&lt;/m:nary&gt;&lt;m:r&gt;&lt;w:rPr&gt;&lt;w:rFonts w:ascii=&quot;Cambria Math&quot; w:h-ansi=&quot;Cambria Math&quot;/&gt;&lt;wx:font wx:val=&quot;Cambria Math&quot;/&gt;&lt;w:i/&gt;&lt;w:noProof/&gt;&lt;w:color w:val=&quot;222222&quot;/&gt;&lt;w:shd w:val=&quot;clear&quot; w:color=&quot;auto&quot; w:fill=&quot;FFFFFF&quot;/&gt;&lt;w:lang w:val=&quot;EN-US&quot;/&gt;&lt;/w:rPr&gt;&lt;m:t&gt;dt&lt;/m:t&gt;&lt;/m:r&gt;&lt;/m:oMath&gt;&lt;/m:oMathPara&gt;&lt;/w:p&gt;&lt;w:sectPr wsp:rsidR=&quot;00000000&quot; wsp:rsidRPr=&quot;00217436&quot;&gt;&lt;w:pgSz w:w=&quot;12240&quot; w:h=&quot;15840&quot;/&gt;&lt;w:pgMar w:top=&quot;1417&quot; w:right=&quot;1417&quot; w:bottom=&quot;1417&quot; w:left=&quot;1417&quot; w:header=&quot;708&quot; w:footer=&quot;708&quot; w:gutter=&quot;0&quot;/&gt;&lt;w:cols w:space=&quot;708&quot;/&gt;&lt;/w:sectPr&gt;&lt;/wx:sect&gt;&lt;/w:body&gt;&lt;/w:wordDocument&gt;">
            <v:imagedata r:id="rId30" o:title="" chromakey="white"/>
          </v:shape>
        </w:pict>
      </w:r>
    </w:p>
    <w:p w:rsidR="00A8587C" w:rsidRDefault="00A8587C" w:rsidP="00A8587C">
      <w:pPr>
        <w:pStyle w:val="Titulek"/>
        <w:ind w:firstLine="2693"/>
        <w:jc w:val="left"/>
      </w:pPr>
      <w:bookmarkStart w:id="127" w:name="_Toc482628410"/>
      <w:r>
        <w:t xml:space="preserve">Rovnice </w:t>
      </w:r>
      <w:fldSimple w:instr=" SEQ Rovnice \* ARABIC ">
        <w:r w:rsidR="00033734">
          <w:rPr>
            <w:noProof/>
          </w:rPr>
          <w:t>11</w:t>
        </w:r>
      </w:fldSimple>
      <w:r>
        <w:t>: Distribuční funkce</w:t>
      </w:r>
      <w:r w:rsidR="00D9339D">
        <w:t xml:space="preserve"> [32]</w:t>
      </w:r>
      <w:bookmarkEnd w:id="127"/>
    </w:p>
    <w:p w:rsidR="00A8587C" w:rsidRPr="006D30C0" w:rsidRDefault="00A8587C" w:rsidP="00A8587C"/>
    <w:p w:rsidR="00A8587C" w:rsidRPr="00990DC5" w:rsidRDefault="00A8587C" w:rsidP="00A8587C">
      <w:pPr>
        <w:jc w:val="left"/>
      </w:pPr>
      <w:r>
        <w:t xml:space="preserve">Po dosazení se výpočet celkové statistické významnosti vypočítá jako </w:t>
      </w:r>
      <w:r>
        <w:rPr>
          <w:b/>
        </w:rPr>
        <w:t>distribuční funkce</w:t>
      </w:r>
      <w:r w:rsidRPr="00C85518">
        <w:rPr>
          <w:b/>
        </w:rPr>
        <w:t xml:space="preserve"> normovaného normálního rozdělení </w:t>
      </w:r>
      <w:r w:rsidRPr="00C85518">
        <w:rPr>
          <w:b/>
          <w:i/>
        </w:rPr>
        <w:t>F</w:t>
      </w:r>
      <w:r w:rsidRPr="00C85518">
        <w:rPr>
          <w:b/>
          <w:i/>
          <w:lang w:val="en-US"/>
        </w:rPr>
        <w:t>(z)</w:t>
      </w:r>
      <w:r>
        <w:t>,</w:t>
      </w:r>
      <w:r w:rsidRPr="003076FD">
        <w:t xml:space="preserve"> </w:t>
      </w:r>
      <w:r>
        <w:t>nazývá se někdy také jako CDF (cumulative distribution function)</w:t>
      </w:r>
      <w:r w:rsidRPr="00A42965">
        <w:rPr>
          <w:lang w:val="en-US"/>
        </w:rPr>
        <w:t>, kde</w:t>
      </w:r>
      <w:r>
        <w:t xml:space="preserve"> </w:t>
      </w:r>
      <w:r w:rsidRPr="00A42965">
        <w:rPr>
          <w:i/>
        </w:rPr>
        <w:t>z</w:t>
      </w:r>
      <w:r>
        <w:t> je standardizované skóre. Konečný vzorec pro výpočet je:</w:t>
      </w:r>
    </w:p>
    <w:p w:rsidR="00A8587C" w:rsidRDefault="00CD0C59" w:rsidP="00A8587C">
      <w:pPr>
        <w:keepNext/>
        <w:jc w:val="center"/>
      </w:pPr>
      <w:r>
        <w:pict>
          <v:shape id="_x0000_i1046" type="#_x0000_t75" style="width:112.7pt;height:49.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defaultTabStop w:val=&quot;709&quot;/&gt;&lt;w:autoHyphenation/&gt;&lt;w:hyphenationZone w:val=&quot;425&quot;/&gt;&lt;w:doNotHyphenateCaps/&gt;&lt;w:drawingGridHorizontalSpacing w:val=&quot;0&quot;/&gt;&lt;w:drawingGridVerticalSpacing w:val=&quot;0&quot;/&gt;&lt;w:displayHorizontalDrawingGridEvery w:val=&quot;0&quot;/&gt;&lt;w:displayVerticalDrawingGridEvery w:val=&quot;0&quot;/&gt;&lt;w:useMarginsForDrawingGridOrigin/&gt;&lt;w:drawingGridHorizontalOrigin w:val=&quot;0&quot;/&gt;&lt;w:drawingGridVerticalOrigin w:val=&quot;0&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F30B50&quot;/&gt;&lt;wsp:rsid wsp:val=&quot;00000BCA&quot;/&gt;&lt;wsp:rsid wsp:val=&quot;000114F2&quot;/&gt;&lt;wsp:rsid wsp:val=&quot;000171F7&quot;/&gt;&lt;wsp:rsid wsp:val=&quot;000204FE&quot;/&gt;&lt;wsp:rsid wsp:val=&quot;00031E7A&quot;/&gt;&lt;wsp:rsid wsp:val=&quot;000322D1&quot;/&gt;&lt;wsp:rsid wsp:val=&quot;0004102D&quot;/&gt;&lt;wsp:rsid wsp:val=&quot;000427D3&quot;/&gt;&lt;wsp:rsid wsp:val=&quot;00075602&quot;/&gt;&lt;wsp:rsid wsp:val=&quot;00081F23&quot;/&gt;&lt;wsp:rsid wsp:val=&quot;00091F63&quot;/&gt;&lt;wsp:rsid wsp:val=&quot;000A35E8&quot;/&gt;&lt;wsp:rsid wsp:val=&quot;000A4499&quot;/&gt;&lt;wsp:rsid wsp:val=&quot;000B1D09&quot;/&gt;&lt;wsp:rsid wsp:val=&quot;000B6148&quot;/&gt;&lt;wsp:rsid wsp:val=&quot;000B6286&quot;/&gt;&lt;wsp:rsid wsp:val=&quot;000D248F&quot;/&gt;&lt;wsp:rsid wsp:val=&quot;000D4AF3&quot;/&gt;&lt;wsp:rsid wsp:val=&quot;000E60FE&quot;/&gt;&lt;wsp:rsid wsp:val=&quot;000F7442&quot;/&gt;&lt;wsp:rsid wsp:val=&quot;0010797F&quot;/&gt;&lt;wsp:rsid wsp:val=&quot;001160F0&quot;/&gt;&lt;wsp:rsid wsp:val=&quot;001179E7&quot;/&gt;&lt;wsp:rsid wsp:val=&quot;00131AD1&quot;/&gt;&lt;wsp:rsid wsp:val=&quot;001359CC&quot;/&gt;&lt;wsp:rsid wsp:val=&quot;0013650A&quot;/&gt;&lt;wsp:rsid wsp:val=&quot;00143020&quot;/&gt;&lt;wsp:rsid wsp:val=&quot;001709F1&quot;/&gt;&lt;wsp:rsid wsp:val=&quot;00173252&quot;/&gt;&lt;wsp:rsid wsp:val=&quot;001951B6&quot;/&gt;&lt;wsp:rsid wsp:val=&quot;001B5767&quot;/&gt;&lt;wsp:rsid wsp:val=&quot;001C1B66&quot;/&gt;&lt;wsp:rsid wsp:val=&quot;001C5D5D&quot;/&gt;&lt;wsp:rsid wsp:val=&quot;001D06A1&quot;/&gt;&lt;wsp:rsid wsp:val=&quot;001E5E6D&quot;/&gt;&lt;wsp:rsid wsp:val=&quot;001F0747&quot;/&gt;&lt;wsp:rsid wsp:val=&quot;001F453B&quot;/&gt;&lt;wsp:rsid wsp:val=&quot;0020574D&quot;/&gt;&lt;wsp:rsid wsp:val=&quot;0024673C&quot;/&gt;&lt;wsp:rsid wsp:val=&quot;002526B7&quot;/&gt;&lt;wsp:rsid wsp:val=&quot;00290FDE&quot;/&gt;&lt;wsp:rsid wsp:val=&quot;00294C06&quot;/&gt;&lt;wsp:rsid wsp:val=&quot;00294EEA&quot;/&gt;&lt;wsp:rsid wsp:val=&quot;002F48F0&quot;/&gt;&lt;wsp:rsid wsp:val=&quot;002F5AE0&quot;/&gt;&lt;wsp:rsid wsp:val=&quot;00312B26&quot;/&gt;&lt;wsp:rsid wsp:val=&quot;003260F5&quot;/&gt;&lt;wsp:rsid wsp:val=&quot;00327659&quot;/&gt;&lt;wsp:rsid wsp:val=&quot;003309E5&quot;/&gt;&lt;wsp:rsid wsp:val=&quot;003612C8&quot;/&gt;&lt;wsp:rsid wsp:val=&quot;003A7414&quot;/&gt;&lt;wsp:rsid wsp:val=&quot;003B3261&quot;/&gt;&lt;wsp:rsid wsp:val=&quot;003B3286&quot;/&gt;&lt;wsp:rsid wsp:val=&quot;003B5FA1&quot;/&gt;&lt;wsp:rsid wsp:val=&quot;003C546D&quot;/&gt;&lt;wsp:rsid wsp:val=&quot;003C7DA3&quot;/&gt;&lt;wsp:rsid wsp:val=&quot;003D1354&quot;/&gt;&lt;wsp:rsid wsp:val=&quot;003E1332&quot;/&gt;&lt;wsp:rsid wsp:val=&quot;003E573A&quot;/&gt;&lt;wsp:rsid wsp:val=&quot;003F1CF7&quot;/&gt;&lt;wsp:rsid wsp:val=&quot;003F3683&quot;/&gt;&lt;wsp:rsid wsp:val=&quot;003F59BC&quot;/&gt;&lt;wsp:rsid wsp:val=&quot;0040185F&quot;/&gt;&lt;wsp:rsid wsp:val=&quot;00404CB4&quot;/&gt;&lt;wsp:rsid wsp:val=&quot;004109C5&quot;/&gt;&lt;wsp:rsid wsp:val=&quot;00426168&quot;/&gt;&lt;wsp:rsid wsp:val=&quot;00427138&quot;/&gt;&lt;wsp:rsid wsp:val=&quot;00430248&quot;/&gt;&lt;wsp:rsid wsp:val=&quot;0043415A&quot;/&gt;&lt;wsp:rsid wsp:val=&quot;004439CE&quot;/&gt;&lt;wsp:rsid wsp:val=&quot;00444D14&quot;/&gt;&lt;wsp:rsid wsp:val=&quot;00473A22&quot;/&gt;&lt;wsp:rsid wsp:val=&quot;004757D1&quot;/&gt;&lt;wsp:rsid wsp:val=&quot;00495D0E&quot;/&gt;&lt;wsp:rsid wsp:val=&quot;004C2F78&quot;/&gt;&lt;wsp:rsid wsp:val=&quot;004C5F7D&quot;/&gt;&lt;wsp:rsid wsp:val=&quot;004D5F4F&quot;/&gt;&lt;wsp:rsid wsp:val=&quot;004E27C8&quot;/&gt;&lt;wsp:rsid wsp:val=&quot;004E5D50&quot;/&gt;&lt;wsp:rsid wsp:val=&quot;0050123F&quot;/&gt;&lt;wsp:rsid wsp:val=&quot;00503518&quot;/&gt;&lt;wsp:rsid wsp:val=&quot;00507AC2&quot;/&gt;&lt;wsp:rsid wsp:val=&quot;00511C20&quot;/&gt;&lt;wsp:rsid wsp:val=&quot;005175DB&quot;/&gt;&lt;wsp:rsid wsp:val=&quot;00517DE1&quot;/&gt;&lt;wsp:rsid wsp:val=&quot;005216CE&quot;/&gt;&lt;wsp:rsid wsp:val=&quot;0052673A&quot;/&gt;&lt;wsp:rsid wsp:val=&quot;00544882&quot;/&gt;&lt;wsp:rsid wsp:val=&quot;005700A4&quot;/&gt;&lt;wsp:rsid wsp:val=&quot;00570411&quot;/&gt;&lt;wsp:rsid wsp:val=&quot;005712D4&quot;/&gt;&lt;wsp:rsid wsp:val=&quot;00573D1A&quot;/&gt;&lt;wsp:rsid wsp:val=&quot;00594180&quot;/&gt;&lt;wsp:rsid wsp:val=&quot;005C491E&quot;/&gt;&lt;wsp:rsid wsp:val=&quot;005C5202&quot;/&gt;&lt;wsp:rsid wsp:val=&quot;005C520C&quot;/&gt;&lt;wsp:rsid wsp:val=&quot;005D354F&quot;/&gt;&lt;wsp:rsid wsp:val=&quot;005D3DF9&quot;/&gt;&lt;wsp:rsid wsp:val=&quot;005D72B1&quot;/&gt;&lt;wsp:rsid wsp:val=&quot;005D7578&quot;/&gt;&lt;wsp:rsid wsp:val=&quot;005E5723&quot;/&gt;&lt;wsp:rsid wsp:val=&quot;005F44F6&quot;/&gt;&lt;wsp:rsid wsp:val=&quot;006009F1&quot;/&gt;&lt;wsp:rsid wsp:val=&quot;0060776B&quot;/&gt;&lt;wsp:rsid wsp:val=&quot;006204F9&quot;/&gt;&lt;wsp:rsid wsp:val=&quot;00622FEF&quot;/&gt;&lt;wsp:rsid wsp:val=&quot;00634F45&quot;/&gt;&lt;wsp:rsid wsp:val=&quot;00652862&quot;/&gt;&lt;wsp:rsid wsp:val=&quot;00665CDD&quot;/&gt;&lt;wsp:rsid wsp:val=&quot;00671F8A&quot;/&gt;&lt;wsp:rsid wsp:val=&quot;00680E65&quot;/&gt;&lt;wsp:rsid wsp:val=&quot;00695521&quot;/&gt;&lt;wsp:rsid wsp:val=&quot;006A521D&quot;/&gt;&lt;wsp:rsid wsp:val=&quot;006B695F&quot;/&gt;&lt;wsp:rsid wsp:val=&quot;006E2EFC&quot;/&gt;&lt;wsp:rsid wsp:val=&quot;006E727A&quot;/&gt;&lt;wsp:rsid wsp:val=&quot;006F111C&quot;/&gt;&lt;wsp:rsid wsp:val=&quot;00701352&quot;/&gt;&lt;wsp:rsid wsp:val=&quot;00701AE6&quot;/&gt;&lt;wsp:rsid wsp:val=&quot;00702E11&quot;/&gt;&lt;wsp:rsid wsp:val=&quot;00705D83&quot;/&gt;&lt;wsp:rsid wsp:val=&quot;0071240D&quot;/&gt;&lt;wsp:rsid wsp:val=&quot;00715B3A&quot;/&gt;&lt;wsp:rsid wsp:val=&quot;00727849&quot;/&gt;&lt;wsp:rsid wsp:val=&quot;00733641&quot;/&gt;&lt;wsp:rsid wsp:val=&quot;0075732E&quot;/&gt;&lt;wsp:rsid wsp:val=&quot;00776383&quot;/&gt;&lt;wsp:rsid wsp:val=&quot;0079754B&quot;/&gt;&lt;wsp:rsid wsp:val=&quot;007B1896&quot;/&gt;&lt;wsp:rsid wsp:val=&quot;007D0374&quot;/&gt;&lt;wsp:rsid wsp:val=&quot;007E3696&quot;/&gt;&lt;wsp:rsid wsp:val=&quot;007F13DE&quot;/&gt;&lt;wsp:rsid wsp:val=&quot;007F4D9C&quot;/&gt;&lt;wsp:rsid wsp:val=&quot;00804817&quot;/&gt;&lt;wsp:rsid wsp:val=&quot;008071AD&quot;/&gt;&lt;wsp:rsid wsp:val=&quot;008123EA&quot;/&gt;&lt;wsp:rsid wsp:val=&quot;0081475B&quot;/&gt;&lt;wsp:rsid wsp:val=&quot;00821F12&quot;/&gt;&lt;wsp:rsid wsp:val=&quot;00825D3E&quot;/&gt;&lt;wsp:rsid wsp:val=&quot;00834204&quot;/&gt;&lt;wsp:rsid wsp:val=&quot;008360AE&quot;/&gt;&lt;wsp:rsid wsp:val=&quot;00841EC2&quot;/&gt;&lt;wsp:rsid wsp:val=&quot;008450B3&quot;/&gt;&lt;wsp:rsid wsp:val=&quot;00853A6D&quot;/&gt;&lt;wsp:rsid wsp:val=&quot;008573F4&quot;/&gt;&lt;wsp:rsid wsp:val=&quot;00883536&quot;/&gt;&lt;wsp:rsid wsp:val=&quot;0089356E&quot;/&gt;&lt;wsp:rsid wsp:val=&quot;00893D32&quot;/&gt;&lt;wsp:rsid wsp:val=&quot;008A30E1&quot;/&gt;&lt;wsp:rsid wsp:val=&quot;008B5DF6&quot;/&gt;&lt;wsp:rsid wsp:val=&quot;008B6CCC&quot;/&gt;&lt;wsp:rsid wsp:val=&quot;008C3DA5&quot;/&gt;&lt;wsp:rsid wsp:val=&quot;008E2D45&quot;/&gt;&lt;wsp:rsid wsp:val=&quot;00900AC6&quot;/&gt;&lt;wsp:rsid wsp:val=&quot;009135A7&quot;/&gt;&lt;wsp:rsid wsp:val=&quot;0092541F&quot;/&gt;&lt;wsp:rsid wsp:val=&quot;00930710&quot;/&gt;&lt;wsp:rsid wsp:val=&quot;009411B5&quot;/&gt;&lt;wsp:rsid wsp:val=&quot;009442EF&quot;/&gt;&lt;wsp:rsid wsp:val=&quot;00944441&quot;/&gt;&lt;wsp:rsid wsp:val=&quot;00956DB6&quot;/&gt;&lt;wsp:rsid wsp:val=&quot;00960236&quot;/&gt;&lt;wsp:rsid wsp:val=&quot;00962659&quot;/&gt;&lt;wsp:rsid wsp:val=&quot;009719AF&quot;/&gt;&lt;wsp:rsid wsp:val=&quot;009A0A49&quot;/&gt;&lt;wsp:rsid wsp:val=&quot;009D27FD&quot;/&gt;&lt;wsp:rsid wsp:val=&quot;009D59A4&quot;/&gt;&lt;wsp:rsid wsp:val=&quot;009D6DE7&quot;/&gt;&lt;wsp:rsid wsp:val=&quot;00A1013F&quot;/&gt;&lt;wsp:rsid wsp:val=&quot;00A138DB&quot;/&gt;&lt;wsp:rsid wsp:val=&quot;00A15D1E&quot;/&gt;&lt;wsp:rsid wsp:val=&quot;00A238C8&quot;/&gt;&lt;wsp:rsid wsp:val=&quot;00A42143&quot;/&gt;&lt;wsp:rsid wsp:val=&quot;00A42965&quot;/&gt;&lt;wsp:rsid wsp:val=&quot;00A42DDA&quot;/&gt;&lt;wsp:rsid wsp:val=&quot;00A71831&quot;/&gt;&lt;wsp:rsid wsp:val=&quot;00A81F99&quot;/&gt;&lt;wsp:rsid wsp:val=&quot;00A94CAC&quot;/&gt;&lt;wsp:rsid wsp:val=&quot;00AB25C2&quot;/&gt;&lt;wsp:rsid wsp:val=&quot;00AC386E&quot;/&gt;&lt;wsp:rsid wsp:val=&quot;00AD7BFC&quot;/&gt;&lt;wsp:rsid wsp:val=&quot;00AE2319&quot;/&gt;&lt;wsp:rsid wsp:val=&quot;00B001B3&quot;/&gt;&lt;wsp:rsid wsp:val=&quot;00B01F24&quot;/&gt;&lt;wsp:rsid wsp:val=&quot;00B06D5D&quot;/&gt;&lt;wsp:rsid wsp:val=&quot;00B21F44&quot;/&gt;&lt;wsp:rsid wsp:val=&quot;00B21F45&quot;/&gt;&lt;wsp:rsid wsp:val=&quot;00B475E2&quot;/&gt;&lt;wsp:rsid wsp:val=&quot;00B57B07&quot;/&gt;&lt;wsp:rsid wsp:val=&quot;00B6197D&quot;/&gt;&lt;wsp:rsid wsp:val=&quot;00B6313A&quot;/&gt;&lt;wsp:rsid wsp:val=&quot;00B83070&quot;/&gt;&lt;wsp:rsid wsp:val=&quot;00B8540D&quot;/&gt;&lt;wsp:rsid wsp:val=&quot;00BA097D&quot;/&gt;&lt;wsp:rsid wsp:val=&quot;00BA43BA&quot;/&gt;&lt;wsp:rsid wsp:val=&quot;00BB66E0&quot;/&gt;&lt;wsp:rsid wsp:val=&quot;00BC1482&quot;/&gt;&lt;wsp:rsid wsp:val=&quot;00BD33E1&quot;/&gt;&lt;wsp:rsid wsp:val=&quot;00BD49CF&quot;/&gt;&lt;wsp:rsid wsp:val=&quot;00BD5657&quot;/&gt;&lt;wsp:rsid wsp:val=&quot;00C206FE&quot;/&gt;&lt;wsp:rsid wsp:val=&quot;00C22017&quot;/&gt;&lt;wsp:rsid wsp:val=&quot;00C22ECC&quot;/&gt;&lt;wsp:rsid wsp:val=&quot;00C235FE&quot;/&gt;&lt;wsp:rsid wsp:val=&quot;00C271F0&quot;/&gt;&lt;wsp:rsid wsp:val=&quot;00C27695&quot;/&gt;&lt;wsp:rsid wsp:val=&quot;00C60263&quot;/&gt;&lt;wsp:rsid wsp:val=&quot;00C84784&quot;/&gt;&lt;wsp:rsid wsp:val=&quot;00C85518&quot;/&gt;&lt;wsp:rsid wsp:val=&quot;00C941AC&quot;/&gt;&lt;wsp:rsid wsp:val=&quot;00C97426&quot;/&gt;&lt;wsp:rsid wsp:val=&quot;00CA6909&quot;/&gt;&lt;wsp:rsid wsp:val=&quot;00CB0A09&quot;/&gt;&lt;wsp:rsid wsp:val=&quot;00CC1663&quot;/&gt;&lt;wsp:rsid wsp:val=&quot;00CD4CF5&quot;/&gt;&lt;wsp:rsid wsp:val=&quot;00CE1A7C&quot;/&gt;&lt;wsp:rsid wsp:val=&quot;00CE201B&quot;/&gt;&lt;wsp:rsid wsp:val=&quot;00CF3675&quot;/&gt;&lt;wsp:rsid wsp:val=&quot;00CF7F79&quot;/&gt;&lt;wsp:rsid wsp:val=&quot;00D103C3&quot;/&gt;&lt;wsp:rsid wsp:val=&quot;00D21736&quot;/&gt;&lt;wsp:rsid wsp:val=&quot;00D22CB0&quot;/&gt;&lt;wsp:rsid wsp:val=&quot;00D47FE7&quot;/&gt;&lt;wsp:rsid wsp:val=&quot;00D65A38&quot;/&gt;&lt;wsp:rsid wsp:val=&quot;00D758D1&quot;/&gt;&lt;wsp:rsid wsp:val=&quot;00D86CA2&quot;/&gt;&lt;wsp:rsid wsp:val=&quot;00D9081B&quot;/&gt;&lt;wsp:rsid wsp:val=&quot;00DA482C&quot;/&gt;&lt;wsp:rsid wsp:val=&quot;00DB59BD&quot;/&gt;&lt;wsp:rsid wsp:val=&quot;00DC2329&quot;/&gt;&lt;wsp:rsid wsp:val=&quot;00DE19E3&quot;/&gt;&lt;wsp:rsid wsp:val=&quot;00E12192&quot;/&gt;&lt;wsp:rsid wsp:val=&quot;00E252E6&quot;/&gt;&lt;wsp:rsid wsp:val=&quot;00E46530&quot;/&gt;&lt;wsp:rsid wsp:val=&quot;00E519A9&quot;/&gt;&lt;wsp:rsid wsp:val=&quot;00E553ED&quot;/&gt;&lt;wsp:rsid wsp:val=&quot;00E72613&quot;/&gt;&lt;wsp:rsid wsp:val=&quot;00E9341E&quot;/&gt;&lt;wsp:rsid wsp:val=&quot;00EA06D0&quot;/&gt;&lt;wsp:rsid wsp:val=&quot;00EF65FA&quot;/&gt;&lt;wsp:rsid wsp:val=&quot;00F03DA6&quot;/&gt;&lt;wsp:rsid wsp:val=&quot;00F1548B&quot;/&gt;&lt;wsp:rsid wsp:val=&quot;00F16267&quot;/&gt;&lt;wsp:rsid wsp:val=&quot;00F30B50&quot;/&gt;&lt;wsp:rsid wsp:val=&quot;00F43EA6&quot;/&gt;&lt;wsp:rsid wsp:val=&quot;00F75332&quot;/&gt;&lt;wsp:rsid wsp:val=&quot;00F8208B&quot;/&gt;&lt;wsp:rsid wsp:val=&quot;00F856C2&quot;/&gt;&lt;wsp:rsid wsp:val=&quot;00F929DA&quot;/&gt;&lt;wsp:rsid wsp:val=&quot;00FE07F4&quot;/&gt;&lt;/wsp:rsids&gt;&lt;/w:docPr&gt;&lt;w:body&gt;&lt;wx:sect&gt;&lt;w:p wsp:rsidR=&quot;00000000&quot; wsp:rsidRPr=&quot;00715B3A&quot; wsp:rsidRDefault=&quot;00715B3A&quot; wsp:rsidP=&quot;00715B3A&quot;&gt;&lt;m:oMathPara&gt;&lt;m:oMath&gt;&lt;m:r&gt;&lt;w:rPr&gt;&lt;w:rFonts w:ascii=&quot;Cambria Math&quot; w:h-ansi=&quot;Cambria Math&quot; w:cs=&quot;Arial&quot;/&gt;&lt;wx:font wx:val=&quot;Cambria Math&quot;/&gt;&lt;w:i/&gt;&lt;w:color w:val=&quot;222222&quot;/&gt;&lt;w:shd w:val=&quot;clear&quot; w:color=&quot;auto&quot; w:fill=&quot;FFFFFF&quot;/&gt;&lt;/w:rPr&gt;&lt;m:t&gt;F&lt;/m:t&gt;&lt;/m:r&gt;&lt;m:d&gt;&lt;m:dPr&gt;&lt;m:ctrlPr&gt;&lt;w:rPr&gt;&lt;w:rFonts w:ascii=&quot;Cambria Math&quot; w:h-ansi=&quot;Cambria Math&quot; w:cs=&quot;Arial&quot;/&gt;&lt;wx:font wx:val=&quot;Cambria Math&quot;/&gt;&lt;w:i/&gt;&lt;w:color w:val=&quot;222222&quot;/&gt;&lt;w:shd w:val=&quot;clear&quot; w:color=&quot;auto&quot; w:fill=&quot;FFFFFF&quot;/&gt;&lt;w:lang w:val=&quot;EN-US&quot;/&gt;&lt;/w:rPr&gt;&lt;/m:ctrlPr&gt;&lt;/m:dPr&gt;&lt;m:e&gt;&lt;m:r&gt;&lt;w:rPr&gt;&lt;w:rFonts w:ascii=&quot;Cambria Math&quot; w:h-ansi=&quot;Cambria Math&quot; w:cs=&quot;Arial&quot;/&gt;&lt;wx:font wx:val=&quot;Cambria Math&quot;/&gt;&lt;w:i/&gt;&lt;w:color w:val=&quot;222222&quot;/&gt;&lt;w:shd w:val=&quot;clear&quot; w:color=&quot;auto&quot; w:fill=&quot;FFFFFF&quot;/&gt;&lt;w:lang w:val=&quot;EN-US&quot;/&gt;&lt;/w:rPr&gt;&lt;m:t&gt;z&lt;/m:t&gt;&lt;/m:r&gt;&lt;/m:e&gt;&lt;/m:d&gt;&lt;m:r&gt;&lt;w:rPr&gt;&lt;w:rFonts w:ascii=&quot;Cambria Math&quot; w:h-ansi=&quot;Cambria Math&quot; w:cs=&quot;Arial&quot;/&gt;&lt;wx:font wx:val=&quot;Cambria Math&quot;/&gt;&lt;w:i/&gt;&lt;w:color w:val=&quot;222222&quot;/&gt;&lt;w:shd w:val=&quot;clear&quot; w:color=&quot;auto&quot; w:fill=&quot;FFFFFF&quot;/&gt;&lt;w:lang w:val=&quot;EN-US&quot;/&gt;&lt;/w:rPr&gt;&lt;m:t&gt;=&lt;/m:t&gt;&lt;/m:r&gt;&lt;m:nary&gt;&lt;m:naryPr&gt;&lt;m:limLoc m:val=&quot;undOvr&quot;/&gt;&lt;m:ctrlPr&gt;&lt;w:rPr&gt;&lt;w:rFonts w:ascii=&quot;Cambria Math&quot; w:fareast=&quot;Calibri&quot; w:h-ansi=&quot;Cambria Math&quot; w:cs=&quot;Arial&quot;/&gt;&lt;wx:font wx:val=&quot;Cambria Math&quot;/&gt;&lt;w:i/&gt;&lt;w:color w:val=&quot;222222&quot;/&gt;&lt;w:shd w:val=&quot;clear&quot; w:color=&quot;auto&quot; w:fill=&quot;FFFFFF&quot;/&gt;&lt;w:lang w:val=&quot;EN-US&quot; w:fareast=&quot;EN-US&quot;/&gt;&lt;/w:rPr&gt;&lt;/m:ctrlPr&gt;&lt;/m:naryPr&gt;&lt;m:sub&gt;&lt;m:r&gt;&lt;w:rPr&gt;&lt;w:rFonts w:ascii=&quot;Cambria Math&quot; w:h-ansi=&quot;Cambria Math&quot; w:cs=&quot;Arial&quot;/&gt;&lt;wx:font wx:val=&quot;Cambria Math&quot;/&gt;&lt;w:i/&gt;&lt;w:color w:val=&quot;222222&quot;/&gt;&lt;w:shd w:val=&quot;clear&quot; w:color=&quot;auto&quot; w:fill=&quot;FFFFFF&quot;/&gt;&lt;w:lang w:val=&quot;EN-US&quot;/&gt;&lt;/w:rPr&gt;&lt;m:t&gt;-âž&lt;/m:t&gt;&lt;/m:r&gt;&lt;/m:sub&gt;&lt;m:sup&gt;&lt;m:r&gt;&lt;w:rPr&gt;&lt;w:rFonts w:ascii=&quot;Cambria Math&quot; w:h-ansi=&quot;Cambria Math&quot; w:cs=&quot;Arial&quot;/&gt;&lt;wx:font wx:val=&quot;Cambria Math&quot;/&gt;&lt;w:i/&gt;&lt;w:color w:val=&quot;222222&quot;/&gt;&lt;w:shd w:val=&quot;clear&quot; w:color=&quot;auto&quot; w:fill=&quot;FFFFFF&quot;/&gt;&lt;w:lang w:val=&quot;EN-US&quot;/&gt;&lt;/w:rPr&gt;&lt;m:t&gt;z&lt;/m:t&gt;&lt;/m:r&gt;&lt;/m:sup&gt;&lt;m:e&gt;&lt;m:f&gt;&lt;m:fPr&gt;&lt;m:ctrlPr&gt;&lt;w:rPr&gt;&lt;w:rFonts w:ascii=&quot;Cambria Math&quot; w:fareast=&quot;Calibri&quot; w:h-ansi=&quot;Cambria Math&quot; w:cs=&quot;Arial&quot;/&gt;&lt;wx:font wx:val=&quot;Cambria Math&quot;/&gt;&lt;w:i/&gt;&lt;w:color w:val=&quot;222222&quot;/&gt;&lt;w:shd w:val=&quot;clear&quot; w:color=&quot;auto&quot; w:fill=&quot;FFFFFF&quot;/&gt;&lt;w:lang w:val=&quot;EN-US&quot; w:fareast=&quot;EN-US&quot;/&gt;&lt;/w:rPr&gt;&lt;/m:ctrlPr&gt;&lt;/m:fPr&gt;&lt;m:num&gt;&lt;m:r&gt;&lt;w:rPr&gt;&lt;w:rFonts w:ascii=&quot;Cambria Math&quot; w:h-ansi=&quot;Cambria Math&quot; w:cs=&quot;Arial&quot;/&gt;&lt;wx:font wx:val=&quot;Cambria Math&quot;/&gt;&lt;w:i/&gt;&lt;w:color w:val=&quot;222222&quot;/&gt;&lt;w:shd w:val=&quot;clear&quot; w:color=&quot;auto&quot; w:fill=&quot;FFFFFF&quot;/&gt;&lt;w:lang w:val=&quot;EN-US&quot;/&gt;&lt;/w:rPr&gt;&lt;m:t&gt;1&lt;/m:t&gt;&lt;/m:r&gt;&lt;/m:num&gt;&lt;m:den&gt;&lt;m:rad&gt;&lt;m:radPr&gt;&lt;m:degHide m:val=&quot;1&quot;/&gt;&lt;m:ctrlPr&gt;&lt;w:rPr&gt;&lt;w:rFonts w:ascii=&quot;Cambria Math&quot; w:fareast=&quot;Calibri&quot; w:h-ansi=&quot;Cambria Math&quot; w:cs=&quot;Arial&quot;/&gt;&lt;wx:font wx:val=&quot;Cambria Math&quot;/&gt;&lt;w:i/&gt;&lt;w:color w:val=&quot;222222&quot;/&gt;&lt;w:shd w:val=&quot;clear&quot; w:color=&quot;auto&quot; w:fill=&quot;FFFFFF&quot;/&gt;&lt;w:lang w:val=&quot;EN-US&quot; w:fareast=&quot;EN-US&quot;/&gt;&lt;/w:rPr&gt;&lt;/m:ctrlPr&gt;&lt;/m:radPr&gt;&lt;m:deg/&gt;&lt;m:e&gt;&lt;m:r&gt;&lt;w:rPr&gt;&lt;w:rFonts w:ascii=&quot;Cambria Math&quot; w:h-ansi=&quot;Cambria Math&quot; w:cs=&quot;Arial&quot;/&gt;&lt;wx:font wx:val=&quot;Cambria Math&quot;/&gt;&lt;w:i/&gt;&lt;w:color w:val=&quot;222222&quot;/&gt;&lt;w:shd w:val=&quot;clear&quot; w:color=&quot;auto&quot; w:fill=&quot;FFFFFF&quot;/&gt;&lt;w:lang w:val=&quot;EN-US&quot;/&gt;&lt;/w:rPr&gt;&lt;m:t&gt;2Ď€&lt;/m:t&gt;&lt;/m:r&gt;&lt;/m:e&gt;&lt;/m:rad&gt;&lt;/m:den&gt;&lt;/m:f&gt;&lt;/m:e&gt;&lt;/m:nary&gt;&lt;m:sSup&gt;&lt;m:sSupPr&gt;&lt;m:ctrlPr&gt;&lt;w:rPr&gt;&lt;w:rFonts w:ascii=&quot;Cambria Math&quot; w:fareast=&quot;Calibri&quot; w:h-ansi=&quot;Cambria Math&quot; w:cs=&quot;Arial&quot;/&gt;&lt;wx:font wx:val=&quot;Cambria Math&quot;/&gt;&lt;w:i/&gt;&lt;w:color w:val=&quot;222222&quot;/&gt;&lt;w:shd w:val=&quot;clear&quot; w:color=&quot;auto&quot; w:fill=&quot;FFFFFF&quot;/&gt;&lt;w:lang w:val=&quot;EN-US&quot; w:fareast=&quot;EN-US&quot;/&gt;&lt;/w:rPr&gt;&lt;/m:ctrlPr&gt;&lt;/m:sSupPr&gt;&lt;m:e&gt;&lt;m:r&gt;&lt;w:rPr&gt;&lt;w:rFonts w:ascii=&quot;Cambria Math&quot; w:h-ansi=&quot;Cambria Math&quot; w:cs=&quot;Arial&quot;/&gt;&lt;wx:font wx:val=&quot;Cambria Math&quot;/&gt;&lt;w:i/&gt;&lt;w:color w:val=&quot;222222&quot;/&gt;&lt;w:shd w:val=&quot;clear&quot; w:color=&quot;auto&quot; w:fill=&quot;FFFFFF&quot;/&gt;&lt;w:lang w:val=&quot;EN-US&quot;/&gt;&lt;/w:rPr&gt;&lt;m:t&gt;e&lt;/m:t&gt;&lt;/m:r&gt;&lt;/m:e&gt;&lt;m:sup&gt;&lt;m:r&gt;&lt;w:rPr&gt;&lt;w:rFonts w:ascii=&quot;Cambria Math&quot; w:h-ansi=&quot;Cambria Math&quot; w:cs=&quot;Arial&quot;/&gt;&lt;wx:font wx:val=&quot;Cambria Math&quot;/&gt;&lt;w:i/&gt;&lt;w:color w:val=&quot;222222&quot;/&gt;&lt;w:shd w:val=&quot;clear&quot; w:color=&quot;auto&quot; w:fill=&quot;FFFFFF&quot;/&gt;&lt;w:lang w:val=&quot;EN-US&quot;/&gt;&lt;/w:rPr&gt;&lt;m:t&gt;-&lt;/m:t&gt;&lt;/m:r&gt;&lt;m:f&gt;&lt;m:fPr&gt;&lt;m:ctrlPr&gt;&lt;w:rPr&gt;&lt;w:rFonts w:ascii=&quot;Cambria Math&quot; w:fareast=&quot;Calibri&quot; w:h-ansi=&quot;Cambria Math&quot; w:cs=&quot;Arial&quot;/&gt;&lt;wx:font wx:val=&quot;Cambria Math&quot;/&gt;&lt;w:i/&gt;&lt;w:color w:val=&quot;222222&quot;/&gt;&lt;w:shd w:val=&quot;clear&quot; w:color=&quot;auto&quot; w:fill=&quot;FFFFFF&quot;/&gt;&lt;w:lang w:val=&quot;EN-US&quot; w:fareast=&quot;EN-US&quot;/&gt;&lt;/w:rPr&gt;&lt;/m:ctrlPr&gt;&lt;/m:fPr&gt;&lt;m:num&gt;&lt;m:sSup&gt;&lt;m:sSupPr&gt;&lt;m:ctrlPr&gt;&lt;w:rPr&gt;&lt;w:rFonts w:ascii=&quot;Cambria Math&quot; w:fareast=&quot;Calibri&quot; w:h-ansi=&quot;Cambria Math&quot; w:cs=&quot;Arial&quot;/&gt;&lt;wx:font wx:val=&quot;Cambria Math&quot;/&gt;&lt;w:i/&gt;&lt;w:color w:val=&quot;222222&quot;/&gt;&lt;w:shd w:val=&quot;clear&quot; w:color=&quot;auto&quot; w:fill=&quot;FFFFFF&quot;/&gt;&lt;w:lang w:val=&quot;EN-US&quot; w:fareast=&quot;EN-US&quot;/&gt;&lt;/w:rPr&gt;&lt;/m:ctrlPr&gt;&lt;/m:sSupPr&gt;&lt;m:e&gt;&lt;m:r&gt;&lt;w:rPr&gt;&lt;w:rFonts w:ascii=&quot;Cambria Math&quot; w:h-ansi=&quot;Cambria Math&quot; w:cs=&quot;Arial&quot;/&gt;&lt;wx:font wx:val=&quot;Cambria Math&quot;/&gt;&lt;w:i/&gt;&lt;w:color w:val=&quot;222222&quot;/&gt;&lt;w:shd w:val=&quot;clear&quot; w:color=&quot;auto&quot; w:fill=&quot;FFFFFF&quot;/&gt;&lt;w:lang w:val=&quot;EN-US&quot;/&gt;&lt;/w:rPr&gt;&lt;m:t&gt;t&lt;/m:t&gt;&lt;/m:r&gt;&lt;/m:e&gt;&lt;m:sup&gt;&lt;m:r&gt;&lt;w:rPr&gt;&lt;w:rFonts w:ascii=&quot;Cambria Math&quot; w:h-ansi=&quot;Cambria Math&quot; w:cs=&quot;Arial&quot;/&gt;&lt;wx:font wx:val=&quot;Cambria Math&quot;/&gt;&lt;w:i/&gt;&lt;w:color w:val=&quot;222222&quot;/&gt;&lt;w:shd w:val=&quot;clear&quot; w:color=&quot;auto&quot; w:fill=&quot;FFFFFF&quot;/&gt;&lt;w:lang w:val=&quot;EN-US&quot;/&gt;&lt;/w:rPr&gt;&lt;m:t&gt;2&lt;/m:t&gt;&lt;/m:r&gt;&lt;/m:sup&gt;&lt;/m:sSup&gt;&lt;/m:num&gt;&lt;m:den&gt;&lt;m:r&gt;&lt;w:rPr&gt;&lt;w:rFonts w:ascii=&quot;Cambria Math&quot; w:h-ansi=&quot;Cambria Math&quot; w:cs=&quot;Arial&quot;/&gt;&lt;wx:font wx:val=&quot;Cambria Math&quot;/&gt;&lt;w:i/&gt;&lt;w:color w:val=&quot;222222&quot;/&gt;&lt;w:shd w:val=&quot;clear&quot; w:color=&quot;auto&quot; w:fill=&quot;FFFFFF&quot;/&gt;&lt;w:lang w:val=&quot;EN-US&quot;/&gt;&lt;/w:rPr&gt;&lt;m:t&gt;2&lt;/m:t&gt;&lt;/m:r&gt;&lt;/m:den&gt;&lt;/m:f&gt;&lt;/m:sup&gt;&lt;/m:sSup&gt;&lt;m:r&gt;&lt;w:rPr&gt;&lt;w:rFonts w:ascii=&quot;Cambria Math&quot; w:h-ansi=&quot;Cambria Math&quot;/&gt;&lt;wx:font wx:val=&quot;Cambria Math&quot;/&gt;&lt;w:i/&gt;&lt;w:noProof/&gt;&lt;w:color w:val=&quot;222222&quot;/&gt;&lt;w:shd w:val=&quot;clear&quot; w:color=&quot;auto&quot; w:fill=&quot;FFFFFF&quot;/&gt;&lt;w:lang w:val=&quot;EN-US&quot;/&gt;&lt;/w:rPr&gt;&lt;m:t&gt;dt&lt;/m:t&gt;&lt;/m:r&gt;&lt;/m:oMath&gt;&lt;/m:oMathPara&gt;&lt;/w:p&gt;&lt;w:sectPr wsp:rsidR=&quot;00000000&quot; wsp:rsidRPr=&quot;00715B3A&quot;&gt;&lt;w:pgSz w:w=&quot;12240&quot; w:h=&quot;15840&quot;/&gt;&lt;w:pgMar w:top=&quot;1417&quot; w:right=&quot;1417&quot; w:bottom=&quot;1417&quot; w:left=&quot;1417&quot; w:header=&quot;708&quot; w:footer=&quot;708&quot; w:gutter=&quot;0&quot;/&gt;&lt;w:cols w:space=&quot;708&quot;/&gt;&lt;/w:sectPr&gt;&lt;/wx:sect&gt;&lt;/w:body&gt;&lt;/w:wordDocument&gt;">
            <v:imagedata r:id="rId31" o:title="" chromakey="white"/>
          </v:shape>
        </w:pict>
      </w:r>
    </w:p>
    <w:p w:rsidR="00A8587C" w:rsidRDefault="00A8587C" w:rsidP="00A8587C">
      <w:pPr>
        <w:pStyle w:val="Titulek"/>
        <w:tabs>
          <w:tab w:val="clear" w:pos="851"/>
        </w:tabs>
        <w:ind w:left="3261"/>
        <w:jc w:val="left"/>
      </w:pPr>
      <w:bookmarkStart w:id="128" w:name="_Toc482628411"/>
      <w:r>
        <w:t xml:space="preserve">Rovnice </w:t>
      </w:r>
      <w:fldSimple w:instr=" SEQ Rovnice \* ARABIC ">
        <w:r w:rsidR="00033734">
          <w:rPr>
            <w:noProof/>
          </w:rPr>
          <w:t>12</w:t>
        </w:r>
      </w:fldSimple>
      <w:r>
        <w:t>: Distribuční funkce</w:t>
      </w:r>
      <w:bookmarkEnd w:id="128"/>
      <w:r>
        <w:t xml:space="preserve"> </w:t>
      </w:r>
    </w:p>
    <w:p w:rsidR="00A8587C" w:rsidRDefault="00A8587C" w:rsidP="00A8587C">
      <w:pPr>
        <w:pStyle w:val="Titulek"/>
        <w:tabs>
          <w:tab w:val="clear" w:pos="851"/>
        </w:tabs>
        <w:ind w:left="3261"/>
        <w:jc w:val="left"/>
      </w:pPr>
      <w:r>
        <w:t>normovaného normálního rozdělení</w:t>
      </w:r>
      <w:r w:rsidR="00D9339D">
        <w:t xml:space="preserve"> [32]</w:t>
      </w:r>
    </w:p>
    <w:p w:rsidR="00A8587C" w:rsidRPr="004C2F78" w:rsidRDefault="00A8587C" w:rsidP="00A8587C">
      <w:pPr>
        <w:jc w:val="center"/>
        <w:rPr>
          <w:color w:val="222222"/>
          <w:shd w:val="clear" w:color="auto" w:fill="FFFFFF"/>
          <w:lang w:val="en-US"/>
        </w:rPr>
      </w:pPr>
    </w:p>
    <w:p w:rsidR="00A8587C" w:rsidRDefault="00CD0C59" w:rsidP="00A8587C">
      <w:pPr>
        <w:keepNext/>
        <w:jc w:val="center"/>
      </w:pPr>
      <w:r>
        <w:rPr>
          <w:noProof/>
          <w:color w:val="222222"/>
          <w:shd w:val="clear" w:color="auto" w:fill="FFFFFF"/>
        </w:rPr>
        <w:lastRenderedPageBreak/>
        <w:pict>
          <v:shape id="_x0000_i1047" type="#_x0000_t75" style="width:439.3pt;height:256.7pt;visibility:visible;mso-wrap-style:square">
            <v:imagedata r:id="rId32" o:title=""/>
          </v:shape>
        </w:pict>
      </w:r>
    </w:p>
    <w:p w:rsidR="00A8587C" w:rsidRDefault="00A8587C" w:rsidP="00A8587C">
      <w:pPr>
        <w:pStyle w:val="Titulek"/>
        <w:ind w:hanging="284"/>
        <w:jc w:val="left"/>
      </w:pPr>
      <w:bookmarkStart w:id="129" w:name="_Toc482559738"/>
      <w:bookmarkStart w:id="130" w:name="_Toc482628386"/>
      <w:r>
        <w:t xml:space="preserve">Obr. </w:t>
      </w:r>
      <w:fldSimple w:instr=" SEQ Obr. \* ARABIC ">
        <w:r>
          <w:rPr>
            <w:noProof/>
          </w:rPr>
          <w:t>10</w:t>
        </w:r>
      </w:fldSimple>
      <w:r>
        <w:t>: Graf distribuční funkce normovaného normálního rozdělení</w:t>
      </w:r>
      <w:bookmarkEnd w:id="129"/>
      <w:bookmarkEnd w:id="130"/>
    </w:p>
    <w:p w:rsidR="00A8587C" w:rsidRPr="00990DC5" w:rsidRDefault="00A8587C" w:rsidP="00A8587C">
      <w:pPr>
        <w:rPr>
          <w:lang w:val="en-US"/>
        </w:rPr>
      </w:pPr>
    </w:p>
    <w:p w:rsidR="00A8587C" w:rsidRPr="00B8540D" w:rsidRDefault="00A8587C" w:rsidP="00A8587C">
      <w:pPr>
        <w:jc w:val="left"/>
      </w:pPr>
      <w:r>
        <w:t>Hodnotu distribuční funkce normálního normovaného rozdělení je možné stanovit numericky, nebo podle tabulek.</w:t>
      </w:r>
      <w:r w:rsidR="00A07A8D">
        <w:t xml:space="preserve"> [12]</w:t>
      </w:r>
    </w:p>
    <w:p w:rsidR="00A8587C" w:rsidRDefault="00A8587C" w:rsidP="00A8587C">
      <w:pPr>
        <w:jc w:val="left"/>
      </w:pPr>
      <w:r>
        <w:t xml:space="preserve">Pro výpočet je potřeba ještě určit standardizovaného skóre </w:t>
      </w:r>
      <w:r w:rsidRPr="00C85518">
        <w:rPr>
          <w:b/>
          <w:i/>
        </w:rPr>
        <w:t>z</w:t>
      </w:r>
      <w:r>
        <w:t xml:space="preserve"> pro dvě varianty </w:t>
      </w:r>
      <w:r w:rsidRPr="00A42965">
        <w:rPr>
          <w:i/>
        </w:rPr>
        <w:t>A</w:t>
      </w:r>
      <w:r>
        <w:t xml:space="preserve"> a </w:t>
      </w:r>
      <w:r w:rsidRPr="00A42965">
        <w:rPr>
          <w:i/>
        </w:rPr>
        <w:t>B</w:t>
      </w:r>
      <w:r>
        <w:rPr>
          <w:i/>
        </w:rPr>
        <w:t xml:space="preserve"> </w:t>
      </w:r>
      <w:r>
        <w:t>se používá vzorec:</w:t>
      </w:r>
    </w:p>
    <w:p w:rsidR="00A8587C" w:rsidRDefault="00CD0C59" w:rsidP="00A8587C">
      <w:pPr>
        <w:keepNext/>
        <w:jc w:val="center"/>
      </w:pPr>
      <w:r>
        <w:pict>
          <v:shape id="_x0000_i1048" type="#_x0000_t75" style="width:120pt;height:4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defaultTabStop w:val=&quot;709&quot;/&gt;&lt;w:autoHyphenation/&gt;&lt;w:hyphenationZone w:val=&quot;425&quot;/&gt;&lt;w:doNotHyphenateCaps/&gt;&lt;w:drawingGridHorizontalSpacing w:val=&quot;0&quot;/&gt;&lt;w:drawingGridVerticalSpacing w:val=&quot;0&quot;/&gt;&lt;w:displayHorizontalDrawingGridEvery w:val=&quot;0&quot;/&gt;&lt;w:displayVerticalDrawingGridEvery w:val=&quot;0&quot;/&gt;&lt;w:useMarginsForDrawingGridOrigin/&gt;&lt;w:drawingGridHorizontalOrigin w:val=&quot;0&quot;/&gt;&lt;w:drawingGridVerticalOrigin w:val=&quot;0&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F30B50&quot;/&gt;&lt;wsp:rsid wsp:val=&quot;00000BCA&quot;/&gt;&lt;wsp:rsid wsp:val=&quot;000114F2&quot;/&gt;&lt;wsp:rsid wsp:val=&quot;000171F7&quot;/&gt;&lt;wsp:rsid wsp:val=&quot;000204FE&quot;/&gt;&lt;wsp:rsid wsp:val=&quot;00031E7A&quot;/&gt;&lt;wsp:rsid wsp:val=&quot;000322D1&quot;/&gt;&lt;wsp:rsid wsp:val=&quot;0004102D&quot;/&gt;&lt;wsp:rsid wsp:val=&quot;000427D3&quot;/&gt;&lt;wsp:rsid wsp:val=&quot;00075602&quot;/&gt;&lt;wsp:rsid wsp:val=&quot;00081F23&quot;/&gt;&lt;wsp:rsid wsp:val=&quot;00091F63&quot;/&gt;&lt;wsp:rsid wsp:val=&quot;000A4499&quot;/&gt;&lt;wsp:rsid wsp:val=&quot;000B1D09&quot;/&gt;&lt;wsp:rsid wsp:val=&quot;000B6148&quot;/&gt;&lt;wsp:rsid wsp:val=&quot;000B6286&quot;/&gt;&lt;wsp:rsid wsp:val=&quot;000D248F&quot;/&gt;&lt;wsp:rsid wsp:val=&quot;000D4AF3&quot;/&gt;&lt;wsp:rsid wsp:val=&quot;000E60FE&quot;/&gt;&lt;wsp:rsid wsp:val=&quot;000F7442&quot;/&gt;&lt;wsp:rsid wsp:val=&quot;0010797F&quot;/&gt;&lt;wsp:rsid wsp:val=&quot;001160F0&quot;/&gt;&lt;wsp:rsid wsp:val=&quot;001179E7&quot;/&gt;&lt;wsp:rsid wsp:val=&quot;00131AD1&quot;/&gt;&lt;wsp:rsid wsp:val=&quot;001359CC&quot;/&gt;&lt;wsp:rsid wsp:val=&quot;0013650A&quot;/&gt;&lt;wsp:rsid wsp:val=&quot;00143020&quot;/&gt;&lt;wsp:rsid wsp:val=&quot;001709F1&quot;/&gt;&lt;wsp:rsid wsp:val=&quot;00173252&quot;/&gt;&lt;wsp:rsid wsp:val=&quot;001951B6&quot;/&gt;&lt;wsp:rsid wsp:val=&quot;001B5767&quot;/&gt;&lt;wsp:rsid wsp:val=&quot;001C1B66&quot;/&gt;&lt;wsp:rsid wsp:val=&quot;001C5D5D&quot;/&gt;&lt;wsp:rsid wsp:val=&quot;001D06A1&quot;/&gt;&lt;wsp:rsid wsp:val=&quot;001E5E6D&quot;/&gt;&lt;wsp:rsid wsp:val=&quot;001F0747&quot;/&gt;&lt;wsp:rsid wsp:val=&quot;001F453B&quot;/&gt;&lt;wsp:rsid wsp:val=&quot;0020574D&quot;/&gt;&lt;wsp:rsid wsp:val=&quot;0024673C&quot;/&gt;&lt;wsp:rsid wsp:val=&quot;002526B7&quot;/&gt;&lt;wsp:rsid wsp:val=&quot;00290FDE&quot;/&gt;&lt;wsp:rsid wsp:val=&quot;00294C06&quot;/&gt;&lt;wsp:rsid wsp:val=&quot;00294EEA&quot;/&gt;&lt;wsp:rsid wsp:val=&quot;002F48F0&quot;/&gt;&lt;wsp:rsid wsp:val=&quot;002F5AE0&quot;/&gt;&lt;wsp:rsid wsp:val=&quot;00312B26&quot;/&gt;&lt;wsp:rsid wsp:val=&quot;003260F5&quot;/&gt;&lt;wsp:rsid wsp:val=&quot;00327659&quot;/&gt;&lt;wsp:rsid wsp:val=&quot;003309E5&quot;/&gt;&lt;wsp:rsid wsp:val=&quot;003612C8&quot;/&gt;&lt;wsp:rsid wsp:val=&quot;003A7414&quot;/&gt;&lt;wsp:rsid wsp:val=&quot;003B3261&quot;/&gt;&lt;wsp:rsid wsp:val=&quot;003B3286&quot;/&gt;&lt;wsp:rsid wsp:val=&quot;003B5FA1&quot;/&gt;&lt;wsp:rsid wsp:val=&quot;003C546D&quot;/&gt;&lt;wsp:rsid wsp:val=&quot;003C7DA3&quot;/&gt;&lt;wsp:rsid wsp:val=&quot;003D1354&quot;/&gt;&lt;wsp:rsid wsp:val=&quot;003E573A&quot;/&gt;&lt;wsp:rsid wsp:val=&quot;003F1CF7&quot;/&gt;&lt;wsp:rsid wsp:val=&quot;003F3683&quot;/&gt;&lt;wsp:rsid wsp:val=&quot;003F59BC&quot;/&gt;&lt;wsp:rsid wsp:val=&quot;0040185F&quot;/&gt;&lt;wsp:rsid wsp:val=&quot;00404CB4&quot;/&gt;&lt;wsp:rsid wsp:val=&quot;004109C5&quot;/&gt;&lt;wsp:rsid wsp:val=&quot;00426168&quot;/&gt;&lt;wsp:rsid wsp:val=&quot;00430248&quot;/&gt;&lt;wsp:rsid wsp:val=&quot;0043415A&quot;/&gt;&lt;wsp:rsid wsp:val=&quot;004439CE&quot;/&gt;&lt;wsp:rsid wsp:val=&quot;00444D14&quot;/&gt;&lt;wsp:rsid wsp:val=&quot;00473A22&quot;/&gt;&lt;wsp:rsid wsp:val=&quot;004757D1&quot;/&gt;&lt;wsp:rsid wsp:val=&quot;00495D0E&quot;/&gt;&lt;wsp:rsid wsp:val=&quot;004C5F7D&quot;/&gt;&lt;wsp:rsid wsp:val=&quot;004D5F4F&quot;/&gt;&lt;wsp:rsid wsp:val=&quot;004E27C8&quot;/&gt;&lt;wsp:rsid wsp:val=&quot;004E5D50&quot;/&gt;&lt;wsp:rsid wsp:val=&quot;0050123F&quot;/&gt;&lt;wsp:rsid wsp:val=&quot;00503518&quot;/&gt;&lt;wsp:rsid wsp:val=&quot;00507AC2&quot;/&gt;&lt;wsp:rsid wsp:val=&quot;00511C20&quot;/&gt;&lt;wsp:rsid wsp:val=&quot;005175DB&quot;/&gt;&lt;wsp:rsid wsp:val=&quot;00517DE1&quot;/&gt;&lt;wsp:rsid wsp:val=&quot;005216CE&quot;/&gt;&lt;wsp:rsid wsp:val=&quot;0052673A&quot;/&gt;&lt;wsp:rsid wsp:val=&quot;00544882&quot;/&gt;&lt;wsp:rsid wsp:val=&quot;005700A4&quot;/&gt;&lt;wsp:rsid wsp:val=&quot;00570411&quot;/&gt;&lt;wsp:rsid wsp:val=&quot;00573D1A&quot;/&gt;&lt;wsp:rsid wsp:val=&quot;00594180&quot;/&gt;&lt;wsp:rsid wsp:val=&quot;005C491E&quot;/&gt;&lt;wsp:rsid wsp:val=&quot;005C5202&quot;/&gt;&lt;wsp:rsid wsp:val=&quot;005C520C&quot;/&gt;&lt;wsp:rsid wsp:val=&quot;005D354F&quot;/&gt;&lt;wsp:rsid wsp:val=&quot;005D72B1&quot;/&gt;&lt;wsp:rsid wsp:val=&quot;005D7578&quot;/&gt;&lt;wsp:rsid wsp:val=&quot;005E5723&quot;/&gt;&lt;wsp:rsid wsp:val=&quot;005F44F6&quot;/&gt;&lt;wsp:rsid wsp:val=&quot;006009F1&quot;/&gt;&lt;wsp:rsid wsp:val=&quot;0060776B&quot;/&gt;&lt;wsp:rsid wsp:val=&quot;006204F9&quot;/&gt;&lt;wsp:rsid wsp:val=&quot;00622FEF&quot;/&gt;&lt;wsp:rsid wsp:val=&quot;00634F45&quot;/&gt;&lt;wsp:rsid wsp:val=&quot;00644109&quot;/&gt;&lt;wsp:rsid wsp:val=&quot;00652862&quot;/&gt;&lt;wsp:rsid wsp:val=&quot;00665CDD&quot;/&gt;&lt;wsp:rsid wsp:val=&quot;00671F8A&quot;/&gt;&lt;wsp:rsid wsp:val=&quot;00680E65&quot;/&gt;&lt;wsp:rsid wsp:val=&quot;00695521&quot;/&gt;&lt;wsp:rsid wsp:val=&quot;006A521D&quot;/&gt;&lt;wsp:rsid wsp:val=&quot;006B695F&quot;/&gt;&lt;wsp:rsid wsp:val=&quot;006E2EFC&quot;/&gt;&lt;wsp:rsid wsp:val=&quot;006E727A&quot;/&gt;&lt;wsp:rsid wsp:val=&quot;006F111C&quot;/&gt;&lt;wsp:rsid wsp:val=&quot;00701352&quot;/&gt;&lt;wsp:rsid wsp:val=&quot;00701AE6&quot;/&gt;&lt;wsp:rsid wsp:val=&quot;00702E11&quot;/&gt;&lt;wsp:rsid wsp:val=&quot;00705D83&quot;/&gt;&lt;wsp:rsid wsp:val=&quot;0071240D&quot;/&gt;&lt;wsp:rsid wsp:val=&quot;00727849&quot;/&gt;&lt;wsp:rsid wsp:val=&quot;00733641&quot;/&gt;&lt;wsp:rsid wsp:val=&quot;0075732E&quot;/&gt;&lt;wsp:rsid wsp:val=&quot;00776383&quot;/&gt;&lt;wsp:rsid wsp:val=&quot;0079754B&quot;/&gt;&lt;wsp:rsid wsp:val=&quot;007B1896&quot;/&gt;&lt;wsp:rsid wsp:val=&quot;007D0374&quot;/&gt;&lt;wsp:rsid wsp:val=&quot;007E3696&quot;/&gt;&lt;wsp:rsid wsp:val=&quot;007F13DE&quot;/&gt;&lt;wsp:rsid wsp:val=&quot;007F4D9C&quot;/&gt;&lt;wsp:rsid wsp:val=&quot;00804817&quot;/&gt;&lt;wsp:rsid wsp:val=&quot;008071AD&quot;/&gt;&lt;wsp:rsid wsp:val=&quot;008123EA&quot;/&gt;&lt;wsp:rsid wsp:val=&quot;0081475B&quot;/&gt;&lt;wsp:rsid wsp:val=&quot;00821F12&quot;/&gt;&lt;wsp:rsid wsp:val=&quot;00825D3E&quot;/&gt;&lt;wsp:rsid wsp:val=&quot;00834204&quot;/&gt;&lt;wsp:rsid wsp:val=&quot;008360AE&quot;/&gt;&lt;wsp:rsid wsp:val=&quot;00841EC2&quot;/&gt;&lt;wsp:rsid wsp:val=&quot;008450B3&quot;/&gt;&lt;wsp:rsid wsp:val=&quot;00853A6D&quot;/&gt;&lt;wsp:rsid wsp:val=&quot;008573F4&quot;/&gt;&lt;wsp:rsid wsp:val=&quot;00883536&quot;/&gt;&lt;wsp:rsid wsp:val=&quot;0089356E&quot;/&gt;&lt;wsp:rsid wsp:val=&quot;00893D32&quot;/&gt;&lt;wsp:rsid wsp:val=&quot;008A30E1&quot;/&gt;&lt;wsp:rsid wsp:val=&quot;008B5DF6&quot;/&gt;&lt;wsp:rsid wsp:val=&quot;008B6CCC&quot;/&gt;&lt;wsp:rsid wsp:val=&quot;008C3DA5&quot;/&gt;&lt;wsp:rsid wsp:val=&quot;008E2D45&quot;/&gt;&lt;wsp:rsid wsp:val=&quot;00900AC6&quot;/&gt;&lt;wsp:rsid wsp:val=&quot;009135A7&quot;/&gt;&lt;wsp:rsid wsp:val=&quot;0092541F&quot;/&gt;&lt;wsp:rsid wsp:val=&quot;00930710&quot;/&gt;&lt;wsp:rsid wsp:val=&quot;009411B5&quot;/&gt;&lt;wsp:rsid wsp:val=&quot;009442EF&quot;/&gt;&lt;wsp:rsid wsp:val=&quot;00944441&quot;/&gt;&lt;wsp:rsid wsp:val=&quot;00956DB6&quot;/&gt;&lt;wsp:rsid wsp:val=&quot;00960236&quot;/&gt;&lt;wsp:rsid wsp:val=&quot;009719AF&quot;/&gt;&lt;wsp:rsid wsp:val=&quot;009A0A49&quot;/&gt;&lt;wsp:rsid wsp:val=&quot;009D27FD&quot;/&gt;&lt;wsp:rsid wsp:val=&quot;009D59A4&quot;/&gt;&lt;wsp:rsid wsp:val=&quot;009D6DE7&quot;/&gt;&lt;wsp:rsid wsp:val=&quot;00A1013F&quot;/&gt;&lt;wsp:rsid wsp:val=&quot;00A15D1E&quot;/&gt;&lt;wsp:rsid wsp:val=&quot;00A238C8&quot;/&gt;&lt;wsp:rsid wsp:val=&quot;00A42143&quot;/&gt;&lt;wsp:rsid wsp:val=&quot;00A42965&quot;/&gt;&lt;wsp:rsid wsp:val=&quot;00A42DDA&quot;/&gt;&lt;wsp:rsid wsp:val=&quot;00A94CAC&quot;/&gt;&lt;wsp:rsid wsp:val=&quot;00AB25C2&quot;/&gt;&lt;wsp:rsid wsp:val=&quot;00AC386E&quot;/&gt;&lt;wsp:rsid wsp:val=&quot;00AD7BFC&quot;/&gt;&lt;wsp:rsid wsp:val=&quot;00AE2319&quot;/&gt;&lt;wsp:rsid wsp:val=&quot;00B001B3&quot;/&gt;&lt;wsp:rsid wsp:val=&quot;00B01F24&quot;/&gt;&lt;wsp:rsid wsp:val=&quot;00B06D5D&quot;/&gt;&lt;wsp:rsid wsp:val=&quot;00B21F44&quot;/&gt;&lt;wsp:rsid wsp:val=&quot;00B21F45&quot;/&gt;&lt;wsp:rsid wsp:val=&quot;00B475E2&quot;/&gt;&lt;wsp:rsid wsp:val=&quot;00B57B07&quot;/&gt;&lt;wsp:rsid wsp:val=&quot;00B6197D&quot;/&gt;&lt;wsp:rsid wsp:val=&quot;00B6313A&quot;/&gt;&lt;wsp:rsid wsp:val=&quot;00B83070&quot;/&gt;&lt;wsp:rsid wsp:val=&quot;00B8540D&quot;/&gt;&lt;wsp:rsid wsp:val=&quot;00BA097D&quot;/&gt;&lt;wsp:rsid wsp:val=&quot;00BA43BA&quot;/&gt;&lt;wsp:rsid wsp:val=&quot;00BB66E0&quot;/&gt;&lt;wsp:rsid wsp:val=&quot;00BC1482&quot;/&gt;&lt;wsp:rsid wsp:val=&quot;00BD33E1&quot;/&gt;&lt;wsp:rsid wsp:val=&quot;00BD49CF&quot;/&gt;&lt;wsp:rsid wsp:val=&quot;00BD5657&quot;/&gt;&lt;wsp:rsid wsp:val=&quot;00C206FE&quot;/&gt;&lt;wsp:rsid wsp:val=&quot;00C22017&quot;/&gt;&lt;wsp:rsid wsp:val=&quot;00C22ECC&quot;/&gt;&lt;wsp:rsid wsp:val=&quot;00C235FE&quot;/&gt;&lt;wsp:rsid wsp:val=&quot;00C271F0&quot;/&gt;&lt;wsp:rsid wsp:val=&quot;00C27695&quot;/&gt;&lt;wsp:rsid wsp:val=&quot;00C60263&quot;/&gt;&lt;wsp:rsid wsp:val=&quot;00C85518&quot;/&gt;&lt;wsp:rsid wsp:val=&quot;00C941AC&quot;/&gt;&lt;wsp:rsid wsp:val=&quot;00C97426&quot;/&gt;&lt;wsp:rsid wsp:val=&quot;00CA6909&quot;/&gt;&lt;wsp:rsid wsp:val=&quot;00CB0A09&quot;/&gt;&lt;wsp:rsid wsp:val=&quot;00CC1663&quot;/&gt;&lt;wsp:rsid wsp:val=&quot;00CD4CF5&quot;/&gt;&lt;wsp:rsid wsp:val=&quot;00CE1A7C&quot;/&gt;&lt;wsp:rsid wsp:val=&quot;00CE201B&quot;/&gt;&lt;wsp:rsid wsp:val=&quot;00CF3675&quot;/&gt;&lt;wsp:rsid wsp:val=&quot;00CF7F79&quot;/&gt;&lt;wsp:rsid wsp:val=&quot;00D103C3&quot;/&gt;&lt;wsp:rsid wsp:val=&quot;00D22CB0&quot;/&gt;&lt;wsp:rsid wsp:val=&quot;00D47FE7&quot;/&gt;&lt;wsp:rsid wsp:val=&quot;00D65A38&quot;/&gt;&lt;wsp:rsid wsp:val=&quot;00D758D1&quot;/&gt;&lt;wsp:rsid wsp:val=&quot;00D86CA2&quot;/&gt;&lt;wsp:rsid wsp:val=&quot;00D9081B&quot;/&gt;&lt;wsp:rsid wsp:val=&quot;00DA482C&quot;/&gt;&lt;wsp:rsid wsp:val=&quot;00DB59BD&quot;/&gt;&lt;wsp:rsid wsp:val=&quot;00DC2329&quot;/&gt;&lt;wsp:rsid wsp:val=&quot;00DE19E3&quot;/&gt;&lt;wsp:rsid wsp:val=&quot;00E12192&quot;/&gt;&lt;wsp:rsid wsp:val=&quot;00E252E6&quot;/&gt;&lt;wsp:rsid wsp:val=&quot;00E46530&quot;/&gt;&lt;wsp:rsid wsp:val=&quot;00E519A9&quot;/&gt;&lt;wsp:rsid wsp:val=&quot;00E553ED&quot;/&gt;&lt;wsp:rsid wsp:val=&quot;00E72613&quot;/&gt;&lt;wsp:rsid wsp:val=&quot;00E9341E&quot;/&gt;&lt;wsp:rsid wsp:val=&quot;00EA06D0&quot;/&gt;&lt;wsp:rsid wsp:val=&quot;00EF65FA&quot;/&gt;&lt;wsp:rsid wsp:val=&quot;00F03DA6&quot;/&gt;&lt;wsp:rsid wsp:val=&quot;00F1548B&quot;/&gt;&lt;wsp:rsid wsp:val=&quot;00F16267&quot;/&gt;&lt;wsp:rsid wsp:val=&quot;00F30B50&quot;/&gt;&lt;wsp:rsid wsp:val=&quot;00F75332&quot;/&gt;&lt;wsp:rsid wsp:val=&quot;00F8208B&quot;/&gt;&lt;wsp:rsid wsp:val=&quot;00F856C2&quot;/&gt;&lt;wsp:rsid wsp:val=&quot;00F929DA&quot;/&gt;&lt;wsp:rsid wsp:val=&quot;00FE07F4&quot;/&gt;&lt;/wsp:rsids&gt;&lt;/w:docPr&gt;&lt;w:body&gt;&lt;wx:sect&gt;&lt;w:p wsp:rsidR=&quot;00000000&quot; wsp:rsidRPr=&quot;00644109&quot; wsp:rsidRDefault=&quot;00644109&quot; wsp:rsidP=&quot;00644109&quot;&gt;&lt;m:oMathPara&gt;&lt;m:oMath&gt;&lt;m:r&gt;&lt;w:rPr&gt;&lt;w:rFonts w:ascii=&quot;Cambria Math&quot; w:fareast=&quot;Calibri&quot; w:h-ansi=&quot;Cambria Math&quot;/&gt;&lt;wx:font wx:val=&quot;Cambria Math&quot;/&gt;&lt;w:i/&gt;&lt;/w:rPr&gt;&lt;m:t&gt;z&lt;/m:t&gt;&lt;/m:r&gt;&lt;m:r&gt;&lt;w:rPr&gt;&lt;w:rFonts w:ascii=&quot;Cambria Math&quot; w:fareast=&quot;Cambria Math&quot; w:h-ansi=&quot;Cambria Math&quot; w:cs=&quot;Cambria Math&quot;/&gt;&lt;wx:font wx:val=&quot;Cambria Math&quot;/&gt;&lt;w:i/&gt;&lt;/w:rPr&gt;&lt;m:t&gt;=&lt;/m:t&gt;&lt;/m:r&gt;&lt;m:f&gt;&lt;m:fPr&gt;&lt;m:ctrlPr&gt;&lt;w:rPr&gt;&lt;w:rFonts w:ascii=&quot;Cambria Math&quot; w:fareast=&quot;Cambria Math&quot; w:h-ansi=&quot;Cambria Math&quot; w:cs=&quot;Cambria Math&quot;/&gt;&lt;wx:font wx:val=&quot;Cambria Math&quot;/&gt;&lt;w:i/&gt;&lt;w:sz w:val=&quot;22&quot;/&gt;&lt;w:sz-cs w:val=&quot;22&quot;/&gt;&lt;w:lang w:fareast=&quot;EN-US&quot;/&gt;&lt;/w:rPr&gt;&lt;/m:ctrlPr&gt;&lt;/m:fPr&gt;&lt;m:num&gt;&lt;m:r&gt;&lt;w:rPr&gt;&lt;w:rFonts w:ascii=&quot;Cambria Math&quot; w:fareast=&quot;Cambria Math&quot; w:h-ansi=&quot;Cambria Math&quot; w:cs=&quot;Cambria Math&quot;/&gt;&lt;wx:font wx:val=&quot;Cambria Math&quot;/&gt;&lt;w:i/&gt;&lt;/w:rPr&gt;&lt;m:t&gt;P&lt;/m:t&gt;&lt;/m:r&gt;&lt;m:d&gt;&lt;m:dPr&gt;&lt;m:ctrlPr&gt;&lt;w:rPr&gt;&lt;w:rFonts w:ascii=&quot;Cambria Math&quot; w:fareast=&quot;Cambria Math&quot; w:h-ansi=&quot;Cambria Math&quot; w:cs=&quot;Cambria Math&quot;/&gt;&lt;wx:font wx:val=&quot;Cambria Math&quot;/&gt;&lt;w:i/&gt;&lt;/w:rPr&gt;&lt;/m:ctrlPr&gt;&lt;/m:dPr&gt;&lt;m:e&gt;&lt;m:r&gt;&lt;w:rPr&gt;&lt;w:rFonts w:ascii=&quot;Cambria Math&quot; w:fareast=&quot;Cambria Math&quot; w:h-ansi=&quot;Cambria Math&quot; w:cs=&quot;Cambria Math&quot;/&gt;&lt;wx:font wx:val=&quot;Cambria Math&quot;/&gt;&lt;w:i/&gt;&lt;/w:rPr&gt;&lt;m:t&gt;A&lt;/m:t&gt;&lt;/m:r&gt;&lt;/m:e&gt;&lt;/m:d&gt;&lt;m:r&gt;&lt;w:rPr&gt;&lt;w:rFonts w:ascii=&quot;Cambria Math&quot; w:fareast=&quot;Cambria Math&quot; w:h-ansi=&quot;Cambria Math&quot; w:cs=&quot;Cambria Math&quot;/&gt;&lt;wx:font wx:val=&quot;Cambria Math&quot;/&gt;&lt;w:i/&gt;&lt;/w:rPr&gt;&lt;m:t&gt;-P(B)&lt;/m:t&gt;&lt;/m:r&gt;&lt;/m:num&gt;&lt;m:den&gt;&lt;m:rad&gt;&lt;m:radPr&gt;&lt;m:degHide m:val=&quot;1&quot;/&gt;&lt;m:ctrlPr&gt;&lt;w:rPr&gt;&lt;w:rFonts w:ascii=&quot;Cambria Math&quot; w:fareast=&quot;Cambria Math&quot; w:h-ansi=&quot;Cambria Math&quot; w:cs=&quot;Cambria Math&quot;/&gt;&lt;wx:font wx:val=&quot;Cambria Math&quot;/&gt;&lt;w:i/&gt;&lt;w:sz w:val=&quot;22&quot;/&gt;&lt;w:sz-cs w:val=&quot;22&quot;/&gt;&lt;w:lang w:fareast=&quot;EN-US&quot;/&gt;&lt;/w:rPr&gt;&lt;/m:ctrlPr&gt;&lt;/m:radPr&gt;&lt;m:deg/&gt;&lt;m:e&gt;&lt;m:sSup&gt;&lt;m:sSupPr&gt;&lt;m:ctrlPr&gt;&lt;w:rPr&gt;&lt;w:rFonts w:ascii=&quot;Cambria Math&quot; w:fareast=&quot;Cambria Math&quot; w:h-ansi=&quot;Cambria Math&quot; w:cs=&quot;Cambria Math&quot;/&gt;&lt;wx:font wx:val=&quot;Cambria Math&quot;/&gt;&lt;w:i/&gt;&lt;w:sz w:val=&quot;22&quot;/&gt;&lt;w:sz-cs w:val=&quot;22&quot;/&gt;&lt;w:lang w:fareast=&quot;EN-US&quot;/&gt;&lt;/w:rPr&gt;&lt;/m:ctrlPr&gt;&lt;/m:sSupPr&gt;&lt;m:e&gt;&lt;m:r&gt;&lt;w:rPr&gt;&lt;w:rFonts w:ascii=&quot;Cambria Math&quot; w:fareast=&quot;Cambria Math&quot; w:h-ansi=&quot;Cambria Math&quot; w:cs=&quot;Cambria Math&quot;/&gt;&lt;wx:font wx:val=&quot;Cambria Math&quot;/&gt;&lt;w:i/&gt;&lt;/w:rPr&gt;&lt;m:t&gt;SE&lt;/m:t&gt;&lt;/m:r&gt;&lt;m:d&gt;&lt;m:dPr&gt;&lt;m:ctrlPr&gt;&lt;w:rPr&gt;&lt;w:rFonts w:ascii=&quot;Cambria Math&quot; w:fareast=&quot;Cambria Math&quot; w:h-ansi=&quot;Cambria Math&quot; w:cs=&quot;Cambria Math&quot;/&gt;&lt;wx:font wx:val=&quot;Cambria Math&quot;/&gt;&lt;w:i/&gt;&lt;/w:rPr&gt;&lt;/m:ctrlPr&gt;&lt;/m:dPr&gt;&lt;m:e&gt;&lt;m:r&gt;&lt;w:rPr&gt;&lt;w:rFonts w:ascii=&quot;Cambria Math&quot; w:fareast=&quot;Cambria Math&quot; w:h-ansi=&quot;Cambria Math&quot; w:cs=&quot;Cambria Math&quot;/&gt;&lt;wx:font wx:val=&quot;Cambria Math&quot;/&gt;&lt;w:i/&gt;&lt;/w:rPr&gt;&lt;m:t&gt;A&lt;/m:t&gt;&lt;/m:r&gt;&lt;/m:e&gt;&lt;/m:d&gt;&lt;/m:e&gt;&lt;m:sup&gt;&lt;m:r&gt;&lt;w:rPr&gt;&lt;w:rFonts w:ascii=&quot;Cambria Math&quot; w:fareast=&quot;Cambria Math&quot; w:h-ansi=&quot;Cambria Math&quot; w:cs=&quot;Cambria Math&quot;/&gt;&lt;wx:font wx:val=&quot;Cambria Math&quot;/&gt;&lt;w:i/&gt;&lt;/w:rPr&gt;&lt;m:t&gt;2&lt;/m:t&gt;&lt;/m:r&gt;&lt;/m:sup&gt;&lt;/m:sSup&gt;&lt;m:r&gt;&lt;w:rPr&gt;&lt;w:rFonts w:ascii=&quot;Cambria Math&quot; w:fareast=&quot;Cambria Math&quot; w:h-ansi=&quot;Cambria Math&quot; w:cs=&quot;Cambria Math&quot;/&gt;&lt;wx:font wx:val=&quot;Cambria Math&quot;/&gt;&lt;w:i/&gt;&lt;/w:rPr&gt;&lt;m:t&gt;+&lt;/m:t&gt;&lt;/m:r&gt;&lt;m:sSup&gt;&lt;m:sSupPr&gt;&lt;m:ctrlPr&gt;&lt;w:rPr&gt;&lt;w:rFonts w:ascii=&quot;Cambria Math&quot; w:fareast=&quot;Cambria Math&quot; w:h-ansi=&quot;Cambria Math&quot; w:cs=&quot;Cambria Math&quot;/&gt;&lt;wx:font wx:val=&quot;Cambria Math&quot;/&gt;&lt;w:i/&gt;&lt;w:sz w:val=&quot;22&quot;/&gt;&lt;w:sz-cs w:val=&quot;22&quot;/&gt;&lt;w:lang w:fareast=&quot;EN-US&quot;/&gt;&lt;/w:rPr&gt;&lt;/m:ctrlPr&gt;&lt;/m:sSupPr&gt;&lt;m:e&gt;&lt;m:r&gt;&lt;w:rPr&gt;&lt;w:rFonts w:ascii=&quot;Cambria Math&quot; w:fareast=&quot;Cambria Math&quot; w:h-ansi=&quot;Cambria Math&quot; w:cs=&quot;Cambria Math&quot;/&gt;&lt;wx:font wx:val=&quot;Cambria Math&quot;/&gt;&lt;w:i/&gt;&lt;/w:rPr&gt;&lt;m:t&gt;SE&lt;/m:t&gt;&lt;/m:r&gt;&lt;m:d&gt;&lt;m:dPr&gt;&lt;m:ctrlPr&gt;&lt;w:rPr&gt;&lt;w:rFonts w:ascii=&quot;Cambria Math&quot; w:fareast=&quot;Cambria Math&quot; w:h-ansi=&quot;Cambria Math&quot; w:cs=&quot;Cambria Math&quot;/&gt;&lt;wx:font wx:val=&quot;Cambria Math&quot;/&gt;&lt;w:i/&gt;&lt;/w:rPr&gt;&lt;/m:ctrlPr&gt;&lt;/m:dPr&gt;&lt;m:e&gt;&lt;m:r&gt;&lt;w:rPr&gt;&lt;w:rFonts w:ascii=&quot;Cambria Math&quot; w:fareast=&quot;Cambria Math&quot; w:h-ansi=&quot;Cambria Math&quot; w:cs=&quot;Cambria Math&quot;/&gt;&lt;wx:font wx:val=&quot;Cambria Math&quot;/&gt;&lt;w:i/&gt;&lt;/w:rPr&gt;&lt;m:t&gt;B&lt;/m:t&gt;&lt;/m:r&gt;&lt;/m:e&gt;&lt;/m:d&gt;&lt;/m:e&gt;&lt;m:sup&gt;&lt;m:r&gt;&lt;w:rPr&gt;&lt;w:rFonts w:ascii=&quot;Cambria Math&quot; w:fareast=&quot;Cambria Math&quot; w:h-ansi=&quot;Cambria Math&quot; w:cs=&quot;Cambria Math&quot;/&gt;&lt;wx:font wx:val=&quot;Cambria Math&quot;/&gt;&lt;w:i/&gt;&lt;/w:rPr&gt;&lt;m:t&gt;2&lt;/m:t&gt;&lt;/m:r&gt;&lt;/m:sup&gt;&lt;/m:sSup&gt;&lt;/m:e&gt;&lt;/m:rad&gt;&lt;/m:den&gt;&lt;/m:f&gt;&lt;/m:oMath&gt;&lt;/m:oMathPara&gt;&lt;/w:p&gt;&lt;w:sectPr wsp:rsidR=&quot;00000000&quot; wsp:rsidRPr=&quot;00644109&quot;&gt;&lt;w:pgSz w:w=&quot;12240&quot; w:h=&quot;15840&quot;/&gt;&lt;w:pgMar w:top=&quot;1417&quot; w:right=&quot;1417&quot; w:bottom=&quot;1417&quot; w:left=&quot;1417&quot; w:header=&quot;708&quot; w:footer=&quot;708&quot; w:gutter=&quot;0&quot;/&gt;&lt;w:cols w:space=&quot;708&quot;/&gt;&lt;/w:sectPr&gt;&lt;/wx:sect&gt;&lt;/w:body&gt;&lt;/w:wordDocument&gt;">
            <v:imagedata r:id="rId33" o:title="" chromakey="white"/>
          </v:shape>
        </w:pict>
      </w:r>
    </w:p>
    <w:p w:rsidR="00A8587C" w:rsidRDefault="00A8587C" w:rsidP="00A8587C">
      <w:pPr>
        <w:pStyle w:val="Titulek"/>
        <w:tabs>
          <w:tab w:val="clear" w:pos="851"/>
          <w:tab w:val="left" w:pos="993"/>
        </w:tabs>
        <w:ind w:left="3261"/>
        <w:jc w:val="left"/>
      </w:pPr>
      <w:bookmarkStart w:id="131" w:name="_Toc482628412"/>
      <w:r>
        <w:t xml:space="preserve">Rovnice </w:t>
      </w:r>
      <w:fldSimple w:instr=" SEQ Rovnice \* ARABIC ">
        <w:r w:rsidR="00033734">
          <w:rPr>
            <w:noProof/>
          </w:rPr>
          <w:t>13</w:t>
        </w:r>
      </w:fldSimple>
      <w:r>
        <w:t>: Standardizované skóre A/B testování</w:t>
      </w:r>
      <w:r w:rsidR="003F121D">
        <w:t xml:space="preserve"> [6]</w:t>
      </w:r>
      <w:bookmarkEnd w:id="131"/>
    </w:p>
    <w:p w:rsidR="00A8587C" w:rsidRPr="006D30C0" w:rsidRDefault="00A8587C" w:rsidP="00A8587C"/>
    <w:p w:rsidR="00A8587C" w:rsidRPr="00D21736" w:rsidRDefault="00A8587C" w:rsidP="00A8587C">
      <w:pPr>
        <w:jc w:val="left"/>
        <w:rPr>
          <w:lang w:val="en-US"/>
        </w:rPr>
      </w:pPr>
      <w:r>
        <w:t xml:space="preserve">Pro přesnost 95% musí být výsledné </w:t>
      </w:r>
      <w:r w:rsidRPr="00F43EA6">
        <w:rPr>
          <w:i/>
        </w:rPr>
        <w:t>F</w:t>
      </w:r>
      <w:r w:rsidRPr="00F43EA6">
        <w:rPr>
          <w:i/>
          <w:lang w:val="en-US"/>
        </w:rPr>
        <w:t>(z)</w:t>
      </w:r>
      <w:r>
        <w:rPr>
          <w:i/>
          <w:lang w:val="en-US"/>
        </w:rPr>
        <w:t xml:space="preserve"> &gt; 0,95 </w:t>
      </w:r>
      <w:r w:rsidRPr="00A71831">
        <w:rPr>
          <w:lang w:val="en-US"/>
        </w:rPr>
        <w:t>pro</w:t>
      </w:r>
      <w:r>
        <w:rPr>
          <w:lang w:val="en-US"/>
        </w:rPr>
        <w:t xml:space="preserve"> p</w:t>
      </w:r>
      <w:r>
        <w:t xml:space="preserve">řípad vítězné varianty </w:t>
      </w:r>
      <w:r w:rsidRPr="00A71831">
        <w:rPr>
          <w:i/>
        </w:rPr>
        <w:t>A</w:t>
      </w:r>
      <w:r w:rsidRPr="00A71831">
        <w:t>,</w:t>
      </w:r>
      <w:r>
        <w:rPr>
          <w:i/>
        </w:rPr>
        <w:t xml:space="preserve"> </w:t>
      </w:r>
      <w:r w:rsidRPr="00F43EA6">
        <w:rPr>
          <w:lang w:val="en-US"/>
        </w:rPr>
        <w:t>nebo</w:t>
      </w:r>
      <w:r>
        <w:rPr>
          <w:lang w:val="en-US"/>
        </w:rPr>
        <w:t xml:space="preserve">    </w:t>
      </w:r>
      <w:r>
        <w:rPr>
          <w:i/>
          <w:lang w:val="en-US"/>
        </w:rPr>
        <w:t xml:space="preserve"> </w:t>
      </w:r>
      <w:r w:rsidRPr="00F43EA6">
        <w:rPr>
          <w:i/>
        </w:rPr>
        <w:t>F</w:t>
      </w:r>
      <w:r w:rsidRPr="00F43EA6">
        <w:rPr>
          <w:i/>
          <w:lang w:val="en-US"/>
        </w:rPr>
        <w:t>(z)</w:t>
      </w:r>
      <w:r>
        <w:rPr>
          <w:i/>
          <w:lang w:val="en-US"/>
        </w:rPr>
        <w:t xml:space="preserve"> &lt; 0,05</w:t>
      </w:r>
      <w:r w:rsidRPr="00A138DB">
        <w:rPr>
          <w:lang w:val="en-US"/>
        </w:rPr>
        <w:t>,</w:t>
      </w:r>
      <w:r>
        <w:rPr>
          <w:i/>
          <w:lang w:val="en-US"/>
        </w:rPr>
        <w:t xml:space="preserve"> </w:t>
      </w:r>
      <w:r w:rsidRPr="00F43EA6">
        <w:rPr>
          <w:lang w:val="en-US"/>
        </w:rPr>
        <w:t>pro p</w:t>
      </w:r>
      <w:r w:rsidRPr="00F43EA6">
        <w:t>řípad</w:t>
      </w:r>
      <w:r>
        <w:t xml:space="preserve"> vítězné varianty </w:t>
      </w:r>
      <w:r w:rsidRPr="00A71831">
        <w:rPr>
          <w:i/>
        </w:rPr>
        <w:t>B</w:t>
      </w:r>
      <w:r w:rsidRPr="00F43EA6">
        <w:t>.</w:t>
      </w:r>
      <w:r w:rsidR="003F121D">
        <w:t xml:space="preserve"> [6]</w:t>
      </w:r>
    </w:p>
    <w:p w:rsidR="00A8587C" w:rsidRDefault="00A8587C" w:rsidP="00A8587C">
      <w:pPr>
        <w:pStyle w:val="Nadpis3"/>
      </w:pPr>
      <w:bookmarkStart w:id="132" w:name="_Toc482559678"/>
      <w:bookmarkStart w:id="133" w:name="_Toc482628338"/>
      <w:r w:rsidRPr="00B01F24">
        <w:t>Ověření testu</w:t>
      </w:r>
      <w:bookmarkEnd w:id="132"/>
      <w:bookmarkEnd w:id="133"/>
    </w:p>
    <w:p w:rsidR="00A8587C" w:rsidRPr="00F43EA6" w:rsidRDefault="00A8587C" w:rsidP="00A8587C">
      <w:pPr>
        <w:rPr>
          <w:lang w:val="en-US"/>
        </w:rPr>
      </w:pPr>
      <w:r>
        <w:t>Pokud má změna velký dopad na obchodní výsledek webu, je vhodné po několika měsících stejný test opakovat a ujistit se, že nešlo o falešně pozitivní test.</w:t>
      </w:r>
    </w:p>
    <w:p w:rsidR="00A8587C" w:rsidRDefault="00A8587C" w:rsidP="00A8587C">
      <w:pPr>
        <w:pStyle w:val="Nadpis2"/>
      </w:pPr>
      <w:bookmarkStart w:id="134" w:name="_Toc482559679"/>
      <w:bookmarkStart w:id="135" w:name="_Toc482628339"/>
      <w:r>
        <w:lastRenderedPageBreak/>
        <w:t>Testování s oční kamerou</w:t>
      </w:r>
      <w:bookmarkEnd w:id="134"/>
      <w:bookmarkEnd w:id="135"/>
    </w:p>
    <w:p w:rsidR="00A8587C" w:rsidRDefault="00A8587C" w:rsidP="00A8587C">
      <w:r>
        <w:t>Testování pomocí oční kamery, neboli eye tracking je metoda, kdy je sledován pohyb očí testera, během testování webové stránky, speciálním přístrojem. Tento přístroj je před začátkem testování zkalibrován přímo na daného uživatele, takže je možné přesně vypočítat, kam se jeho oči dívají. Ze získaných dat je možné vyhodnotit, kterých částí stránek si uživatelé všímají nejvíce, které místa upoutají jejich pozornost na nejdelší dobu. Přístroj, který sleduje pohyb očí může být dvojího druhu:</w:t>
      </w:r>
      <w:r w:rsidR="00A62F03">
        <w:t xml:space="preserve"> </w:t>
      </w:r>
    </w:p>
    <w:p w:rsidR="00A8587C" w:rsidRDefault="00A8587C" w:rsidP="00EF6330">
      <w:pPr>
        <w:numPr>
          <w:ilvl w:val="0"/>
          <w:numId w:val="20"/>
        </w:numPr>
      </w:pPr>
      <w:r>
        <w:t>Brýle umístěné na hlavě testera.</w:t>
      </w:r>
    </w:p>
    <w:p w:rsidR="00A8587C" w:rsidRDefault="00A8587C" w:rsidP="00EF6330">
      <w:pPr>
        <w:numPr>
          <w:ilvl w:val="0"/>
          <w:numId w:val="20"/>
        </w:numPr>
      </w:pPr>
      <w:r>
        <w:t>Oční kamera zabudovaná v zařízení, které tester pozoruje.</w:t>
      </w:r>
    </w:p>
    <w:p w:rsidR="00A8587C" w:rsidRDefault="00A8587C" w:rsidP="00A8587C">
      <w:r>
        <w:t>Tyto kamery fungují na principu sledování dvou informací:</w:t>
      </w:r>
    </w:p>
    <w:p w:rsidR="00A8587C" w:rsidRDefault="00A8587C" w:rsidP="00EF6330">
      <w:pPr>
        <w:numPr>
          <w:ilvl w:val="0"/>
          <w:numId w:val="21"/>
        </w:numPr>
      </w:pPr>
      <w:r>
        <w:t>Informace o natočení očí a popřípadě i hlavy.</w:t>
      </w:r>
    </w:p>
    <w:p w:rsidR="00A8587C" w:rsidRDefault="00A8587C" w:rsidP="00EF6330">
      <w:pPr>
        <w:numPr>
          <w:ilvl w:val="0"/>
          <w:numId w:val="21"/>
        </w:numPr>
      </w:pPr>
      <w:r>
        <w:t>Informace o zorném poli člověka.</w:t>
      </w:r>
    </w:p>
    <w:p w:rsidR="00A8587C" w:rsidRPr="00A62F03" w:rsidRDefault="00A8587C" w:rsidP="00A8587C">
      <w:pPr>
        <w:rPr>
          <w:lang w:val="en-US"/>
        </w:rPr>
      </w:pPr>
      <w:r>
        <w:t>Pomocí těchto informací je možné přesně spočítat prostorové natočení oční bulvy a tedy i vektor foveálního vidění.</w:t>
      </w:r>
      <w:r w:rsidR="00A62F03">
        <w:t xml:space="preserve"> </w:t>
      </w:r>
      <w:r w:rsidR="00A62F03">
        <w:rPr>
          <w:lang w:val="en-US"/>
        </w:rPr>
        <w:t>[</w:t>
      </w:r>
      <w:r w:rsidR="00A463AC">
        <w:rPr>
          <w:lang w:val="en-US"/>
        </w:rPr>
        <w:t>10]</w:t>
      </w:r>
    </w:p>
    <w:p w:rsidR="00A8587C" w:rsidRDefault="00A8587C" w:rsidP="00A8587C">
      <w:r>
        <w:t>Natočení oka je možné sledovat pomocí:</w:t>
      </w:r>
    </w:p>
    <w:p w:rsidR="00A8587C" w:rsidRDefault="00A8587C" w:rsidP="00EF6330">
      <w:pPr>
        <w:numPr>
          <w:ilvl w:val="0"/>
          <w:numId w:val="22"/>
        </w:numPr>
      </w:pPr>
      <w:r>
        <w:t>Sledování elektrostatických signálů, které vyvolávají oční svaly.</w:t>
      </w:r>
    </w:p>
    <w:p w:rsidR="00A8587C" w:rsidRDefault="00A8587C" w:rsidP="00EF6330">
      <w:pPr>
        <w:numPr>
          <w:ilvl w:val="0"/>
          <w:numId w:val="22"/>
        </w:numPr>
      </w:pPr>
      <w:r>
        <w:t>Sledování středu panenky o odlesku či vícenásobných odlesků referenčního paprsku od rohovky.</w:t>
      </w:r>
    </w:p>
    <w:p w:rsidR="00A8587C" w:rsidRPr="00B01F24" w:rsidRDefault="00A8587C" w:rsidP="00A8587C">
      <w:r>
        <w:t>Nejčastěji se používá sledování odlesku referenčního infračerveného paprsku. Paprsek je produkován infračervenou diodou a není proto prostým zrakem viditelný a samozřejmě není zdravý škodlivý.</w:t>
      </w:r>
      <w:r w:rsidR="00A463AC">
        <w:t xml:space="preserve"> [33]</w:t>
      </w:r>
    </w:p>
    <w:p w:rsidR="00A8587C" w:rsidRDefault="00CD0C59" w:rsidP="00A8587C">
      <w:pPr>
        <w:keepNext/>
        <w:jc w:val="center"/>
      </w:pPr>
      <w:r>
        <w:rPr>
          <w:noProof/>
        </w:rPr>
        <w:lastRenderedPageBreak/>
        <w:pict>
          <v:shape id="Obrázek 12" o:spid="_x0000_i1049" type="#_x0000_t75" alt="http://klimes.mysteria.cz/clanky/psychologie/okkody/okkody1.gif" style="width:250.45pt;height:158.6pt;visibility:visible;mso-wrap-style:square">
            <v:imagedata r:id="rId34" o:title="okkody1"/>
          </v:shape>
        </w:pict>
      </w:r>
    </w:p>
    <w:p w:rsidR="00A8587C" w:rsidRPr="00A62F03" w:rsidRDefault="00A8587C" w:rsidP="00A8587C">
      <w:pPr>
        <w:pStyle w:val="Titulek"/>
        <w:tabs>
          <w:tab w:val="clear" w:pos="709"/>
          <w:tab w:val="right" w:pos="1985"/>
        </w:tabs>
        <w:ind w:left="2127"/>
        <w:jc w:val="left"/>
        <w:rPr>
          <w:lang w:val="en-US"/>
        </w:rPr>
      </w:pPr>
      <w:bookmarkStart w:id="136" w:name="_Ref482518710"/>
      <w:bookmarkStart w:id="137" w:name="_Toc482559739"/>
      <w:bookmarkStart w:id="138" w:name="_Toc482628387"/>
      <w:r>
        <w:t xml:space="preserve">Obr. </w:t>
      </w:r>
      <w:fldSimple w:instr=" SEQ Obr. \* ARABIC ">
        <w:r>
          <w:rPr>
            <w:noProof/>
          </w:rPr>
          <w:t>11</w:t>
        </w:r>
      </w:fldSimple>
      <w:bookmarkEnd w:id="136"/>
      <w:r>
        <w:t xml:space="preserve">: </w:t>
      </w:r>
      <w:r w:rsidRPr="001C1B66">
        <w:t>Purkyňův obrázek odrazu světla</w:t>
      </w:r>
      <w:bookmarkEnd w:id="137"/>
      <w:r w:rsidR="00A62F03">
        <w:t xml:space="preserve"> </w:t>
      </w:r>
      <w:r w:rsidR="00A62F03">
        <w:rPr>
          <w:lang w:val="en-US"/>
        </w:rPr>
        <w:t>[10]</w:t>
      </w:r>
      <w:bookmarkEnd w:id="138"/>
    </w:p>
    <w:p w:rsidR="00A8587C" w:rsidRDefault="00A8587C" w:rsidP="00A8587C">
      <w:pPr>
        <w:pStyle w:val="Titulek"/>
      </w:pPr>
    </w:p>
    <w:p w:rsidR="00A8587C" w:rsidRDefault="00A8587C" w:rsidP="00A8587C">
      <w:r>
        <w:t xml:space="preserve">Na </w:t>
      </w:r>
      <w:r>
        <w:fldChar w:fldCharType="begin"/>
      </w:r>
      <w:r>
        <w:instrText xml:space="preserve"> REF _Ref482518710 \h </w:instrText>
      </w:r>
      <w:r>
        <w:fldChar w:fldCharType="separate"/>
      </w:r>
      <w:r>
        <w:t xml:space="preserve">Obr. </w:t>
      </w:r>
      <w:r>
        <w:rPr>
          <w:noProof/>
        </w:rPr>
        <w:t>11</w:t>
      </w:r>
      <w:r>
        <w:fldChar w:fldCharType="end"/>
      </w:r>
      <w:r>
        <w:t xml:space="preserve"> vidíme tzv. Purkyňův obrázek, který vysvětluje, jak dochází k odrazu světla v lidském oku. Lidské oko má čtyři světlolomné plochy:</w:t>
      </w:r>
    </w:p>
    <w:p w:rsidR="00A8587C" w:rsidRDefault="00A8587C" w:rsidP="00EF6330">
      <w:pPr>
        <w:numPr>
          <w:ilvl w:val="0"/>
          <w:numId w:val="23"/>
        </w:numPr>
      </w:pPr>
      <w:r>
        <w:t>Přední plocha rohovky.</w:t>
      </w:r>
    </w:p>
    <w:p w:rsidR="00A8587C" w:rsidRDefault="00A8587C" w:rsidP="00EF6330">
      <w:pPr>
        <w:numPr>
          <w:ilvl w:val="0"/>
          <w:numId w:val="23"/>
        </w:numPr>
      </w:pPr>
      <w:r>
        <w:t>Zadní plocha rohovky.</w:t>
      </w:r>
    </w:p>
    <w:p w:rsidR="00A8587C" w:rsidRDefault="00A8587C" w:rsidP="00EF6330">
      <w:pPr>
        <w:numPr>
          <w:ilvl w:val="0"/>
          <w:numId w:val="23"/>
        </w:numPr>
      </w:pPr>
      <w:r>
        <w:t>Přední plocha čočky.</w:t>
      </w:r>
    </w:p>
    <w:p w:rsidR="00A8587C" w:rsidRDefault="00A8587C" w:rsidP="00EF6330">
      <w:pPr>
        <w:numPr>
          <w:ilvl w:val="0"/>
          <w:numId w:val="23"/>
        </w:numPr>
      </w:pPr>
      <w:r>
        <w:t>Zadní plocha čočky.</w:t>
      </w:r>
    </w:p>
    <w:p w:rsidR="00A8587C" w:rsidRDefault="00A463AC" w:rsidP="00A8587C">
      <w:r>
        <w:t>[10]</w:t>
      </w:r>
    </w:p>
    <w:p w:rsidR="00A8587C" w:rsidRDefault="00A8587C" w:rsidP="00A8587C">
      <w:r>
        <w:t>Světelný zdroj vytváří v oku čtyři odrazy. Oční kamery však měří odlesk pouze od vrchní plochy rohovky, u které se předpokládá, že má tvar polokoule.</w:t>
      </w:r>
    </w:p>
    <w:p w:rsidR="00A8587C" w:rsidRDefault="00A8587C" w:rsidP="00A8587C">
      <w:r>
        <w:t>Aby byla data vypovídající, tak samozřejmě nesmí být tester během testování vyrušován doplňujícími otázkami. Proto se při použití oční kamery používá princip PEEP (Post Experience Eyetracked Protocol), což znamená, že se doplňující otázky od testera získávají až po ukončení samotného testování. Ideální je přehrát testerovi pohyb jeho očí na webu a projít s ním jednotlivé plnění úkolů.</w:t>
      </w:r>
    </w:p>
    <w:p w:rsidR="00A8587C" w:rsidRDefault="00A8587C" w:rsidP="00A8587C">
      <w:r>
        <w:t xml:space="preserve">Testování s použitím oční kamery není doplněk klasického uživatelského testování. Je to jiná metoda. Ke klasickému uživatelskému testování není oční kameru potřeba, a proto uživatelské testování s oční kamerou není vylepšení této metody. Použití oční kamery vyžaduje jiný přístup v přípravě testování i jiné vyhodnocení výsledků testů, než u klasického uživatelského testování. Oční kameru je vhodné použít v jiných situacích než klasické uživatelské testování. Rozdíl oproti klasickému uživatelskému testování je, že moderátor do </w:t>
      </w:r>
      <w:r>
        <w:lastRenderedPageBreak/>
        <w:t xml:space="preserve">testování nijak nezasahuje, a tak pochopení proč k problému došlo bude složitější. I při použití metody PEEP, kdy otázky jsou testerovi položeny po dokončení testování, nemusí být odpověď testera stejná, jako by byla okamžitá reakce v průběhu testování, protože si tester nemusí vzpomenout, nebo se nechce ztrapnit, protože funkci pochopil až v následujícím kroku testování. </w:t>
      </w:r>
      <w:r w:rsidR="00040A8B">
        <w:t>[33]</w:t>
      </w:r>
    </w:p>
    <w:p w:rsidR="00A8587C" w:rsidRDefault="00A8587C" w:rsidP="00A8587C">
      <w:r>
        <w:t xml:space="preserve">Výstupem z testování s oční kamerou je záznam s pohybem očí po webu, podle toho, které části testera zaujaly, nebo kde čekal, že by se měl nacházet nějaký prvek. Tento záznam je možné přehrát jako video, nebo data z jednotlivých stránek uložit do obrázku jako tzv. heatmapy. Příklad takového výstupu je pro ukázku zobrazen na </w:t>
      </w:r>
      <w:r>
        <w:fldChar w:fldCharType="begin"/>
      </w:r>
      <w:r>
        <w:instrText xml:space="preserve"> REF _Ref482518726 \h </w:instrText>
      </w:r>
      <w:r>
        <w:fldChar w:fldCharType="separate"/>
      </w:r>
      <w:r>
        <w:t xml:space="preserve">Obr. </w:t>
      </w:r>
      <w:r>
        <w:rPr>
          <w:noProof/>
        </w:rPr>
        <w:t>12</w:t>
      </w:r>
      <w:r>
        <w:fldChar w:fldCharType="end"/>
      </w:r>
      <w:r>
        <w:t>. Podle legendy jsou červená místa oblasti, na které se uživatel díval nejdelší dobu, zelené oblasti pak sledoval nejkratší dobu. Bíle oblasti pak uživatele vůbec nezajímali, protože se tam ani nepodíval.</w:t>
      </w:r>
    </w:p>
    <w:p w:rsidR="00A8587C" w:rsidRPr="00B01F24" w:rsidRDefault="00A8587C" w:rsidP="00A8587C">
      <w:r>
        <w:t>I když oční testování dokáže nasbírat data, která se jinými metodami získat nedají, nemusí to vždy být zrovna to, co nějakým způsobem vyřeší všechny problémy webu. Spíše nevyřeší vůbec nic. Oční testování je vhodné použít pouze ve výjimečných situacích. Pokud je potřeba zjistit, co brání návštěvníkům v plnění cílů webu tak je vždy lepší použít klasické uživatelské testování. Je to především levné, rychlé a spolehlivé a je možné tímto způsobem najít zásadní problémy. Pokud jsou však problémy webu již známé, ale ani po opakovaném uživatelském testování se je stále nepodařilo vyřešit, pak může oční testování doplnit chybějící část skládanky. Až při pohledu ze strany uživatele může vývojáři dojít, kde vlastně celou dobu byl problém. Další možné využití očního testování jsou prvky stránky, které uživatelé příliš nevyužívají, ale je potřeba se přesvědčit, jestli jim vůbec věnují pozornost. Například reklamní kampaň.</w:t>
      </w:r>
      <w:r w:rsidR="00040A8B">
        <w:t xml:space="preserve"> [33]</w:t>
      </w:r>
    </w:p>
    <w:p w:rsidR="00A8587C" w:rsidRDefault="00CD0C59" w:rsidP="00A8587C">
      <w:pPr>
        <w:keepNext/>
        <w:jc w:val="center"/>
      </w:pPr>
      <w:r>
        <w:rPr>
          <w:noProof/>
        </w:rPr>
        <w:lastRenderedPageBreak/>
        <w:pict>
          <v:shape id="Obrázek 13" o:spid="_x0000_i1050" type="#_x0000_t75" alt="https://i.stack.imgur.com/jqbi9.jpg" style="width:453.9pt;height:340.15pt;visibility:visible;mso-wrap-style:square">
            <v:imagedata r:id="rId35" o:title="jqbi9"/>
          </v:shape>
        </w:pict>
      </w:r>
    </w:p>
    <w:p w:rsidR="00A8587C" w:rsidRDefault="00A8587C" w:rsidP="00A8587C">
      <w:pPr>
        <w:pStyle w:val="Titulek"/>
        <w:jc w:val="left"/>
      </w:pPr>
      <w:bookmarkStart w:id="139" w:name="_Ref482518726"/>
      <w:bookmarkStart w:id="140" w:name="_Toc482559740"/>
      <w:bookmarkStart w:id="141" w:name="_Toc482628388"/>
      <w:r>
        <w:t xml:space="preserve">Obr. </w:t>
      </w:r>
      <w:fldSimple w:instr=" SEQ Obr. \* ARABIC ">
        <w:r>
          <w:rPr>
            <w:noProof/>
          </w:rPr>
          <w:t>12</w:t>
        </w:r>
      </w:fldSimple>
      <w:bookmarkEnd w:id="139"/>
      <w:r>
        <w:t>: Data v heat</w:t>
      </w:r>
      <w:r w:rsidRPr="001C1B66">
        <w:t>mapě z testování s oční kamerou</w:t>
      </w:r>
      <w:bookmarkEnd w:id="140"/>
      <w:r w:rsidR="00F92C3B">
        <w:t xml:space="preserve"> [34]</w:t>
      </w:r>
      <w:bookmarkEnd w:id="141"/>
    </w:p>
    <w:p w:rsidR="00A8587C" w:rsidRDefault="00A8587C" w:rsidP="00A8587C"/>
    <w:p w:rsidR="00A8587C" w:rsidRPr="00B01F24" w:rsidRDefault="00A8587C" w:rsidP="00A8587C">
      <w:r w:rsidRPr="001C1B66">
        <w:t xml:space="preserve">Dříve byla oční kamera velké, složité a drahé zařízení, které měl respondent umístěné na hlavě a hodilo se spíše do laboratorního prostředí. U některých přístrojů bylo pro správnou funkci zapotřebí, aby respondent měl hlavu pevně fixovanou na jednom místě. Na </w:t>
      </w:r>
      <w:r>
        <w:fldChar w:fldCharType="begin"/>
      </w:r>
      <w:r>
        <w:instrText xml:space="preserve"> REF _Ref482518743 \h </w:instrText>
      </w:r>
      <w:r>
        <w:fldChar w:fldCharType="separate"/>
      </w:r>
      <w:r>
        <w:t xml:space="preserve">Obr. </w:t>
      </w:r>
      <w:r>
        <w:rPr>
          <w:noProof/>
        </w:rPr>
        <w:t>13</w:t>
      </w:r>
      <w:r>
        <w:fldChar w:fldCharType="end"/>
      </w:r>
      <w:r>
        <w:t xml:space="preserve"> </w:t>
      </w:r>
      <w:r w:rsidRPr="001C1B66">
        <w:t>je ukázána historie očních kamer.</w:t>
      </w:r>
    </w:p>
    <w:p w:rsidR="00A8587C" w:rsidRDefault="00CD0C59" w:rsidP="00A8587C">
      <w:pPr>
        <w:keepNext/>
        <w:jc w:val="center"/>
      </w:pPr>
      <w:r>
        <w:rPr>
          <w:noProof/>
        </w:rPr>
        <w:pict>
          <v:shape id="Obrázek 18" o:spid="_x0000_i1051" type="#_x0000_t75" alt="Výsledek obrázku pro eye tracker camera old" style="width:453.9pt;height:175.3pt;visibility:visible;mso-wrap-style:square">
            <v:imagedata r:id="rId36" o:title="Výsledek obrázku pro eye tracker camera old"/>
          </v:shape>
        </w:pict>
      </w:r>
    </w:p>
    <w:p w:rsidR="00A8587C" w:rsidRDefault="00A8587C" w:rsidP="00A8587C">
      <w:pPr>
        <w:pStyle w:val="Titulek"/>
        <w:tabs>
          <w:tab w:val="clear" w:pos="851"/>
        </w:tabs>
        <w:ind w:hanging="567"/>
        <w:jc w:val="left"/>
      </w:pPr>
      <w:bookmarkStart w:id="142" w:name="_Ref482518743"/>
      <w:bookmarkStart w:id="143" w:name="_Toc482559741"/>
      <w:bookmarkStart w:id="144" w:name="_Toc482628389"/>
      <w:r>
        <w:t xml:space="preserve">Obr. </w:t>
      </w:r>
      <w:fldSimple w:instr=" SEQ Obr. \* ARABIC ">
        <w:r>
          <w:rPr>
            <w:noProof/>
          </w:rPr>
          <w:t>13</w:t>
        </w:r>
      </w:fldSimple>
      <w:bookmarkEnd w:id="142"/>
      <w:r>
        <w:t xml:space="preserve">: </w:t>
      </w:r>
      <w:r w:rsidRPr="001C1B66">
        <w:t>Historie očních kamer</w:t>
      </w:r>
      <w:bookmarkEnd w:id="143"/>
      <w:r w:rsidR="002D263E">
        <w:t xml:space="preserve"> [35]</w:t>
      </w:r>
      <w:bookmarkEnd w:id="144"/>
    </w:p>
    <w:p w:rsidR="00A8587C" w:rsidRPr="00B01F24" w:rsidRDefault="00A8587C" w:rsidP="00A8587C">
      <w:r w:rsidRPr="001C1B66">
        <w:lastRenderedPageBreak/>
        <w:t>Dnes díky miniaturizaci může takové zařízení vyp</w:t>
      </w:r>
      <w:r>
        <w:t>adat jako celkem normální brýle (</w:t>
      </w:r>
      <w:r>
        <w:fldChar w:fldCharType="begin"/>
      </w:r>
      <w:r>
        <w:instrText xml:space="preserve"> REF _Ref482518770 \h </w:instrText>
      </w:r>
      <w:r>
        <w:fldChar w:fldCharType="separate"/>
      </w:r>
      <w:r>
        <w:t xml:space="preserve">Obr. </w:t>
      </w:r>
      <w:r>
        <w:rPr>
          <w:noProof/>
        </w:rPr>
        <w:t>14</w:t>
      </w:r>
      <w:r>
        <w:fldChar w:fldCharType="end"/>
      </w:r>
      <w:r>
        <w:t>)</w:t>
      </w:r>
      <w:r w:rsidRPr="001C1B66">
        <w:t>. Pomocí takového zařízení je možné nejen sledovat pohyb očí, ale také přímo ovládat pohyb kurzoru, nebo mobilní telefon pouhým sledováním.</w:t>
      </w:r>
    </w:p>
    <w:p w:rsidR="00A8587C" w:rsidRDefault="00CD0C59" w:rsidP="00A8587C">
      <w:pPr>
        <w:keepNext/>
        <w:jc w:val="center"/>
      </w:pPr>
      <w:r>
        <w:rPr>
          <w:noProof/>
        </w:rPr>
        <w:pict>
          <v:shape id="Obrázek 17" o:spid="_x0000_i1052" type="#_x0000_t75" alt="Media Kit Glasses" style="width:453.9pt;height:272.35pt;visibility:visible;mso-wrap-style:square">
            <v:imagedata r:id="rId37" o:title="Media Kit Glasses"/>
          </v:shape>
        </w:pict>
      </w:r>
    </w:p>
    <w:p w:rsidR="00A8587C" w:rsidRDefault="00A8587C" w:rsidP="00A8587C">
      <w:pPr>
        <w:pStyle w:val="Titulek"/>
        <w:ind w:hanging="567"/>
        <w:jc w:val="left"/>
      </w:pPr>
      <w:bookmarkStart w:id="145" w:name="_Ref482518770"/>
      <w:bookmarkStart w:id="146" w:name="_Toc482559742"/>
      <w:bookmarkStart w:id="147" w:name="_Toc482628390"/>
      <w:r>
        <w:t xml:space="preserve">Obr. </w:t>
      </w:r>
      <w:fldSimple w:instr=" SEQ Obr. \* ARABIC ">
        <w:r>
          <w:rPr>
            <w:noProof/>
          </w:rPr>
          <w:t>14</w:t>
        </w:r>
      </w:fldSimple>
      <w:bookmarkEnd w:id="145"/>
      <w:r>
        <w:t xml:space="preserve">: </w:t>
      </w:r>
      <w:r w:rsidRPr="001C1B66">
        <w:t>Oční kamera umístěna na brýlích</w:t>
      </w:r>
      <w:bookmarkEnd w:id="146"/>
      <w:r w:rsidR="0005716F">
        <w:t xml:space="preserve"> [36]</w:t>
      </w:r>
      <w:bookmarkEnd w:id="147"/>
    </w:p>
    <w:p w:rsidR="00A8587C" w:rsidRDefault="00A8587C" w:rsidP="00A8587C"/>
    <w:p w:rsidR="00A8587C" w:rsidRDefault="00A8587C" w:rsidP="00A8587C">
      <w:r w:rsidRPr="001C1B66">
        <w:t xml:space="preserve">Na </w:t>
      </w:r>
      <w:r>
        <w:fldChar w:fldCharType="begin"/>
      </w:r>
      <w:r>
        <w:instrText xml:space="preserve"> REF _Ref482518784 \h </w:instrText>
      </w:r>
      <w:r>
        <w:fldChar w:fldCharType="separate"/>
      </w:r>
      <w:r>
        <w:t xml:space="preserve">Obr. </w:t>
      </w:r>
      <w:r>
        <w:rPr>
          <w:noProof/>
        </w:rPr>
        <w:t>15</w:t>
      </w:r>
      <w:r>
        <w:fldChar w:fldCharType="end"/>
      </w:r>
      <w:r>
        <w:t xml:space="preserve"> </w:t>
      </w:r>
      <w:r w:rsidRPr="001C1B66">
        <w:t>je zařízení, které je umístěno před monitorem respondenta. Má to tu výhodu, že respondent nemusí mít na hlavě žádné zařízení, na které není zvyklý a mohlo by i negativně ovlivnit jeho chování při pozorování webu. Existují také monitory i notebooky, které takové zařízení mají přímo vestavěné.</w:t>
      </w:r>
    </w:p>
    <w:p w:rsidR="00A8587C" w:rsidRDefault="00CD0C59" w:rsidP="00A8587C">
      <w:pPr>
        <w:keepNext/>
        <w:jc w:val="center"/>
      </w:pPr>
      <w:r>
        <w:rPr>
          <w:noProof/>
        </w:rPr>
        <w:lastRenderedPageBreak/>
        <w:pict>
          <v:shape id="Obrázek 16" o:spid="_x0000_i1053" type="#_x0000_t75" alt="https://www.eyecomtec.com/img/EyeComTec.Com_LAZgroup_Tech2_img34_EyeTalk_Tracker.jpg" style="width:6in;height:4in;visibility:visible;mso-wrap-style:square">
            <v:imagedata r:id="rId38" o:title="EyeComTec"/>
          </v:shape>
        </w:pict>
      </w:r>
    </w:p>
    <w:p w:rsidR="00A8587C" w:rsidRDefault="00A8587C" w:rsidP="00A8587C">
      <w:pPr>
        <w:pStyle w:val="Titulek"/>
        <w:ind w:hanging="709"/>
        <w:jc w:val="left"/>
      </w:pPr>
      <w:bookmarkStart w:id="148" w:name="_Ref482518784"/>
      <w:bookmarkStart w:id="149" w:name="_Toc482559743"/>
      <w:bookmarkStart w:id="150" w:name="_Toc482628391"/>
      <w:r>
        <w:t xml:space="preserve">Obr. </w:t>
      </w:r>
      <w:fldSimple w:instr=" SEQ Obr. \* ARABIC ">
        <w:r>
          <w:rPr>
            <w:noProof/>
          </w:rPr>
          <w:t>15</w:t>
        </w:r>
      </w:fldSimple>
      <w:bookmarkEnd w:id="148"/>
      <w:r>
        <w:t xml:space="preserve">: </w:t>
      </w:r>
      <w:r w:rsidRPr="001C1B66">
        <w:t>Oční kamera umístěná u pozorovaného zařízení</w:t>
      </w:r>
      <w:bookmarkEnd w:id="149"/>
      <w:r w:rsidR="00C20C0F">
        <w:t xml:space="preserve"> [37]</w:t>
      </w:r>
      <w:bookmarkEnd w:id="150"/>
    </w:p>
    <w:p w:rsidR="00A8587C" w:rsidRDefault="00A8587C" w:rsidP="00A8587C"/>
    <w:p w:rsidR="00A8587C" w:rsidRDefault="00A8587C" w:rsidP="00A8587C">
      <w:r w:rsidRPr="001C1B66">
        <w:t>Oční kamera se používá například i při vyhodnocení situací při řízení auta, kde je možné sledovat, na jaká místa se řidiči dívají v nepředvídatelných a složitých situacích na silnicích a pochopit tak, jak by se jim dalo předvídat, nebo zabránit.</w:t>
      </w:r>
      <w:r w:rsidR="00B12429">
        <w:t xml:space="preserve"> </w:t>
      </w:r>
    </w:p>
    <w:p w:rsidR="00A8587C" w:rsidRDefault="00A8587C" w:rsidP="00A8587C">
      <w:pPr>
        <w:pStyle w:val="Nadpis2"/>
      </w:pPr>
      <w:bookmarkStart w:id="151" w:name="_Toc482559680"/>
      <w:bookmarkStart w:id="152" w:name="_Toc482628340"/>
      <w:r w:rsidRPr="001C1B66">
        <w:t>Teplotní mapa</w:t>
      </w:r>
      <w:bookmarkEnd w:id="151"/>
      <w:bookmarkEnd w:id="152"/>
    </w:p>
    <w:p w:rsidR="00A8587C" w:rsidRDefault="00A8587C" w:rsidP="00A8587C">
      <w:r>
        <w:t>Teplotní mapa, neboli heatmap, není přímo metoda testování. Jedná se spíše o způsob prezentace dat. Výhodou je srozumitelné zobrazení dat. Jak bylo ukázáno u testování oční kamerou, tak heatmapa dokáže efektivně zobrazit v jednom obrázku data, nasbíraná za delší časový úsek. Data, která je výhodné zobrazovat pomocí heatmap je možné nasbírat i jinými způsoby než oční kamerou. Pro použití heatmap se nejčastěji sbírají data pomocí:</w:t>
      </w:r>
    </w:p>
    <w:p w:rsidR="00A8587C" w:rsidRDefault="00A8587C" w:rsidP="00EF6330">
      <w:pPr>
        <w:numPr>
          <w:ilvl w:val="0"/>
          <w:numId w:val="24"/>
        </w:numPr>
      </w:pPr>
      <w:r>
        <w:t>Oční kamery.</w:t>
      </w:r>
    </w:p>
    <w:p w:rsidR="00A8587C" w:rsidRDefault="00A8587C" w:rsidP="00EF6330">
      <w:pPr>
        <w:numPr>
          <w:ilvl w:val="0"/>
          <w:numId w:val="24"/>
        </w:numPr>
      </w:pPr>
      <w:r>
        <w:t>Klikání myší na stránce.</w:t>
      </w:r>
    </w:p>
    <w:p w:rsidR="00A8587C" w:rsidRDefault="00A8587C" w:rsidP="00EF6330">
      <w:pPr>
        <w:numPr>
          <w:ilvl w:val="0"/>
          <w:numId w:val="24"/>
        </w:numPr>
      </w:pPr>
      <w:r>
        <w:t>Pohyb kurzoru myši na stránce.</w:t>
      </w:r>
    </w:p>
    <w:p w:rsidR="00A8587C" w:rsidRDefault="00A8587C" w:rsidP="00EF6330">
      <w:pPr>
        <w:numPr>
          <w:ilvl w:val="0"/>
          <w:numId w:val="24"/>
        </w:numPr>
      </w:pPr>
      <w:r>
        <w:t>Scrolování na stránce.</w:t>
      </w:r>
    </w:p>
    <w:p w:rsidR="00A8587C" w:rsidRDefault="00A8587C" w:rsidP="00A8587C"/>
    <w:p w:rsidR="00A8587C" w:rsidRDefault="00A8587C" w:rsidP="00A8587C">
      <w:r>
        <w:lastRenderedPageBreak/>
        <w:t xml:space="preserve">Jak bylo ukázáno, tak u oční kamery je možné zjistit, kam se uživatel dívá a kde tráví jeho zrak nejdelší dobu. Při použití specializovaných nástrojů pro logování událostí jako je pohyb myši, klikání a scrollování, tak je možné sbírat více dat o chování uživatelů na pozadí stránky a to dokonce bez jeho vědomí. </w:t>
      </w:r>
      <w:r w:rsidR="00B12429">
        <w:t>[2]</w:t>
      </w:r>
    </w:p>
    <w:p w:rsidR="00A8587C" w:rsidRDefault="00A8587C" w:rsidP="00A8587C">
      <w:r>
        <w:t xml:space="preserve">Při logování události kliku myší je možné zobrazit, kam uživatelé nejčastěji klikají (click tracking). Takové mapy pak můžou odhalit prvky o kterých se uživatelé domnívají, že slouží ke klikání, i když na daném prvku žádný odkaz ani událost nastavena není. Někdy také pro přechod na stránku existuje více prvků, pomocí heatmap je možné zjistit na který uživatelé nejraději klikají. Podobně užitečné jako oční kamera může být i ukládání pohybu kurzoru myši (mouse eye tracking / mouse movement tracking). Podvědomě uživatelé pohybují kurzorem myši nad částí webu, na kterou se nejvíce soustředí. Je to levnější obdoba očního testování se širším spektrem testerů, kteří vůbec neví o tom, že na nich probíhá nějaké testování. Chovají se tak více přirozeně a navíc si web sami našli, takže jsou ta pravá cílová skupina. Při sledování jak uživatelé scrollují na delších stránkách je možné sestavit tzv., mapu pozornosti (attention map). Mapa pozornosti graficky zobrazí kolik času tráví uživatel pozorováním určité části stránky. Jak uživatel scrolluje dlouhou stránkou, postupně tráví v některých částech webu více času. Mapa pozornosti tyto místa dokáže barevně, graficky zvýraznit. </w:t>
      </w:r>
      <w:r w:rsidR="00B12429">
        <w:t>[38]</w:t>
      </w:r>
    </w:p>
    <w:p w:rsidR="00A8587C" w:rsidRDefault="00A8587C" w:rsidP="00A8587C">
      <w:r>
        <w:t xml:space="preserve">Takto získaná data je možné zobrazit dohromady od širšího spektra uživatelů v jedné heatmapě. Při zobrazení a spuštění záznamu chování jednotlivých uživatelů (single user tracking) je možné najít problematická místa na webu. Zaznamenáván je nejen pohyb kurzoru myši, klikání, scrollování, ale i přechod mezi stránkami a zadávání údajů do formuláře. </w:t>
      </w:r>
    </w:p>
    <w:p w:rsidR="00A8587C" w:rsidRDefault="00A8587C" w:rsidP="00A8587C">
      <w:r>
        <w:t>Heatmapy jsou velmi užitečné také při vyhodnocování A/B testování. Je možné tak sledovat, jak si proti sobě stojí jednotlivé varianty.</w:t>
      </w:r>
    </w:p>
    <w:p w:rsidR="00A8587C" w:rsidRDefault="00A8587C" w:rsidP="00A8587C">
      <w:r>
        <w:t>Heatmapy se v nástroji google analytic nenachází, proto je potřeba použít některý ze specializovaných nástrojů.</w:t>
      </w:r>
    </w:p>
    <w:p w:rsidR="00A8587C" w:rsidRPr="00B12429" w:rsidRDefault="00A8587C" w:rsidP="00A8587C">
      <w:pPr>
        <w:rPr>
          <w:lang w:val="en-US"/>
        </w:rPr>
      </w:pPr>
      <w:r w:rsidRPr="001C1B66">
        <w:t>Výhodou heatmap je fakt, že pracují s interakcí reálných uživatelů, a na rozdíl od uživatelského testování pracují se všemi uživateli. Z</w:t>
      </w:r>
      <w:r>
        <w:t> </w:t>
      </w:r>
      <w:r w:rsidRPr="001C1B66">
        <w:t xml:space="preserve">heatmap je dobře vidět, kam uživatelé klikají, nebo naopak neklikají, jak pohybují myší, které části stránky vidí a kam se vůbec nedostanou. Nevýhodou je absence zpětné vazby – </w:t>
      </w:r>
      <w:r>
        <w:t xml:space="preserve">je vidět </w:t>
      </w:r>
      <w:r w:rsidRPr="001C1B66">
        <w:t xml:space="preserve">co dělají, ale </w:t>
      </w:r>
      <w:r>
        <w:t xml:space="preserve">není jasné </w:t>
      </w:r>
      <w:r w:rsidRPr="001C1B66">
        <w:t>proč.</w:t>
      </w:r>
      <w:r w:rsidR="00B12429">
        <w:t xml:space="preserve"> </w:t>
      </w:r>
      <w:r w:rsidR="00B12429">
        <w:rPr>
          <w:lang w:val="en-US"/>
        </w:rPr>
        <w:t>[1]</w:t>
      </w:r>
    </w:p>
    <w:p w:rsidR="00A8587C" w:rsidRDefault="00A8587C" w:rsidP="00A8587C">
      <w:pPr>
        <w:pStyle w:val="Nadpis2"/>
      </w:pPr>
      <w:bookmarkStart w:id="153" w:name="_Toc482559681"/>
      <w:bookmarkStart w:id="154" w:name="_Toc482628341"/>
      <w:r w:rsidRPr="001C1B66">
        <w:lastRenderedPageBreak/>
        <w:t>MVT testování</w:t>
      </w:r>
      <w:bookmarkEnd w:id="153"/>
      <w:bookmarkEnd w:id="154"/>
    </w:p>
    <w:p w:rsidR="00A8587C" w:rsidRDefault="00A8587C" w:rsidP="00A8587C">
      <w:r w:rsidRPr="001C1B66">
        <w:t>Je podobné jako A/B testování s tím rozdílem, že se na jedné stránce testuje více změn současně a cílem je najít nejlepší kombinaci těchto změn. Například dvě varianty nadpisů a tři varianty obrázků.</w:t>
      </w:r>
    </w:p>
    <w:p w:rsidR="00A8587C" w:rsidRDefault="00A8587C" w:rsidP="00A8587C">
      <w:r>
        <w:t>Pro použití MVT testování je možné použít dvě techniky:</w:t>
      </w:r>
    </w:p>
    <w:p w:rsidR="00A8587C" w:rsidRDefault="00A8587C" w:rsidP="00EF6330">
      <w:pPr>
        <w:numPr>
          <w:ilvl w:val="0"/>
          <w:numId w:val="29"/>
        </w:numPr>
      </w:pPr>
      <w:r>
        <w:t>plný faktoriál</w:t>
      </w:r>
    </w:p>
    <w:p w:rsidR="00A8587C" w:rsidRDefault="00A8587C" w:rsidP="00EF6330">
      <w:pPr>
        <w:numPr>
          <w:ilvl w:val="0"/>
          <w:numId w:val="29"/>
        </w:numPr>
      </w:pPr>
      <w:r>
        <w:t>částečný faktoriál</w:t>
      </w:r>
    </w:p>
    <w:p w:rsidR="00A8587C" w:rsidRDefault="00A8587C" w:rsidP="00A8587C">
      <w:r>
        <w:t>Při použití plného faktoriálu jsou otestovány kombinace všech variant. Takže pokud je pro testování připraveno například tlačítko ve třech variantách, banner ve čtyřech variantách a barva pozadí v pěti variantách, je celkový počet variant 12, ale celkový počet všech kombinací testovaných variant 60. Celkový počet kombinací je vypočítán podle vzorce:</w:t>
      </w:r>
    </w:p>
    <w:p w:rsidR="00A8587C" w:rsidRDefault="00A8587C" w:rsidP="00A8587C">
      <w:pPr>
        <w:keepNext/>
        <w:tabs>
          <w:tab w:val="left" w:pos="2835"/>
        </w:tabs>
        <w:jc w:val="center"/>
      </w:pPr>
      <w:r w:rsidRPr="003A0396">
        <w:rPr>
          <w:rFonts w:ascii="Cambria Math" w:hAnsi="Cambria Math"/>
        </w:rPr>
        <w:br/>
      </w:r>
      <w:r w:rsidR="00CD0C59">
        <w:pict>
          <v:shape id="_x0000_i1054" type="#_x0000_t75" style="width:128.35pt;height:20.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defaultTabStop w:val=&quot;709&quot;/&gt;&lt;w:autoHyphenation/&gt;&lt;w:hyphenationZone w:val=&quot;425&quot;/&gt;&lt;w:doNotHyphenateCaps/&gt;&lt;w:drawingGridHorizontalSpacing w:val=&quot;0&quot;/&gt;&lt;w:drawingGridVerticalSpacing w:val=&quot;0&quot;/&gt;&lt;w:displayHorizontalDrawingGridEvery w:val=&quot;0&quot;/&gt;&lt;w:displayVerticalDrawingGridEvery w:val=&quot;0&quot;/&gt;&lt;w:useMarginsForDrawingGridOrigin/&gt;&lt;w:drawingGridHorizontalOrigin w:val=&quot;0&quot;/&gt;&lt;w:drawingGridVerticalOrigin w:val=&quot;0&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F30B50&quot;/&gt;&lt;wsp:rsid wsp:val=&quot;00000BCA&quot;/&gt;&lt;wsp:rsid wsp:val=&quot;000114F2&quot;/&gt;&lt;wsp:rsid wsp:val=&quot;000171F7&quot;/&gt;&lt;wsp:rsid wsp:val=&quot;000204FE&quot;/&gt;&lt;wsp:rsid wsp:val=&quot;00031E7A&quot;/&gt;&lt;wsp:rsid wsp:val=&quot;000322D1&quot;/&gt;&lt;wsp:rsid wsp:val=&quot;0004102D&quot;/&gt;&lt;wsp:rsid wsp:val=&quot;000427D3&quot;/&gt;&lt;wsp:rsid wsp:val=&quot;00075602&quot;/&gt;&lt;wsp:rsid wsp:val=&quot;00081F23&quot;/&gt;&lt;wsp:rsid wsp:val=&quot;00091F63&quot;/&gt;&lt;wsp:rsid wsp:val=&quot;000A35E8&quot;/&gt;&lt;wsp:rsid wsp:val=&quot;000A4499&quot;/&gt;&lt;wsp:rsid wsp:val=&quot;000B1D09&quot;/&gt;&lt;wsp:rsid wsp:val=&quot;000B6148&quot;/&gt;&lt;wsp:rsid wsp:val=&quot;000B6286&quot;/&gt;&lt;wsp:rsid wsp:val=&quot;000D248F&quot;/&gt;&lt;wsp:rsid wsp:val=&quot;000D4AF3&quot;/&gt;&lt;wsp:rsid wsp:val=&quot;000E60FE&quot;/&gt;&lt;wsp:rsid wsp:val=&quot;000F7442&quot;/&gt;&lt;wsp:rsid wsp:val=&quot;0010797F&quot;/&gt;&lt;wsp:rsid wsp:val=&quot;001160F0&quot;/&gt;&lt;wsp:rsid wsp:val=&quot;001179E7&quot;/&gt;&lt;wsp:rsid wsp:val=&quot;00131AD1&quot;/&gt;&lt;wsp:rsid wsp:val=&quot;001359CC&quot;/&gt;&lt;wsp:rsid wsp:val=&quot;0013650A&quot;/&gt;&lt;wsp:rsid wsp:val=&quot;00143020&quot;/&gt;&lt;wsp:rsid wsp:val=&quot;001709F1&quot;/&gt;&lt;wsp:rsid wsp:val=&quot;00173252&quot;/&gt;&lt;wsp:rsid wsp:val=&quot;001823ED&quot;/&gt;&lt;wsp:rsid wsp:val=&quot;001951B6&quot;/&gt;&lt;wsp:rsid wsp:val=&quot;001B5767&quot;/&gt;&lt;wsp:rsid wsp:val=&quot;001C1B66&quot;/&gt;&lt;wsp:rsid wsp:val=&quot;001C5D5D&quot;/&gt;&lt;wsp:rsid wsp:val=&quot;001D06A1&quot;/&gt;&lt;wsp:rsid wsp:val=&quot;001E5E6D&quot;/&gt;&lt;wsp:rsid wsp:val=&quot;001F0747&quot;/&gt;&lt;wsp:rsid wsp:val=&quot;001F453B&quot;/&gt;&lt;wsp:rsid wsp:val=&quot;0020574D&quot;/&gt;&lt;wsp:rsid wsp:val=&quot;0024673C&quot;/&gt;&lt;wsp:rsid wsp:val=&quot;002526B7&quot;/&gt;&lt;wsp:rsid wsp:val=&quot;002571D7&quot;/&gt;&lt;wsp:rsid wsp:val=&quot;00290FDE&quot;/&gt;&lt;wsp:rsid wsp:val=&quot;002927F2&quot;/&gt;&lt;wsp:rsid wsp:val=&quot;00294C06&quot;/&gt;&lt;wsp:rsid wsp:val=&quot;00294EEA&quot;/&gt;&lt;wsp:rsid wsp:val=&quot;002F48F0&quot;/&gt;&lt;wsp:rsid wsp:val=&quot;002F5AE0&quot;/&gt;&lt;wsp:rsid wsp:val=&quot;003076FD&quot;/&gt;&lt;wsp:rsid wsp:val=&quot;00312B26&quot;/&gt;&lt;wsp:rsid wsp:val=&quot;003260F5&quot;/&gt;&lt;wsp:rsid wsp:val=&quot;00327659&quot;/&gt;&lt;wsp:rsid wsp:val=&quot;003309E5&quot;/&gt;&lt;wsp:rsid wsp:val=&quot;003612C8&quot;/&gt;&lt;wsp:rsid wsp:val=&quot;003A7414&quot;/&gt;&lt;wsp:rsid wsp:val=&quot;003B3261&quot;/&gt;&lt;wsp:rsid wsp:val=&quot;003B3286&quot;/&gt;&lt;wsp:rsid wsp:val=&quot;003B5FA1&quot;/&gt;&lt;wsp:rsid wsp:val=&quot;003C546D&quot;/&gt;&lt;wsp:rsid wsp:val=&quot;003C7DA3&quot;/&gt;&lt;wsp:rsid wsp:val=&quot;003D1354&quot;/&gt;&lt;wsp:rsid wsp:val=&quot;003E1332&quot;/&gt;&lt;wsp:rsid wsp:val=&quot;003E573A&quot;/&gt;&lt;wsp:rsid wsp:val=&quot;003F1CF7&quot;/&gt;&lt;wsp:rsid wsp:val=&quot;003F3683&quot;/&gt;&lt;wsp:rsid wsp:val=&quot;003F59BC&quot;/&gt;&lt;wsp:rsid wsp:val=&quot;0040185F&quot;/&gt;&lt;wsp:rsid wsp:val=&quot;00404CB4&quot;/&gt;&lt;wsp:rsid wsp:val=&quot;004109C5&quot;/&gt;&lt;wsp:rsid wsp:val=&quot;00426168&quot;/&gt;&lt;wsp:rsid wsp:val=&quot;00427138&quot;/&gt;&lt;wsp:rsid wsp:val=&quot;00430248&quot;/&gt;&lt;wsp:rsid wsp:val=&quot;0043415A&quot;/&gt;&lt;wsp:rsid wsp:val=&quot;004439CE&quot;/&gt;&lt;wsp:rsid wsp:val=&quot;00444D14&quot;/&gt;&lt;wsp:rsid wsp:val=&quot;00473A22&quot;/&gt;&lt;wsp:rsid wsp:val=&quot;00473CFB&quot;/&gt;&lt;wsp:rsid wsp:val=&quot;004757D1&quot;/&gt;&lt;wsp:rsid wsp:val=&quot;00495D0E&quot;/&gt;&lt;wsp:rsid wsp:val=&quot;004C2F78&quot;/&gt;&lt;wsp:rsid wsp:val=&quot;004C5F7D&quot;/&gt;&lt;wsp:rsid wsp:val=&quot;004D5F4F&quot;/&gt;&lt;wsp:rsid wsp:val=&quot;004E27C8&quot;/&gt;&lt;wsp:rsid wsp:val=&quot;004E5D50&quot;/&gt;&lt;wsp:rsid wsp:val=&quot;0050123F&quot;/&gt;&lt;wsp:rsid wsp:val=&quot;00503518&quot;/&gt;&lt;wsp:rsid wsp:val=&quot;00507AC2&quot;/&gt;&lt;wsp:rsid wsp:val=&quot;00511C20&quot;/&gt;&lt;wsp:rsid wsp:val=&quot;005175DB&quot;/&gt;&lt;wsp:rsid wsp:val=&quot;00517DE1&quot;/&gt;&lt;wsp:rsid wsp:val=&quot;005216CE&quot;/&gt;&lt;wsp:rsid wsp:val=&quot;0052673A&quot;/&gt;&lt;wsp:rsid wsp:val=&quot;00544882&quot;/&gt;&lt;wsp:rsid wsp:val=&quot;005700A4&quot;/&gt;&lt;wsp:rsid wsp:val=&quot;00570411&quot;/&gt;&lt;wsp:rsid wsp:val=&quot;005712D4&quot;/&gt;&lt;wsp:rsid wsp:val=&quot;00573D1A&quot;/&gt;&lt;wsp:rsid wsp:val=&quot;00594180&quot;/&gt;&lt;wsp:rsid wsp:val=&quot;005C491E&quot;/&gt;&lt;wsp:rsid wsp:val=&quot;005C5202&quot;/&gt;&lt;wsp:rsid wsp:val=&quot;005C520C&quot;/&gt;&lt;wsp:rsid wsp:val=&quot;005D354F&quot;/&gt;&lt;wsp:rsid wsp:val=&quot;005D3DF9&quot;/&gt;&lt;wsp:rsid wsp:val=&quot;005D72B1&quot;/&gt;&lt;wsp:rsid wsp:val=&quot;005D7578&quot;/&gt;&lt;wsp:rsid wsp:val=&quot;005E5723&quot;/&gt;&lt;wsp:rsid wsp:val=&quot;005F44F6&quot;/&gt;&lt;wsp:rsid wsp:val=&quot;006009F1&quot;/&gt;&lt;wsp:rsid wsp:val=&quot;0060776B&quot;/&gt;&lt;wsp:rsid wsp:val=&quot;006204F9&quot;/&gt;&lt;wsp:rsid wsp:val=&quot;00622FEF&quot;/&gt;&lt;wsp:rsid wsp:val=&quot;00634F45&quot;/&gt;&lt;wsp:rsid wsp:val=&quot;00644A75&quot;/&gt;&lt;wsp:rsid wsp:val=&quot;00652862&quot;/&gt;&lt;wsp:rsid wsp:val=&quot;00665CDD&quot;/&gt;&lt;wsp:rsid wsp:val=&quot;00671F8A&quot;/&gt;&lt;wsp:rsid wsp:val=&quot;00680E65&quot;/&gt;&lt;wsp:rsid wsp:val=&quot;00695521&quot;/&gt;&lt;wsp:rsid wsp:val=&quot;006A521D&quot;/&gt;&lt;wsp:rsid wsp:val=&quot;006B695F&quot;/&gt;&lt;wsp:rsid wsp:val=&quot;006E2EFC&quot;/&gt;&lt;wsp:rsid wsp:val=&quot;006E727A&quot;/&gt;&lt;wsp:rsid wsp:val=&quot;006F111C&quot;/&gt;&lt;wsp:rsid wsp:val=&quot;00701352&quot;/&gt;&lt;wsp:rsid wsp:val=&quot;00701AE6&quot;/&gt;&lt;wsp:rsid wsp:val=&quot;00702E11&quot;/&gt;&lt;wsp:rsid wsp:val=&quot;00705D83&quot;/&gt;&lt;wsp:rsid wsp:val=&quot;0071240D&quot;/&gt;&lt;wsp:rsid wsp:val=&quot;00727849&quot;/&gt;&lt;wsp:rsid wsp:val=&quot;00733641&quot;/&gt;&lt;wsp:rsid wsp:val=&quot;00733BBC&quot;/&gt;&lt;wsp:rsid wsp:val=&quot;0075732E&quot;/&gt;&lt;wsp:rsid wsp:val=&quot;00765735&quot;/&gt;&lt;wsp:rsid wsp:val=&quot;00776383&quot;/&gt;&lt;wsp:rsid wsp:val=&quot;0079754B&quot;/&gt;&lt;wsp:rsid wsp:val=&quot;007B1896&quot;/&gt;&lt;wsp:rsid wsp:val=&quot;007C684B&quot;/&gt;&lt;wsp:rsid wsp:val=&quot;007D0374&quot;/&gt;&lt;wsp:rsid wsp:val=&quot;007E03CD&quot;/&gt;&lt;wsp:rsid wsp:val=&quot;007E3696&quot;/&gt;&lt;wsp:rsid wsp:val=&quot;007F13DE&quot;/&gt;&lt;wsp:rsid wsp:val=&quot;007F4D9C&quot;/&gt;&lt;wsp:rsid wsp:val=&quot;00804817&quot;/&gt;&lt;wsp:rsid wsp:val=&quot;008071AD&quot;/&gt;&lt;wsp:rsid wsp:val=&quot;008123EA&quot;/&gt;&lt;wsp:rsid wsp:val=&quot;0081475B&quot;/&gt;&lt;wsp:rsid wsp:val=&quot;00821F12&quot;/&gt;&lt;wsp:rsid wsp:val=&quot;00825D3E&quot;/&gt;&lt;wsp:rsid wsp:val=&quot;00834204&quot;/&gt;&lt;wsp:rsid wsp:val=&quot;008360AE&quot;/&gt;&lt;wsp:rsid wsp:val=&quot;00841EC2&quot;/&gt;&lt;wsp:rsid wsp:val=&quot;008450B3&quot;/&gt;&lt;wsp:rsid wsp:val=&quot;00853A6D&quot;/&gt;&lt;wsp:rsid wsp:val=&quot;008573F4&quot;/&gt;&lt;wsp:rsid wsp:val=&quot;00883536&quot;/&gt;&lt;wsp:rsid wsp:val=&quot;0089356E&quot;/&gt;&lt;wsp:rsid wsp:val=&quot;00893D32&quot;/&gt;&lt;wsp:rsid wsp:val=&quot;008A30E1&quot;/&gt;&lt;wsp:rsid wsp:val=&quot;008B3CF1&quot;/&gt;&lt;wsp:rsid wsp:val=&quot;008B5DF6&quot;/&gt;&lt;wsp:rsid wsp:val=&quot;008B6CCC&quot;/&gt;&lt;wsp:rsid wsp:val=&quot;008C3DA5&quot;/&gt;&lt;wsp:rsid wsp:val=&quot;008E2D45&quot;/&gt;&lt;wsp:rsid wsp:val=&quot;00900AC6&quot;/&gt;&lt;wsp:rsid wsp:val=&quot;0090539C&quot;/&gt;&lt;wsp:rsid wsp:val=&quot;009135A7&quot;/&gt;&lt;wsp:rsid wsp:val=&quot;0092541F&quot;/&gt;&lt;wsp:rsid wsp:val=&quot;00930710&quot;/&gt;&lt;wsp:rsid wsp:val=&quot;009411B5&quot;/&gt;&lt;wsp:rsid wsp:val=&quot;009442EF&quot;/&gt;&lt;wsp:rsid wsp:val=&quot;00944441&quot;/&gt;&lt;wsp:rsid wsp:val=&quot;00956DB6&quot;/&gt;&lt;wsp:rsid wsp:val=&quot;00960236&quot;/&gt;&lt;wsp:rsid wsp:val=&quot;00962659&quot;/&gt;&lt;wsp:rsid wsp:val=&quot;009719AF&quot;/&gt;&lt;wsp:rsid wsp:val=&quot;009805FA&quot;/&gt;&lt;wsp:rsid wsp:val=&quot;00990DC5&quot;/&gt;&lt;wsp:rsid wsp:val=&quot;009A0A49&quot;/&gt;&lt;wsp:rsid wsp:val=&quot;009D27FD&quot;/&gt;&lt;wsp:rsid wsp:val=&quot;009D59A4&quot;/&gt;&lt;wsp:rsid wsp:val=&quot;009D6DE7&quot;/&gt;&lt;wsp:rsid wsp:val=&quot;00A1013F&quot;/&gt;&lt;wsp:rsid wsp:val=&quot;00A138DB&quot;/&gt;&lt;wsp:rsid wsp:val=&quot;00A15D1E&quot;/&gt;&lt;wsp:rsid wsp:val=&quot;00A238C8&quot;/&gt;&lt;wsp:rsid wsp:val=&quot;00A42143&quot;/&gt;&lt;wsp:rsid wsp:val=&quot;00A42965&quot;/&gt;&lt;wsp:rsid wsp:val=&quot;00A42DDA&quot;/&gt;&lt;wsp:rsid wsp:val=&quot;00A66648&quot;/&gt;&lt;wsp:rsid wsp:val=&quot;00A71831&quot;/&gt;&lt;wsp:rsid wsp:val=&quot;00A74215&quot;/&gt;&lt;wsp:rsid wsp:val=&quot;00A81F99&quot;/&gt;&lt;wsp:rsid wsp:val=&quot;00A82AF0&quot;/&gt;&lt;wsp:rsid wsp:val=&quot;00A94CAC&quot;/&gt;&lt;wsp:rsid wsp:val=&quot;00AB25C2&quot;/&gt;&lt;wsp:rsid wsp:val=&quot;00AC386E&quot;/&gt;&lt;wsp:rsid wsp:val=&quot;00AD7BFC&quot;/&gt;&lt;wsp:rsid wsp:val=&quot;00AE2319&quot;/&gt;&lt;wsp:rsid wsp:val=&quot;00B001B3&quot;/&gt;&lt;wsp:rsid wsp:val=&quot;00B01F24&quot;/&gt;&lt;wsp:rsid wsp:val=&quot;00B06D5D&quot;/&gt;&lt;wsp:rsid wsp:val=&quot;00B21F44&quot;/&gt;&lt;wsp:rsid wsp:val=&quot;00B21F45&quot;/&gt;&lt;wsp:rsid wsp:val=&quot;00B475E2&quot;/&gt;&lt;wsp:rsid wsp:val=&quot;00B57B07&quot;/&gt;&lt;wsp:rsid wsp:val=&quot;00B6197D&quot;/&gt;&lt;wsp:rsid wsp:val=&quot;00B6313A&quot;/&gt;&lt;wsp:rsid wsp:val=&quot;00B63E79&quot;/&gt;&lt;wsp:rsid wsp:val=&quot;00B83070&quot;/&gt;&lt;wsp:rsid wsp:val=&quot;00B8540D&quot;/&gt;&lt;wsp:rsid wsp:val=&quot;00BA097D&quot;/&gt;&lt;wsp:rsid wsp:val=&quot;00BA43BA&quot;/&gt;&lt;wsp:rsid wsp:val=&quot;00BB66E0&quot;/&gt;&lt;wsp:rsid wsp:val=&quot;00BC1482&quot;/&gt;&lt;wsp:rsid wsp:val=&quot;00BD33E1&quot;/&gt;&lt;wsp:rsid wsp:val=&quot;00BD49CF&quot;/&gt;&lt;wsp:rsid wsp:val=&quot;00BD5657&quot;/&gt;&lt;wsp:rsid wsp:val=&quot;00C206FE&quot;/&gt;&lt;wsp:rsid wsp:val=&quot;00C22017&quot;/&gt;&lt;wsp:rsid wsp:val=&quot;00C22ECC&quot;/&gt;&lt;wsp:rsid wsp:val=&quot;00C235FE&quot;/&gt;&lt;wsp:rsid wsp:val=&quot;00C271F0&quot;/&gt;&lt;wsp:rsid wsp:val=&quot;00C27695&quot;/&gt;&lt;wsp:rsid wsp:val=&quot;00C60263&quot;/&gt;&lt;wsp:rsid wsp:val=&quot;00C84784&quot;/&gt;&lt;wsp:rsid wsp:val=&quot;00C85518&quot;/&gt;&lt;wsp:rsid wsp:val=&quot;00C941AC&quot;/&gt;&lt;wsp:rsid wsp:val=&quot;00C97426&quot;/&gt;&lt;wsp:rsid wsp:val=&quot;00CA6909&quot;/&gt;&lt;wsp:rsid wsp:val=&quot;00CB0A09&quot;/&gt;&lt;wsp:rsid wsp:val=&quot;00CC1663&quot;/&gt;&lt;wsp:rsid wsp:val=&quot;00CD4CF5&quot;/&gt;&lt;wsp:rsid wsp:val=&quot;00CE1A7C&quot;/&gt;&lt;wsp:rsid wsp:val=&quot;00CE201B&quot;/&gt;&lt;wsp:rsid wsp:val=&quot;00CF3675&quot;/&gt;&lt;wsp:rsid wsp:val=&quot;00CF7F79&quot;/&gt;&lt;wsp:rsid wsp:val=&quot;00D103C3&quot;/&gt;&lt;wsp:rsid wsp:val=&quot;00D21736&quot;/&gt;&lt;wsp:rsid wsp:val=&quot;00D22CB0&quot;/&gt;&lt;wsp:rsid wsp:val=&quot;00D47FE7&quot;/&gt;&lt;wsp:rsid wsp:val=&quot;00D65A38&quot;/&gt;&lt;wsp:rsid wsp:val=&quot;00D758D1&quot;/&gt;&lt;wsp:rsid wsp:val=&quot;00D86CA2&quot;/&gt;&lt;wsp:rsid wsp:val=&quot;00D9081B&quot;/&gt;&lt;wsp:rsid wsp:val=&quot;00DA482C&quot;/&gt;&lt;wsp:rsid wsp:val=&quot;00DB59BD&quot;/&gt;&lt;wsp:rsid wsp:val=&quot;00DC2329&quot;/&gt;&lt;wsp:rsid wsp:val=&quot;00DE19E3&quot;/&gt;&lt;wsp:rsid wsp:val=&quot;00E12192&quot;/&gt;&lt;wsp:rsid wsp:val=&quot;00E252E6&quot;/&gt;&lt;wsp:rsid wsp:val=&quot;00E46530&quot;/&gt;&lt;wsp:rsid wsp:val=&quot;00E519A9&quot;/&gt;&lt;wsp:rsid wsp:val=&quot;00E553ED&quot;/&gt;&lt;wsp:rsid wsp:val=&quot;00E72613&quot;/&gt;&lt;wsp:rsid wsp:val=&quot;00E9341E&quot;/&gt;&lt;wsp:rsid wsp:val=&quot;00EA06D0&quot;/&gt;&lt;wsp:rsid wsp:val=&quot;00EA496F&quot;/&gt;&lt;wsp:rsid wsp:val=&quot;00EF65FA&quot;/&gt;&lt;wsp:rsid wsp:val=&quot;00F03DA6&quot;/&gt;&lt;wsp:rsid wsp:val=&quot;00F1548B&quot;/&gt;&lt;wsp:rsid wsp:val=&quot;00F16267&quot;/&gt;&lt;wsp:rsid wsp:val=&quot;00F30B50&quot;/&gt;&lt;wsp:rsid wsp:val=&quot;00F43EA6&quot;/&gt;&lt;wsp:rsid wsp:val=&quot;00F75332&quot;/&gt;&lt;wsp:rsid wsp:val=&quot;00F8208B&quot;/&gt;&lt;wsp:rsid wsp:val=&quot;00F856C2&quot;/&gt;&lt;wsp:rsid wsp:val=&quot;00F85F12&quot;/&gt;&lt;wsp:rsid wsp:val=&quot;00F929DA&quot;/&gt;&lt;wsp:rsid wsp:val=&quot;00FE07F4&quot;/&gt;&lt;/wsp:rsids&gt;&lt;/w:docPr&gt;&lt;w:body&gt;&lt;wx:sect&gt;&lt;w:p wsp:rsidR=&quot;00000000&quot; wsp:rsidRPr=&quot;009805FA&quot; wsp:rsidRDefault=&quot;009805FA&quot; wsp:rsidP=&quot;009805FA&quot;&gt;&lt;m:oMathPara&gt;&lt;m:oMath&gt;&lt;m:r&gt;&lt;w:rPr&gt;&lt;w:rFonts w:ascii=&quot;Cambria Math&quot; w:h-ansi=&quot;Cambria Math&quot;/&gt;&lt;wx:font wx:val=&quot;Cambria Math&quot;/&gt;&lt;w:i/&gt;&lt;/w:rPr&gt;&lt;m:t&gt;N&lt;/m:t&gt;&lt;/m:r&gt;&lt;m:r&gt;&lt;w:rPr&gt;&lt;w:rFonts w:ascii=&quot;Cambria Math&quot; w:fareast=&quot;Cambria Math&quot; w:h-ansi=&quot;Cambria Math&quot; w:cs=&quot;Cambria Math&quot;/&gt;&lt;wx:font wx:val=&quot;Cambria Math&quot;/&gt;&lt;w:i/&gt;&lt;/w:rPr&gt;&lt;m:t&gt;=V!=&lt;/m:t&gt;&lt;/m:r&gt;&lt;m:sSub&gt;&lt;m:sSubPr&gt;&lt;m:ctrlPr&gt;&lt;w:rPr&gt;&lt;w:rFonts w:ascii=&quot;Cambria Math&quot; w:fareast=&quot;Cambria Math&quot; w:h-ansi=&quot;Cambria Math&quot; w:cs=&quot;Cambria Math&quot;/&gt;&lt;wx:font wx:val=&quot;Cambria Math&quot;/&gt;&lt;w:i/&gt;&lt;w:sz w:val=&quot;22&quot;/&gt;&lt;w:sz-cs w:val=&quot;22&quot;/&gt;&lt;w:lang w:fareast=&quot;EN-US&quot;/&gt;&lt;/w:rPr&gt;&lt;/m:ctrlPr&gt;&lt;/m:sSubPr&gt;&lt;m:e&gt;&lt;m:r&gt;&lt;w:rPr&gt;&lt;w:rFonts w:ascii=&quot;Cambria Math&quot; w:fareast=&quot;Cambria Math&quot; w:h-ansi=&quot;Cambria Math&quot; w:cs=&quot;Cambria Math&quot;/&gt;&lt;wx:font wx:val=&quot;Cambria Math&quot;/&gt;&lt;w:i/&gt;&lt;/w:rPr&gt;&lt;m:t&gt;V&lt;/m:t&gt;&lt;/m:r&gt;&lt;/m:e&gt;&lt;m:sub&gt;&lt;m:r&gt;&lt;w:rPr&gt;&lt;w:rFonts w:ascii=&quot;Cambria Math&quot; w:fareast=&quot;Cambria Math&quot; w:h-ansi=&quot;Cambria Math&quot; w:cs=&quot;Cambria Math&quot;/&gt;&lt;wx:font wx:val=&quot;Cambria Math&quot;/&gt;&lt;w:i/&gt;&lt;/w:rPr&gt;&lt;m:t&gt;1&lt;/m:t&gt;&lt;/m:r&gt;&lt;/m:sub&gt;&lt;/m:sSub&gt;&lt;m:r&gt;&lt;w:rPr&gt;&lt;w:rFonts w:ascii=&quot;Cambria Math&quot; w:fareast=&quot;Cambria Math&quot; w:h-ansi=&quot;Cambria Math&quot; w:cs=&quot;Cambria Math&quot;/&gt;&lt;wx:font wx:val=&quot;Cambria Math&quot;/&gt;&lt;w:i/&gt;&lt;/w:rPr&gt;&lt;m:t&gt;â™&lt;/m:t&gt;&lt;/m:r&gt;&lt;m:sSub&gt;&lt;m:sSubPr&gt;&lt;m:ctrlPr&gt;&lt;w:rPr&gt;&lt;w:rFonts w:ascii=&quot;Cambria Math&quot; w:fareast=&quot;Cambria Math&quot; w:h-ansi=&quot;Cambria Math&quot; w:cs=&quot;Cambria Math&quot;/&gt;&lt;wx:font wx:val=&quot;Cambria Math&quot;/&gt;&lt;w:i/&gt;&lt;w:sz w:val=&quot;22&quot;/&gt;&lt;w:sz-cs w:val=&quot;22&quot;/&gt;&lt;w:lang w:fareast=&quot;EN-US&quot;/&gt;&lt;/w:rPr&gt;&lt;/m:ctrlPr&gt;&lt;/m:sSubPr&gt;&lt;m:e&gt;&lt;m:r&gt;&lt;w:rPr&gt;&lt;w:rFonts w:ascii=&quot;Cambria Math&quot; w:fareast=&quot;Cambria Math&quot; w:h-ansi=&quot;Cambria Math&quot; w:cs=&quot;Cambria Math&quot;/&gt;&lt;wx:font wx:val=&quot;Cambria Math&quot;/&gt;&lt;w:i/&gt;&lt;/w:rPr&gt;&lt;m:t&gt;V&lt;/m:t&gt;&lt;/m:r&gt;&lt;/m:e&gt;&lt;m:sub&gt;&lt;m:r&gt;&lt;w:rPr&gt;&lt;w:rFonts w:ascii=&quot;Cambria Math&quot; w:fareast=&quot;Cambria Math&quot; w:h-ansi=&quot;Cambria Math&quot; w:cs=&quot;Cambria Math&quot;/&gt;&lt;wx:font wx:val=&quot;Cambria Math&quot;/&gt;&lt;w:i/&gt;&lt;/w:rPr&gt;&lt;m:t&gt;2&lt;/m:t&gt;&lt;/m:r&gt;&lt;/m:sub&gt;&lt;/m:sSub&gt;&lt;m:r&gt;&lt;w:rPr&gt;&lt;w:rFonts w:ascii=&quot;Cambria Math&quot; w:fareast=&quot;Cambria Math&quot; w:h-ansi=&quot;Cambria Math&quot; w:cs=&quot;Cambria Math&quot;/&gt;&lt;wx:font wx:val=&quot;Cambria Math&quot;/&gt;&lt;w:i/&gt;&lt;/w:rPr&gt;&lt;m:t&gt;â™&lt;/m:t&gt;&lt;/m:r&gt;&lt;m:sSub&gt;&lt;m:sSubPr&gt;&lt;m:ctrlPr&gt;&lt;w:rPr&gt;&lt;w:rFonts w:ascii=&quot;Cambria Math&quot; w:fareast=&quot;Cambria Math&quot; w:h-ansi=&quot;Cambria Math&quot; w:cs=&quot;Cambria Math&quot;/&gt;&lt;wx:font wx:val=&quot;Cambria Math&quot;/&gt;&lt;w:i/&gt;&lt;w:sz w:val=&quot;22&quot;/&gt;&lt;w:sz-cs w:val=&quot;22&quot;/&gt;&lt;w:lang w:fareast=&quot;EN-US&quot;/&gt;&lt;/w:rPr&gt;&lt;/m:ctrlPr&gt;&lt;/m:sSubPr&gt;&lt;m:e&gt;&lt;m:r&gt;&lt;w:rPr&gt;&lt;w:rFonts w:ascii=&quot;Cambria Math&quot; w:fareast=&quot;Cambria Math&quot; w:h-ansi=&quot;Cambria Math&quot; w:cs=&quot;Cambria Math&quot;/&gt;&lt;wx:font wx:val=&quot;Cambria Math&quot;/&gt;&lt;w:i/&gt;&lt;/w:rPr&gt;&lt;m:t&gt;V&lt;/m:t&gt;&lt;/m:r&gt;&lt;/m:e&gt;&lt;m:sub&gt;&lt;m:r&gt;&lt;w:rPr&gt;&lt;w:rFonts w:ascii=&quot;Cambria Math&quot; w:fareast=&quot;Cambria Math&quot; w:h-ansi=&quot;Cambria Math&quot; w:cs=&quot;Cambria Math&quot;/&gt;&lt;wx:font wx:val=&quot;Cambria Math&quot;/&gt;&lt;w:i/&gt;&lt;/w:rPr&gt;&lt;m:t&gt;3&lt;/m:t&gt;&lt;/m:r&gt;&lt;/m:sub&gt;&lt;/m:sSub&gt;&lt;m:r&gt;&lt;w:rPr&gt;&lt;w:rFonts w:ascii=&quot;Cambria Math&quot; w:fareast=&quot;Cambria Math&quot; w:h-ansi=&quot;Cambria Math&quot; w:cs=&quot;Cambria Math&quot;/&gt;&lt;wx:font wx:val=&quot;Cambria Math&quot;/&gt;&lt;w:i/&gt;&lt;/w:rPr&gt;&lt;m:t&gt;â€¦&lt;/m:t&gt;&lt;/m:r&gt;&lt;m:sSub&gt;&lt;m:sSubPr&gt;&lt;m:ctrlPr&gt;&lt;w:rPr&gt;&lt;w:rFonts w:ascii=&quot;Cambria Math&quot; w:fareast=&quot;Cambria Math&quot; w:h-ansi=&quot;Cambria Math&quot; w:cs=&quot;Cambria Math&quot;/&gt;&lt;wx:font wx:val=&quot;Cambria Math&quot;/&gt;&lt;w:i/&gt;&lt;w:sz w:val=&quot;22&quot;/&gt;&lt;w:sz-cs w:val=&quot;22&quot;/&gt;&lt;w:lang w:fareast=&quot;EN-US&quot;/&gt;&lt;/w:rPr&gt;&lt;/m:ctrlPr&gt;&lt;/m:sSubPr&gt;&lt;m:e&gt;&lt;m:r&gt;&lt;w:rPr&gt;&lt;w:rFonts w:ascii=&quot;Cambria Math&quot; w:fareast=&quot;Cambria Math&quot; w:h-ansi=&quot;Cambria Math&quot; w:cs=&quot;Cambria Math&quot;/&gt;&lt;wx:font wx:val=&quot;Cambria Math&quot;/&gt;&lt;w:i/&gt;&lt;/w:rPr&gt;&lt;m:t&gt;V&lt;/m:t&gt;&lt;/m:r&gt;&lt;/m:e&gt;&lt;m:sub&gt;&lt;m:r&gt;&lt;w:rPr&gt;&lt;w:rFonts w:ascii=&quot;Cambria Math&quot; w:fareast=&quot;Cambria Math&quot; w:h-ansi=&quot;Cambria Math&quot; w:cs=&quot;Cambria Math&quot;/&gt;&lt;wx:font wx:val=&quot;Cambria Math&quot;/&gt;&lt;w:i/&gt;&lt;/w:rPr&gt;&lt;m:t&gt;N&lt;/m:t&gt;&lt;/m:r&gt;&lt;/m:sub&gt;&lt;/m:sSub&gt;&lt;/m:oMath&gt;&lt;/m:oMathPara&gt;&lt;/w:p&gt;&lt;w:sectPr wsp:rsidR=&quot;00000000&quot; wsp:rsidRPr=&quot;009805FA&quot;&gt;&lt;w:pgSz w:w=&quot;12240&quot; w:h=&quot;15840&quot;/&gt;&lt;w:pgMar w:top=&quot;1417&quot; w:right=&quot;1417&quot; w:bottom=&quot;1417&quot; w:left=&quot;1417&quot; w:header=&quot;708&quot; w:footer=&quot;708&quot; w:gutter=&quot;0&quot;/&gt;&lt;w:cols w:space=&quot;708&quot;/&gt;&lt;/w:sectPr&gt;&lt;/wx:sect&gt;&lt;/w:body&gt;&lt;/w:wordDocument&gt;">
            <v:imagedata r:id="rId39" o:title="" chromakey="white"/>
          </v:shape>
        </w:pict>
      </w:r>
    </w:p>
    <w:p w:rsidR="00A8587C" w:rsidRDefault="00A8587C" w:rsidP="00A8587C">
      <w:pPr>
        <w:pStyle w:val="Titulek"/>
        <w:ind w:firstLine="2268"/>
        <w:jc w:val="left"/>
      </w:pPr>
      <w:bookmarkStart w:id="155" w:name="_Toc482628413"/>
      <w:r>
        <w:t xml:space="preserve">Rovnice </w:t>
      </w:r>
      <w:fldSimple w:instr=" SEQ Rovnice \* ARABIC ">
        <w:r w:rsidR="00033734">
          <w:rPr>
            <w:noProof/>
          </w:rPr>
          <w:t>14</w:t>
        </w:r>
      </w:fldSimple>
      <w:r>
        <w:t>: Počet kombinací MVT testování</w:t>
      </w:r>
      <w:r w:rsidR="0052062C">
        <w:t xml:space="preserve"> [7]</w:t>
      </w:r>
      <w:bookmarkEnd w:id="155"/>
    </w:p>
    <w:p w:rsidR="00A8587C" w:rsidRDefault="00A8587C" w:rsidP="00A8587C">
      <w:pPr>
        <w:keepNext/>
      </w:pPr>
    </w:p>
    <w:p w:rsidR="00A8587C" w:rsidRDefault="00A8587C" w:rsidP="00A8587C">
      <w:r>
        <w:t>Tato metoda je zdlouhavá, ale přináší množství dat.</w:t>
      </w:r>
    </w:p>
    <w:p w:rsidR="00A8587C" w:rsidRDefault="00A8587C" w:rsidP="00A8587C">
      <w:r>
        <w:t>Při použití metody částečného faktoriálu se testují pouze některé kombinace a u ostatních se snaží výsledky logicky vyvodit. Je tak k dispozici méně dat, ale proces testování se dá urychlit.</w:t>
      </w:r>
    </w:p>
    <w:p w:rsidR="00A8587C" w:rsidRDefault="00A8587C" w:rsidP="00A8587C">
      <w:r>
        <w:t>Také je možné použít kombinaci obou metod a první částečným faktoriálem vyřadit ty kombinace, které mají nejhorší výsledky a ve druhém kroku se plným faktoriálem zaměřit  jen na kombinace úspěšnějších variant.</w:t>
      </w:r>
      <w:r w:rsidR="0052062C">
        <w:t xml:space="preserve"> [7]</w:t>
      </w:r>
    </w:p>
    <w:p w:rsidR="00A8587C" w:rsidRPr="007C684B" w:rsidRDefault="00A8587C" w:rsidP="00A8587C"/>
    <w:p w:rsidR="00A8587C" w:rsidRPr="007E03CD" w:rsidRDefault="00A8587C" w:rsidP="00A8587C">
      <w:pPr>
        <w:rPr>
          <w:color w:val="222222"/>
          <w:shd w:val="clear" w:color="auto" w:fill="FFFFFF"/>
          <w:lang w:val="en-US"/>
        </w:rPr>
      </w:pPr>
    </w:p>
    <w:p w:rsidR="00A8587C" w:rsidRDefault="00A8587C" w:rsidP="00A8587C"/>
    <w:p w:rsidR="00A8587C" w:rsidRDefault="00A8587C" w:rsidP="00A8587C">
      <w:pPr>
        <w:pStyle w:val="Nadpis1"/>
      </w:pPr>
      <w:bookmarkStart w:id="156" w:name="_Toc482559687"/>
      <w:bookmarkStart w:id="157" w:name="_Toc482628342"/>
      <w:r>
        <w:lastRenderedPageBreak/>
        <w:t>Srovnání databázových systémů</w:t>
      </w:r>
      <w:bookmarkEnd w:id="156"/>
      <w:bookmarkEnd w:id="157"/>
    </w:p>
    <w:p w:rsidR="00A8587C" w:rsidRDefault="00A8587C" w:rsidP="00A8587C">
      <w:r>
        <w:t>Protože aplikace pro testování musí zaznamenávat spoustu dat, je výběr vhodného databázového systému klíčový pro celkový výkon aplikace. Pro ukládání velkého množství dat, je potřeba především rychlého zápisu dat do databáze. Tyto vlastnosti mají obecně NoSQL databázové systémy.</w:t>
      </w:r>
      <w:r w:rsidR="00F8215B">
        <w:t xml:space="preserve"> [9]</w:t>
      </w:r>
    </w:p>
    <w:p w:rsidR="00A8587C" w:rsidRDefault="00A8587C" w:rsidP="00A8587C">
      <w:pPr>
        <w:pStyle w:val="Nadpis2"/>
      </w:pPr>
      <w:bookmarkStart w:id="158" w:name="_Toc482559688"/>
      <w:bookmarkStart w:id="159" w:name="_Toc482628343"/>
      <w:r w:rsidRPr="00F37DEC">
        <w:t>Srovnání NoSQL databází</w:t>
      </w:r>
      <w:bookmarkEnd w:id="158"/>
      <w:bookmarkEnd w:id="159"/>
    </w:p>
    <w:p w:rsidR="00A8587C" w:rsidRDefault="00A8587C" w:rsidP="00A8587C">
      <w:r>
        <w:t>NoSQL databází existuje mnoho druhů a je to především tím, že každý z nich může zajistit pouze určité vlastnosti na úkor jiných. Pro rozhodnutí kterou NoSQL databázi použít je potřeba porovnat tyto vlastnosti a rozhodnout, která kombinace nejvíc vyhovuje požadované aplikaci. Obecně jsou NoSQL databáze vhodné pro snadné škálování (navyšování) výkonu. Toho je možné dosáhnout navyšováním výkonu server, ale také rozprostřením databáze na více serverů.</w:t>
      </w:r>
      <w:r w:rsidR="00F8215B">
        <w:t xml:space="preserve"> [9]</w:t>
      </w:r>
    </w:p>
    <w:p w:rsidR="00A8587C" w:rsidRDefault="00A8587C" w:rsidP="00A8587C">
      <w:pPr>
        <w:pStyle w:val="Nadpis3"/>
      </w:pPr>
      <w:bookmarkStart w:id="160" w:name="_Toc482559689"/>
      <w:bookmarkStart w:id="161" w:name="_Toc482628344"/>
      <w:r>
        <w:t>Apache HBase</w:t>
      </w:r>
      <w:bookmarkEnd w:id="160"/>
      <w:bookmarkEnd w:id="161"/>
    </w:p>
    <w:p w:rsidR="00A8587C" w:rsidRDefault="00A8587C" w:rsidP="00A8587C">
      <w:r>
        <w:t xml:space="preserve">Jedná se o open source technologii od organizace Apache. Databáze ukládá data ve sloupcové formě. To znamená, že bude výkonnější při provádění agregačních funkcí na vybrané skupině sloupců. </w:t>
      </w:r>
    </w:p>
    <w:p w:rsidR="00A8587C" w:rsidRDefault="00A8587C" w:rsidP="00A8587C">
      <w:r>
        <w:t>HBase používá tzv. region server, díky tomuto návrhu je databáze velmi rychlá při ukládání dat. Ukládané záznamy jsou nejdříve uloženy v paměti RAM region serveru. Server pak data postupně ukládá do databázové struktury. Během dodatečné fáze ukládání dat může být výkon databáze nižší.</w:t>
      </w:r>
      <w:r w:rsidR="00F8215B">
        <w:t xml:space="preserve"> [9]</w:t>
      </w:r>
    </w:p>
    <w:p w:rsidR="00A8587C" w:rsidRPr="00A21A2E" w:rsidRDefault="00A8587C" w:rsidP="00A8587C">
      <w:r>
        <w:t>HBase ukládá veškerá data do tzv. commit logů, které po dávkách zpracovává do jednotlivých datových souborů.</w:t>
      </w:r>
    </w:p>
    <w:p w:rsidR="00A8587C" w:rsidRDefault="00A8587C" w:rsidP="00A8587C">
      <w:r w:rsidRPr="00925950">
        <w:rPr>
          <w:b/>
        </w:rPr>
        <w:t>Výhody</w:t>
      </w:r>
      <w:r>
        <w:t>:</w:t>
      </w:r>
    </w:p>
    <w:p w:rsidR="00A8587C" w:rsidRDefault="00CD0C59" w:rsidP="00EF6330">
      <w:pPr>
        <w:numPr>
          <w:ilvl w:val="0"/>
          <w:numId w:val="35"/>
        </w:numPr>
      </w:pPr>
      <w:r>
        <w:t>R</w:t>
      </w:r>
      <w:r w:rsidR="00A8587C">
        <w:t>ychlost zápisu dat</w:t>
      </w:r>
      <w:r>
        <w:t>.</w:t>
      </w:r>
    </w:p>
    <w:p w:rsidR="00A8587C" w:rsidRDefault="00A8587C" w:rsidP="00A8587C">
      <w:r w:rsidRPr="00925950">
        <w:rPr>
          <w:b/>
        </w:rPr>
        <w:t>Neýhody</w:t>
      </w:r>
      <w:r>
        <w:t>:</w:t>
      </w:r>
    </w:p>
    <w:p w:rsidR="00A8587C" w:rsidRDefault="00CD0C59" w:rsidP="00EF6330">
      <w:pPr>
        <w:numPr>
          <w:ilvl w:val="0"/>
          <w:numId w:val="35"/>
        </w:numPr>
      </w:pPr>
      <w:r>
        <w:t>P</w:t>
      </w:r>
      <w:r w:rsidR="00A8587C">
        <w:t>omalá odezva na aktualizace dat</w:t>
      </w:r>
      <w:r>
        <w:t>.</w:t>
      </w:r>
    </w:p>
    <w:p w:rsidR="00A8587C" w:rsidRDefault="00CD0C59" w:rsidP="00EF6330">
      <w:pPr>
        <w:numPr>
          <w:ilvl w:val="0"/>
          <w:numId w:val="35"/>
        </w:numPr>
      </w:pPr>
      <w:r>
        <w:t>H</w:t>
      </w:r>
      <w:r w:rsidR="00A8587C">
        <w:t>orší výkon pro čtení dat</w:t>
      </w:r>
      <w:r>
        <w:t>.</w:t>
      </w:r>
    </w:p>
    <w:p w:rsidR="00A8587C" w:rsidRDefault="00CD0C59" w:rsidP="00EF6330">
      <w:pPr>
        <w:numPr>
          <w:ilvl w:val="0"/>
          <w:numId w:val="35"/>
        </w:numPr>
      </w:pPr>
      <w:r>
        <w:t>P</w:t>
      </w:r>
      <w:r w:rsidR="00A8587C">
        <w:t>ro vysoký výkon potřeba velké clustery</w:t>
      </w:r>
      <w:r>
        <w:t>.</w:t>
      </w:r>
    </w:p>
    <w:p w:rsidR="00A8587C" w:rsidRDefault="00CD0C59" w:rsidP="00EF6330">
      <w:pPr>
        <w:numPr>
          <w:ilvl w:val="0"/>
          <w:numId w:val="35"/>
        </w:numPr>
      </w:pPr>
      <w:r>
        <w:lastRenderedPageBreak/>
        <w:t>V</w:t>
      </w:r>
      <w:r w:rsidR="00A8587C">
        <w:t>ysoká možnost škálování</w:t>
      </w:r>
      <w:r>
        <w:t>.</w:t>
      </w:r>
    </w:p>
    <w:p w:rsidR="00A8587C" w:rsidRDefault="00A8587C" w:rsidP="00A8587C">
      <w:pPr>
        <w:pStyle w:val="Nadpis3"/>
      </w:pPr>
      <w:bookmarkStart w:id="162" w:name="_Toc482559690"/>
      <w:bookmarkStart w:id="163" w:name="_Toc482628345"/>
      <w:r>
        <w:t>Apache Cassandra</w:t>
      </w:r>
      <w:bookmarkEnd w:id="162"/>
      <w:bookmarkEnd w:id="163"/>
    </w:p>
    <w:p w:rsidR="00A8587C" w:rsidRPr="00D135C2" w:rsidRDefault="00A8587C" w:rsidP="00A8587C">
      <w:r>
        <w:t xml:space="preserve">Cassandra představuje jistý kompromis mezi HBase, který je rychlý pro zápis, ale pomalý pto čtení a MongoDB, která je rychlá pro čtení, ale pomalá pro zápis. Cassandra nabízí rychlý zápis dat, po zápisu je však zapotřebí určitý čas, než jsou data sjednocena. Před sjednocením není výkon při čtení nijak vysoký. Po sjednocení dat nabízí však vysoký výkon také u čtení dat. </w:t>
      </w:r>
      <w:r w:rsidR="00D16B90">
        <w:t>[39</w:t>
      </w:r>
      <w:r w:rsidR="00F8215B">
        <w:t>]</w:t>
      </w:r>
    </w:p>
    <w:p w:rsidR="00A8587C" w:rsidRDefault="00A8587C" w:rsidP="00A8587C">
      <w:r w:rsidRPr="00925950">
        <w:rPr>
          <w:b/>
        </w:rPr>
        <w:t>Výhody</w:t>
      </w:r>
      <w:r>
        <w:t>:</w:t>
      </w:r>
    </w:p>
    <w:p w:rsidR="00A8587C" w:rsidRDefault="00A8587C" w:rsidP="00EF6330">
      <w:pPr>
        <w:numPr>
          <w:ilvl w:val="0"/>
          <w:numId w:val="35"/>
        </w:numPr>
      </w:pPr>
      <w:r>
        <w:t>Rychlost zápisu dat</w:t>
      </w:r>
      <w:r w:rsidR="00CD0C59">
        <w:t>.</w:t>
      </w:r>
    </w:p>
    <w:p w:rsidR="00A8587C" w:rsidRDefault="00A8587C" w:rsidP="00EF6330">
      <w:pPr>
        <w:numPr>
          <w:ilvl w:val="0"/>
          <w:numId w:val="35"/>
        </w:numPr>
      </w:pPr>
      <w:r>
        <w:t>Rychlost čtení dat</w:t>
      </w:r>
      <w:r w:rsidR="00CD0C59">
        <w:t>.</w:t>
      </w:r>
    </w:p>
    <w:p w:rsidR="00A8587C" w:rsidRDefault="00A8587C" w:rsidP="00A8587C">
      <w:r w:rsidRPr="00925950">
        <w:rPr>
          <w:b/>
        </w:rPr>
        <w:t>Neýhody</w:t>
      </w:r>
      <w:r>
        <w:t>:</w:t>
      </w:r>
    </w:p>
    <w:p w:rsidR="00A8587C" w:rsidRDefault="00A8587C" w:rsidP="00EF6330">
      <w:pPr>
        <w:numPr>
          <w:ilvl w:val="0"/>
          <w:numId w:val="35"/>
        </w:numPr>
      </w:pPr>
      <w:r>
        <w:t>Před čtením dat je potřeba počkat, než jsou data sjednocena</w:t>
      </w:r>
      <w:r w:rsidR="00CD0C59">
        <w:t>.</w:t>
      </w:r>
    </w:p>
    <w:p w:rsidR="00A8587C" w:rsidRDefault="00A8587C" w:rsidP="00A8587C">
      <w:pPr>
        <w:pStyle w:val="Nadpis3"/>
      </w:pPr>
      <w:bookmarkStart w:id="164" w:name="_Toc482559691"/>
      <w:bookmarkStart w:id="165" w:name="_Toc482628346"/>
      <w:r>
        <w:t>MongoDB</w:t>
      </w:r>
      <w:bookmarkEnd w:id="164"/>
      <w:bookmarkEnd w:id="165"/>
    </w:p>
    <w:p w:rsidR="00A8587C" w:rsidRDefault="00A8587C" w:rsidP="00A8587C">
      <w:r>
        <w:t>Patří mezi dokumentové databáze. K ukládání dat používá soubory s podobnou syntaxí jako JSON. Ukládání dat do souborů přináší výhody. Každý záznam může být libovolný, není tedy potřeba vytvářet schéma databáze, tabulky ani sloupečky.</w:t>
      </w:r>
      <w:r w:rsidRPr="00247884">
        <w:t xml:space="preserve"> </w:t>
      </w:r>
      <w:r>
        <w:t>MongoDB nabízí mnoho funkcí, například zpracování geografických dat, vyhledávání nejbližších bodů k objektu, hledání bodů v objektu.</w:t>
      </w:r>
      <w:r w:rsidR="00F8215B">
        <w:t xml:space="preserve"> [</w:t>
      </w:r>
      <w:r w:rsidR="00D16B90">
        <w:t>3</w:t>
      </w:r>
      <w:r w:rsidR="00F8215B">
        <w:t>9]</w:t>
      </w:r>
    </w:p>
    <w:p w:rsidR="00A8587C" w:rsidRDefault="00A8587C" w:rsidP="00A8587C">
      <w:r w:rsidRPr="00925950">
        <w:rPr>
          <w:b/>
        </w:rPr>
        <w:t>Výhody</w:t>
      </w:r>
      <w:r>
        <w:t>:</w:t>
      </w:r>
    </w:p>
    <w:p w:rsidR="00A8587C" w:rsidRDefault="00A8587C" w:rsidP="00EF6330">
      <w:pPr>
        <w:numPr>
          <w:ilvl w:val="0"/>
          <w:numId w:val="35"/>
        </w:numPr>
      </w:pPr>
      <w:r>
        <w:t>Rychlost čtení dat</w:t>
      </w:r>
      <w:r w:rsidR="00CD0C59">
        <w:t>.</w:t>
      </w:r>
    </w:p>
    <w:p w:rsidR="00A8587C" w:rsidRDefault="00A8587C" w:rsidP="00EF6330">
      <w:pPr>
        <w:numPr>
          <w:ilvl w:val="0"/>
          <w:numId w:val="35"/>
        </w:numPr>
      </w:pPr>
      <w:r>
        <w:t>Schopnost vyhledávat podle jiného než primárního indexu</w:t>
      </w:r>
      <w:r w:rsidR="00CD0C59">
        <w:t>.</w:t>
      </w:r>
    </w:p>
    <w:p w:rsidR="00A8587C" w:rsidRDefault="00A8587C" w:rsidP="00EF6330">
      <w:pPr>
        <w:numPr>
          <w:ilvl w:val="0"/>
          <w:numId w:val="35"/>
        </w:numPr>
      </w:pPr>
      <w:r>
        <w:t>Není potřeba vytvářet schéma</w:t>
      </w:r>
      <w:r w:rsidR="00CD0C59">
        <w:t>.</w:t>
      </w:r>
    </w:p>
    <w:p w:rsidR="00A8587C" w:rsidRDefault="00A8587C" w:rsidP="00A8587C">
      <w:r w:rsidRPr="00925950">
        <w:rPr>
          <w:b/>
        </w:rPr>
        <w:t>Neýhody</w:t>
      </w:r>
      <w:r>
        <w:t>:</w:t>
      </w:r>
    </w:p>
    <w:p w:rsidR="00A8587C" w:rsidRDefault="00A8587C" w:rsidP="00EF6330">
      <w:pPr>
        <w:numPr>
          <w:ilvl w:val="0"/>
          <w:numId w:val="35"/>
        </w:numPr>
      </w:pPr>
      <w:r>
        <w:t>Slabý výkon při ukládání dat</w:t>
      </w:r>
      <w:r w:rsidR="00CD0C59">
        <w:t>.</w:t>
      </w:r>
    </w:p>
    <w:p w:rsidR="00A8587C" w:rsidRDefault="00A8587C" w:rsidP="00A8587C">
      <w:pPr>
        <w:pStyle w:val="Nadpis3"/>
      </w:pPr>
      <w:bookmarkStart w:id="166" w:name="_Toc482559692"/>
      <w:bookmarkStart w:id="167" w:name="_Toc482628347"/>
      <w:r>
        <w:t>Redis</w:t>
      </w:r>
      <w:bookmarkEnd w:id="166"/>
      <w:bookmarkEnd w:id="167"/>
    </w:p>
    <w:p w:rsidR="00A8587C" w:rsidRPr="00D16B90" w:rsidRDefault="00A8587C" w:rsidP="00A8587C">
      <w:pPr>
        <w:rPr>
          <w:lang w:val="en-US"/>
        </w:rPr>
      </w:pPr>
      <w:r>
        <w:t xml:space="preserve">Jedná se o key-value databázi. Neumožňuje dělení dat napříč několika nody v clusteru, není totiž určený pro ukládání velkého množství dat. Protože Redis běží v paměti počítače, </w:t>
      </w:r>
      <w:r>
        <w:lastRenderedPageBreak/>
        <w:t>je mnohonásobně rychlejší než všechny ostatní databáze. Většinou se však nepoužívá jako primární databáze pro ukládání dat, ale například jako mezivrstva, pro rychlejší načtení nejpoužívanějších dat. Uplatnění může mít například při použití našeptávačů. Při prvním dotazu může nalézt data v primární databázi, ale zároveň je uložit i do Redis v paměti a všechny následující dotazy, budou už pracovat pouze s Redis databází, která bude odpovídat mnohem rychleji.</w:t>
      </w:r>
      <w:r w:rsidR="00D16B90">
        <w:t xml:space="preserve"> </w:t>
      </w:r>
      <w:r w:rsidR="00D16B90">
        <w:rPr>
          <w:lang w:val="en-US"/>
        </w:rPr>
        <w:t>[9]</w:t>
      </w:r>
    </w:p>
    <w:p w:rsidR="00A8587C" w:rsidRDefault="00A8587C" w:rsidP="00A8587C">
      <w:r w:rsidRPr="00925950">
        <w:rPr>
          <w:b/>
        </w:rPr>
        <w:t>Výhody</w:t>
      </w:r>
      <w:r>
        <w:t>:</w:t>
      </w:r>
    </w:p>
    <w:p w:rsidR="00A8587C" w:rsidRDefault="00A8587C" w:rsidP="00EF6330">
      <w:pPr>
        <w:numPr>
          <w:ilvl w:val="0"/>
          <w:numId w:val="35"/>
        </w:numPr>
      </w:pPr>
      <w:r>
        <w:t>Rychlost čtení dat</w:t>
      </w:r>
      <w:r w:rsidR="00CD0C59">
        <w:t>.</w:t>
      </w:r>
    </w:p>
    <w:p w:rsidR="00A8587C" w:rsidRDefault="00A8587C" w:rsidP="00A8587C">
      <w:r w:rsidRPr="00925950">
        <w:rPr>
          <w:b/>
        </w:rPr>
        <w:t>Neýhody</w:t>
      </w:r>
      <w:r>
        <w:t>:</w:t>
      </w:r>
    </w:p>
    <w:p w:rsidR="00A8587C" w:rsidRDefault="00A8587C" w:rsidP="00EF6330">
      <w:pPr>
        <w:numPr>
          <w:ilvl w:val="0"/>
          <w:numId w:val="35"/>
        </w:numPr>
      </w:pPr>
      <w:r>
        <w:t>Nutnost velké kapacity RAM</w:t>
      </w:r>
      <w:r w:rsidR="00CD0C59">
        <w:t>.</w:t>
      </w:r>
    </w:p>
    <w:p w:rsidR="00A8587C" w:rsidRDefault="00A8587C" w:rsidP="00EF6330">
      <w:pPr>
        <w:numPr>
          <w:ilvl w:val="0"/>
          <w:numId w:val="35"/>
        </w:numPr>
      </w:pPr>
      <w:r>
        <w:t>Není vhodný pro ukládání velkého množství dat</w:t>
      </w:r>
      <w:r w:rsidR="00CD0C59">
        <w:t>.</w:t>
      </w:r>
    </w:p>
    <w:p w:rsidR="00A8587C" w:rsidRDefault="00A8587C" w:rsidP="00A8587C"/>
    <w:p w:rsidR="00F03DA6" w:rsidRDefault="00F03DA6" w:rsidP="00A8587C">
      <w:pPr>
        <w:pStyle w:val="Nadpis3"/>
        <w:numPr>
          <w:ilvl w:val="0"/>
          <w:numId w:val="0"/>
        </w:numPr>
        <w:ind w:left="720"/>
      </w:pPr>
      <w:bookmarkStart w:id="168" w:name="_Toc107634150"/>
      <w:bookmarkStart w:id="169" w:name="_Toc107635185"/>
      <w:bookmarkStart w:id="170" w:name="_Toc107635225"/>
      <w:bookmarkStart w:id="171" w:name="_Toc107635242"/>
      <w:bookmarkStart w:id="172" w:name="_Toc107986423"/>
      <w:bookmarkStart w:id="173" w:name="_Toc107634149"/>
      <w:bookmarkStart w:id="174" w:name="_Toc107635184"/>
      <w:bookmarkStart w:id="175" w:name="_Toc107635224"/>
      <w:bookmarkStart w:id="176" w:name="_Toc107635241"/>
      <w:bookmarkEnd w:id="34"/>
      <w:bookmarkEnd w:id="35"/>
      <w:bookmarkEnd w:id="36"/>
      <w:bookmarkEnd w:id="37"/>
    </w:p>
    <w:bookmarkEnd w:id="168"/>
    <w:bookmarkEnd w:id="169"/>
    <w:bookmarkEnd w:id="170"/>
    <w:bookmarkEnd w:id="171"/>
    <w:bookmarkEnd w:id="172"/>
    <w:tbl>
      <w:tblPr>
        <w:tblW w:w="8787" w:type="dxa"/>
        <w:tblCellMar>
          <w:left w:w="70" w:type="dxa"/>
          <w:right w:w="70" w:type="dxa"/>
        </w:tblCellMar>
        <w:tblLook w:val="0000" w:firstRow="0" w:lastRow="0" w:firstColumn="0" w:lastColumn="0" w:noHBand="0" w:noVBand="0"/>
      </w:tblPr>
      <w:tblGrid>
        <w:gridCol w:w="2480"/>
        <w:gridCol w:w="6307"/>
      </w:tblGrid>
      <w:tr w:rsidR="00F03DA6">
        <w:tc>
          <w:tcPr>
            <w:tcW w:w="2480" w:type="dxa"/>
          </w:tcPr>
          <w:p w:rsidR="00F03DA6" w:rsidRDefault="00F03DA6">
            <w:pPr>
              <w:pStyle w:val="st-slice"/>
            </w:pPr>
          </w:p>
        </w:tc>
        <w:tc>
          <w:tcPr>
            <w:tcW w:w="6307" w:type="dxa"/>
          </w:tcPr>
          <w:p w:rsidR="00F03DA6" w:rsidRDefault="00F03DA6">
            <w:pPr>
              <w:pStyle w:val="st"/>
              <w:jc w:val="left"/>
            </w:pPr>
            <w:bookmarkStart w:id="177" w:name="_Toc107979920"/>
            <w:bookmarkStart w:id="178" w:name="_Toc482628348"/>
            <w:r>
              <w:t>Praktická část</w:t>
            </w:r>
            <w:bookmarkEnd w:id="177"/>
            <w:bookmarkEnd w:id="178"/>
          </w:p>
        </w:tc>
      </w:tr>
    </w:tbl>
    <w:p w:rsidR="00F8215B" w:rsidRDefault="00F8215B" w:rsidP="00F8215B">
      <w:pPr>
        <w:pStyle w:val="Nadpis1"/>
      </w:pPr>
      <w:bookmarkStart w:id="179" w:name="_Toc482559694"/>
      <w:bookmarkStart w:id="180" w:name="_Toc482559682"/>
      <w:bookmarkStart w:id="181" w:name="_Toc482628349"/>
      <w:bookmarkEnd w:id="173"/>
      <w:bookmarkEnd w:id="174"/>
      <w:bookmarkEnd w:id="175"/>
      <w:bookmarkEnd w:id="176"/>
      <w:r w:rsidRPr="00D65A38">
        <w:lastRenderedPageBreak/>
        <w:t>Srovnání dostupných nástrojů pro testování použitelnosti webových stránek</w:t>
      </w:r>
      <w:bookmarkEnd w:id="180"/>
      <w:bookmarkEnd w:id="181"/>
    </w:p>
    <w:p w:rsidR="00F8215B" w:rsidRDefault="00F8215B" w:rsidP="00F8215B">
      <w:pPr>
        <w:pStyle w:val="Nadpis2"/>
      </w:pPr>
      <w:bookmarkStart w:id="182" w:name="_Toc482559683"/>
      <w:bookmarkStart w:id="183" w:name="_Toc482628350"/>
      <w:r>
        <w:t xml:space="preserve">Experimenty v </w:t>
      </w:r>
      <w:r w:rsidRPr="00D65A38">
        <w:t xml:space="preserve">Google </w:t>
      </w:r>
      <w:r>
        <w:t>Analytics</w:t>
      </w:r>
      <w:bookmarkEnd w:id="182"/>
      <w:bookmarkEnd w:id="183"/>
    </w:p>
    <w:p w:rsidR="00F8215B" w:rsidRDefault="00F8215B" w:rsidP="00F8215B">
      <w:r>
        <w:t xml:space="preserve">Nástroj Google Analytics nabízí sám o sobě možnost testování pomocí experimentů. Tato možnost je v menu pod záložkou „Chování </w:t>
      </w:r>
      <w:r>
        <w:rPr>
          <w:lang w:val="en-US"/>
        </w:rPr>
        <w:t>→ Experimenty</w:t>
      </w:r>
      <w:r>
        <w:t>“. Jedná se o experimenty s obsahem. Při vytváření je potřeba vybrat cíl experimentu a procentuální podíl návštěvníků, kterým bude experiment zobrazen. Experimenty nenabízí možnost cílení na konkrétní skupinu uživatelů. V nastavení variant je možné jednotlivé varianty rozlišit pomocí URL adres. Oproti jiným popisovaným nástrojům znamená tento přístup k rozlišení jednotlivých variant testování, že si variantu testu připraví vývojář sám. Nasadit je takto možné jak klasické A/B testování, tak i MVT testování.</w:t>
      </w:r>
    </w:p>
    <w:p w:rsidR="00F8215B" w:rsidRDefault="00F8215B" w:rsidP="00F8215B">
      <w:pPr>
        <w:keepNext/>
        <w:jc w:val="center"/>
      </w:pPr>
      <w:r>
        <w:rPr>
          <w:noProof/>
        </w:rPr>
        <w:pict>
          <v:shape id="_x0000_i1451" type="#_x0000_t75" style="width:439.3pt;height:396.5pt;visibility:visible;mso-wrap-style:square">
            <v:imagedata r:id="rId40" o:title=""/>
          </v:shape>
        </w:pict>
      </w:r>
    </w:p>
    <w:p w:rsidR="00F8215B" w:rsidRDefault="00F8215B" w:rsidP="00F8215B">
      <w:pPr>
        <w:pStyle w:val="Titulek"/>
        <w:ind w:hanging="851"/>
        <w:jc w:val="left"/>
      </w:pPr>
      <w:bookmarkStart w:id="184" w:name="_Toc482559744"/>
      <w:bookmarkStart w:id="185" w:name="_Toc482628392"/>
      <w:r>
        <w:t xml:space="preserve">Obr. </w:t>
      </w:r>
      <w:r>
        <w:fldChar w:fldCharType="begin"/>
      </w:r>
      <w:r>
        <w:instrText xml:space="preserve"> SEQ Obr. \* ARABIC </w:instrText>
      </w:r>
      <w:r>
        <w:fldChar w:fldCharType="separate"/>
      </w:r>
      <w:r>
        <w:rPr>
          <w:noProof/>
        </w:rPr>
        <w:t>16</w:t>
      </w:r>
      <w:r>
        <w:rPr>
          <w:noProof/>
        </w:rPr>
        <w:fldChar w:fldCharType="end"/>
      </w:r>
      <w:r>
        <w:t>: Vytvoření nového experimentu s obsahem v Google Analytics</w:t>
      </w:r>
      <w:bookmarkEnd w:id="184"/>
      <w:bookmarkEnd w:id="185"/>
    </w:p>
    <w:p w:rsidR="00F8215B" w:rsidRDefault="00F8215B" w:rsidP="00F8215B">
      <w:r>
        <w:lastRenderedPageBreak/>
        <w:t>Pro správné fungování experimentů je ještě potřeba do stránky vložit javascriptový kód.</w:t>
      </w:r>
    </w:p>
    <w:p w:rsidR="00F8215B" w:rsidRDefault="00F8215B" w:rsidP="00F8215B">
      <w:r>
        <w:t>Pro analýzu je dostupný graf podobný ostatním grafům v Google Analytics. Mezi hlavní nevýhody tohoto nástroje patři problikávání obsahu obou variant, které je způsobeno právě změnou URL adresy při načítání varianty. Problikávání má negativní efekt na návštěvníky.</w:t>
      </w:r>
    </w:p>
    <w:p w:rsidR="00F8215B" w:rsidRPr="00934379" w:rsidRDefault="00F8215B" w:rsidP="00F8215B">
      <w:r>
        <w:t xml:space="preserve">Tento nástroj nenabízí přehledné vyhodnocení statistické významnosti, pouze srovnává naměřené hodnoty. Pro určení vítězné varianty je ale možné použít některou z kalkulaček statistické významnosti a naměřená data do ní vložit ručně. Takovou kalkulačku nabízí například stránka VWO </w:t>
      </w:r>
      <w:r w:rsidRPr="00200487">
        <w:t>A/B Split Test Significance Calculator</w:t>
      </w:r>
      <w:r>
        <w:t>.</w:t>
      </w:r>
    </w:p>
    <w:p w:rsidR="00F8215B" w:rsidRDefault="00F8215B" w:rsidP="00F8215B">
      <w:r w:rsidRPr="00D10CBB">
        <w:rPr>
          <w:b/>
        </w:rPr>
        <w:t>Výhody</w:t>
      </w:r>
      <w:r>
        <w:t>:</w:t>
      </w:r>
    </w:p>
    <w:p w:rsidR="00F8215B" w:rsidRDefault="00F8215B" w:rsidP="00F8215B">
      <w:pPr>
        <w:numPr>
          <w:ilvl w:val="0"/>
          <w:numId w:val="30"/>
        </w:numPr>
      </w:pPr>
      <w:r>
        <w:t>Možnost nasazení do existujícího Google Analytics.</w:t>
      </w:r>
    </w:p>
    <w:p w:rsidR="00F8215B" w:rsidRDefault="00F8215B" w:rsidP="00F8215B">
      <w:r w:rsidRPr="00D10CBB">
        <w:rPr>
          <w:b/>
        </w:rPr>
        <w:t>Nevýhody</w:t>
      </w:r>
      <w:r>
        <w:t>:</w:t>
      </w:r>
    </w:p>
    <w:p w:rsidR="00F8215B" w:rsidRPr="00301C87" w:rsidRDefault="00F8215B" w:rsidP="00F8215B">
      <w:pPr>
        <w:numPr>
          <w:ilvl w:val="0"/>
          <w:numId w:val="30"/>
        </w:numPr>
      </w:pPr>
      <w:r w:rsidRPr="00301C87">
        <w:t>Složitější implementace</w:t>
      </w:r>
      <w:r>
        <w:t>.</w:t>
      </w:r>
    </w:p>
    <w:p w:rsidR="00F8215B" w:rsidRPr="00301C87" w:rsidRDefault="00F8215B" w:rsidP="00F8215B">
      <w:pPr>
        <w:numPr>
          <w:ilvl w:val="0"/>
          <w:numId w:val="30"/>
        </w:numPr>
      </w:pPr>
      <w:r w:rsidRPr="00301C87">
        <w:t>Problíkávání jednotlivých variant</w:t>
      </w:r>
      <w:r>
        <w:t>.</w:t>
      </w:r>
    </w:p>
    <w:p w:rsidR="00F8215B" w:rsidRDefault="00F8215B" w:rsidP="00F8215B">
      <w:pPr>
        <w:numPr>
          <w:ilvl w:val="0"/>
          <w:numId w:val="30"/>
        </w:numPr>
      </w:pPr>
      <w:r w:rsidRPr="00301C87">
        <w:t>Nemožnost nastavení cílení</w:t>
      </w:r>
      <w:r>
        <w:t>.</w:t>
      </w:r>
    </w:p>
    <w:p w:rsidR="00F8215B" w:rsidRPr="00301C87" w:rsidRDefault="00F8215B" w:rsidP="00F8215B">
      <w:pPr>
        <w:numPr>
          <w:ilvl w:val="0"/>
          <w:numId w:val="30"/>
        </w:numPr>
      </w:pPr>
      <w:r>
        <w:t>Nedostačující vyhodnocení vítězné varianty.</w:t>
      </w:r>
    </w:p>
    <w:p w:rsidR="00F8215B" w:rsidRDefault="00F8215B" w:rsidP="00F8215B">
      <w:pPr>
        <w:pStyle w:val="Nadpis2"/>
      </w:pPr>
      <w:bookmarkStart w:id="186" w:name="_Toc482559684"/>
      <w:bookmarkStart w:id="187" w:name="_Toc482628351"/>
      <w:r>
        <w:t>Google Optimize</w:t>
      </w:r>
      <w:bookmarkEnd w:id="186"/>
      <w:bookmarkEnd w:id="187"/>
    </w:p>
    <w:p w:rsidR="00F8215B" w:rsidRDefault="00F8215B" w:rsidP="00F8215B">
      <w:r>
        <w:t xml:space="preserve">Po ročním beta testování uvolnil Google na jaře 2017 svůj nový nástroj Optimize s omezenými funkcemi zdarma pro širokou veřejnost. Oproti enterprise řešení, které se jmenuje Google Optimize 360 má free verze však řadu omezení. Jedno z omezení free verze je, že můžou běžet pouze 3 testy současně. Pro použití nástroje Google Optimize 360 je však potřeba využít služeb některého z partnerů Googlu s patřičným certifikátem. V České Republice je to firma Optimics s.r.o., která sídlí v Praze a zabývá se webovým marketingem. </w:t>
      </w:r>
    </w:p>
    <w:p w:rsidR="00F8215B" w:rsidRDefault="00F8215B" w:rsidP="00F8215B">
      <w:r>
        <w:t>Výhodou řešení od Googlu je propojení s nástrojem Google Analytics, takže nedochází k rozdílnému přístupu k měření návštěv a konverzí a data tak z obou nástrojů přesně korespondují. Dokonce při vytvoření A/B testu v Google Optimze je zpětně propsán do Google Analytics jako nový experiment. Google Optimize nabízí skvělý WYSIWYG editor pro tvorbu variant, který je použitelný jak pro úplné začátečníky, tak díky možnosti editovat přímo HTML kód i pro zkušené webové vývojáře.</w:t>
      </w:r>
    </w:p>
    <w:p w:rsidR="00F8215B" w:rsidRDefault="00F8215B" w:rsidP="00F8215B">
      <w:r>
        <w:lastRenderedPageBreak/>
        <w:t xml:space="preserve">Nasazení je velmi jednoduché a celý proces trvá jen několik minut. Do HTML hlavičky webu stačí umístit upravený javasciptový kód Google Analytics a pro Google Optimize ještě kód CSS, který zabraňuje problikávání jednotlivých variant. Poté stačí zadat URL adresu stránky, na které bude test probíhat. Ještě je potřeba nainstalovat rozšíření do prohlížeče Google Chrome, které je potřeba pro funkci WYSIWYG editoru. Stránku je pak možné otevřít a jednoduše upravit. Cíle se pak nastaví propojením se službou Google Analytics, kde je potřeba cíle nejprve nastavit. Tím je celý proces přípravy ukončen a stačí test spustit. Před samotným spuštěním testu je ještě možné zobrazit náhled vytvořené varianty přímo na webové stránce. V možnostech cílení je možné nastavit kolik procent celkových návštěvníků bude do A/B testování zařazeno i jednotlivé procentuální rozdělení jednotlivých variant. </w:t>
      </w:r>
    </w:p>
    <w:p w:rsidR="00F8215B" w:rsidRDefault="00F8215B" w:rsidP="00F8215B">
      <w:pPr>
        <w:keepNext/>
      </w:pPr>
      <w:r>
        <w:rPr>
          <w:noProof/>
        </w:rPr>
        <w:pict>
          <v:shape id="_x0000_i1452" type="#_x0000_t75" style="width:439.3pt;height:400.7pt;visibility:visible;mso-wrap-style:square">
            <v:imagedata r:id="rId41" o:title=""/>
          </v:shape>
        </w:pict>
      </w:r>
    </w:p>
    <w:p w:rsidR="00F8215B" w:rsidRDefault="00F8215B" w:rsidP="00F8215B">
      <w:pPr>
        <w:pStyle w:val="Titulek"/>
        <w:jc w:val="both"/>
      </w:pPr>
      <w:bookmarkStart w:id="188" w:name="_Toc482559745"/>
      <w:bookmarkStart w:id="189" w:name="_Toc482628393"/>
      <w:r>
        <w:t xml:space="preserve">Obr. </w:t>
      </w:r>
      <w:r>
        <w:fldChar w:fldCharType="begin"/>
      </w:r>
      <w:r>
        <w:instrText xml:space="preserve"> SEQ Obr. \* ARABIC </w:instrText>
      </w:r>
      <w:r>
        <w:fldChar w:fldCharType="separate"/>
      </w:r>
      <w:r>
        <w:rPr>
          <w:noProof/>
        </w:rPr>
        <w:t>17</w:t>
      </w:r>
      <w:r>
        <w:rPr>
          <w:noProof/>
        </w:rPr>
        <w:fldChar w:fldCharType="end"/>
      </w:r>
      <w:r>
        <w:t>: Nastavení experimentu v nástroji Google Optimize</w:t>
      </w:r>
      <w:bookmarkEnd w:id="188"/>
      <w:bookmarkEnd w:id="189"/>
    </w:p>
    <w:p w:rsidR="00F8215B" w:rsidRDefault="00F8215B" w:rsidP="00F8215B">
      <w:r>
        <w:lastRenderedPageBreak/>
        <w:t xml:space="preserve">Pro sledování průběhu testování je možné nechat si zasílat oznámení o důležitých událostech na e-mailovou adresu. </w:t>
      </w:r>
    </w:p>
    <w:p w:rsidR="00F8215B" w:rsidRDefault="00F8215B" w:rsidP="00F8215B">
      <w:r>
        <w:t>Pro vyhodnocení Google Optimize nenabízí velké množství přehledů a grafů. Někdy je takové množství zobrazených dat nepřehledné. Google Optimize nabízí pouze jeden jednoduchý, ale zato přehledný graf, ze kterého je možné vítěznou variantu určit i se statistickou chybou, která je v grafu taktéž hezky viditelná.</w:t>
      </w:r>
    </w:p>
    <w:p w:rsidR="00F8215B" w:rsidRDefault="00F8215B" w:rsidP="00F8215B"/>
    <w:p w:rsidR="00F8215B" w:rsidRDefault="00F8215B" w:rsidP="00F8215B">
      <w:pPr>
        <w:keepNext/>
        <w:jc w:val="center"/>
      </w:pPr>
      <w:r>
        <w:fldChar w:fldCharType="begin"/>
      </w:r>
      <w:r>
        <w:instrText xml:space="preserve"> INCLUDEPICTURE "https://lh3.googleusercontent.com/F9jUVXvr-ldtDYlqavdhl8jWS3OMXcwaBh8x3A_1BJSGuS3NfI1OVx4nsj2g6v08PIo=w700?authuser=1" \* MERGEFORMATINET </w:instrText>
      </w:r>
      <w:r>
        <w:fldChar w:fldCharType="separate"/>
      </w:r>
      <w:r>
        <w:fldChar w:fldCharType="begin"/>
      </w:r>
      <w:r>
        <w:instrText xml:space="preserve"> INCLUDEPICTURE  "https://lh3.googleusercontent.com/F9jUVXvr-ldtDYlqavdhl8jWS3OMXcwaBh8x3A_1BJSGuS3NfI1OVx4nsj2g6v08PIo=w700?authuser=1" \* MERGEFORMATINET </w:instrText>
      </w:r>
      <w:r>
        <w:fldChar w:fldCharType="separate"/>
      </w:r>
      <w:r>
        <w:fldChar w:fldCharType="begin"/>
      </w:r>
      <w:r>
        <w:instrText xml:space="preserve"> INCLUDEPICTURE  "https://lh3.googleusercontent.com/F9jUVXvr-ldtDYlqavdhl8jWS3OMXcwaBh8x3A_1BJSGuS3NfI1OVx4nsj2g6v08PIo=w700?authuser=1" \* MERGEFORMATINET </w:instrText>
      </w:r>
      <w:r>
        <w:fldChar w:fldCharType="separate"/>
      </w:r>
      <w:r>
        <w:fldChar w:fldCharType="begin"/>
      </w:r>
      <w:r>
        <w:instrText xml:space="preserve"> INCLUDEPICTURE  "https://lh3.googleusercontent.com/F9jUVXvr-ldtDYlqavdhl8jWS3OMXcwaBh8x3A_1BJSGuS3NfI1OVx4nsj2g6v08PIo=w700?authuser=1" \* MERGEFORMATINET </w:instrText>
      </w:r>
      <w:r>
        <w:fldChar w:fldCharType="separate"/>
      </w:r>
      <w:r>
        <w:fldChar w:fldCharType="begin"/>
      </w:r>
      <w:r>
        <w:instrText xml:space="preserve"> INCLUDEPICTURE  "https://lh3.googleusercontent.com/F9jUVXvr-ldtDYlqavdhl8jWS3OMXcwaBh8x3A_1BJSGuS3NfI1OVx4nsj2g6v08PIo=w700?authuser=1" \* MERGEFORMATINET </w:instrText>
      </w:r>
      <w:r>
        <w:fldChar w:fldCharType="separate"/>
      </w:r>
      <w:r>
        <w:pict>
          <v:shape id="_x0000_i1453" type="#_x0000_t75" alt="Optimize reports - Objective detail card" style="width:468.5pt;height:324.5pt">
            <v:imagedata r:id="rId42" r:href="rId43"/>
          </v:shape>
        </w:pict>
      </w:r>
      <w:r>
        <w:fldChar w:fldCharType="end"/>
      </w:r>
      <w:r>
        <w:fldChar w:fldCharType="end"/>
      </w:r>
      <w:r>
        <w:fldChar w:fldCharType="end"/>
      </w:r>
      <w:r>
        <w:fldChar w:fldCharType="end"/>
      </w:r>
      <w:r>
        <w:fldChar w:fldCharType="end"/>
      </w:r>
    </w:p>
    <w:p w:rsidR="00F8215B" w:rsidRDefault="00F8215B" w:rsidP="00F8215B">
      <w:pPr>
        <w:pStyle w:val="Titulek"/>
        <w:ind w:hanging="851"/>
        <w:jc w:val="left"/>
      </w:pPr>
      <w:bookmarkStart w:id="190" w:name="_Ref482518801"/>
      <w:bookmarkStart w:id="191" w:name="_Toc482559746"/>
      <w:bookmarkStart w:id="192" w:name="_Toc482628394"/>
      <w:r>
        <w:t xml:space="preserve">Obr. </w:t>
      </w:r>
      <w:r>
        <w:fldChar w:fldCharType="begin"/>
      </w:r>
      <w:r>
        <w:instrText xml:space="preserve"> SEQ Obr. \* ARABIC </w:instrText>
      </w:r>
      <w:r>
        <w:fldChar w:fldCharType="separate"/>
      </w:r>
      <w:r>
        <w:rPr>
          <w:noProof/>
        </w:rPr>
        <w:t>18</w:t>
      </w:r>
      <w:r>
        <w:rPr>
          <w:noProof/>
        </w:rPr>
        <w:fldChar w:fldCharType="end"/>
      </w:r>
      <w:bookmarkEnd w:id="190"/>
      <w:r>
        <w:t>: Report testování v Google Optimize</w:t>
      </w:r>
      <w:bookmarkEnd w:id="191"/>
      <w:bookmarkEnd w:id="192"/>
    </w:p>
    <w:p w:rsidR="00F8215B" w:rsidRDefault="00F8215B" w:rsidP="00F8215B"/>
    <w:p w:rsidR="00F8215B" w:rsidRDefault="00F8215B" w:rsidP="00F8215B">
      <w:r>
        <w:t xml:space="preserve">Na </w:t>
      </w:r>
      <w:r>
        <w:fldChar w:fldCharType="begin"/>
      </w:r>
      <w:r>
        <w:instrText xml:space="preserve"> REF _Ref482518801 \h </w:instrText>
      </w:r>
      <w:r>
        <w:fldChar w:fldCharType="separate"/>
      </w:r>
      <w:r>
        <w:t xml:space="preserve">Obr. </w:t>
      </w:r>
      <w:r>
        <w:rPr>
          <w:noProof/>
        </w:rPr>
        <w:t>18</w:t>
      </w:r>
      <w:r>
        <w:fldChar w:fldCharType="end"/>
      </w:r>
      <w:r>
        <w:t xml:space="preserve"> je zobrazení výsledků z Google Optimize. Každá varianta je v grafu zobrazena křivkou jiné barvy. Míra statistické chyby je kolem této křivky znázorněna světlejší výplní téže barvy. Původní varianta je znázorněna tečkovaně. V tabulce je pak míra statistické chyby znázorněna graficky pomocí překrývajících intervalů od-do.</w:t>
      </w:r>
    </w:p>
    <w:p w:rsidR="00F8215B" w:rsidRDefault="00F8215B" w:rsidP="00F8215B"/>
    <w:p w:rsidR="00F8215B" w:rsidRPr="001B7CC6" w:rsidRDefault="00F8215B" w:rsidP="00F8215B"/>
    <w:p w:rsidR="00F8215B" w:rsidRDefault="00F8215B" w:rsidP="00F8215B">
      <w:r w:rsidRPr="00D10CBB">
        <w:rPr>
          <w:b/>
        </w:rPr>
        <w:lastRenderedPageBreak/>
        <w:t>Výhody</w:t>
      </w:r>
      <w:r>
        <w:t>:</w:t>
      </w:r>
    </w:p>
    <w:p w:rsidR="00F8215B" w:rsidRDefault="00F8215B" w:rsidP="00F8215B">
      <w:pPr>
        <w:numPr>
          <w:ilvl w:val="0"/>
          <w:numId w:val="31"/>
        </w:numPr>
      </w:pPr>
      <w:r>
        <w:t>Velmi rychlé nasazení i pro nezkušené uživatele.</w:t>
      </w:r>
    </w:p>
    <w:p w:rsidR="00F8215B" w:rsidRDefault="00F8215B" w:rsidP="00F8215B">
      <w:pPr>
        <w:numPr>
          <w:ilvl w:val="0"/>
          <w:numId w:val="31"/>
        </w:numPr>
      </w:pPr>
      <w:r>
        <w:t>Propojení s Google Analytics, stejné principy měření.</w:t>
      </w:r>
    </w:p>
    <w:p w:rsidR="00F8215B" w:rsidRDefault="00F8215B" w:rsidP="00F8215B">
      <w:pPr>
        <w:numPr>
          <w:ilvl w:val="0"/>
          <w:numId w:val="31"/>
        </w:numPr>
      </w:pPr>
      <w:r>
        <w:t>Velmi kvalitní WYSIWYG editor.</w:t>
      </w:r>
    </w:p>
    <w:p w:rsidR="00F8215B" w:rsidRDefault="00F8215B" w:rsidP="00F8215B">
      <w:pPr>
        <w:numPr>
          <w:ilvl w:val="0"/>
          <w:numId w:val="31"/>
        </w:numPr>
      </w:pPr>
      <w:r>
        <w:t>Žádné problikávání variant.</w:t>
      </w:r>
    </w:p>
    <w:p w:rsidR="00F8215B" w:rsidRDefault="00F8215B" w:rsidP="00F8215B">
      <w:pPr>
        <w:numPr>
          <w:ilvl w:val="0"/>
          <w:numId w:val="31"/>
        </w:numPr>
      </w:pPr>
      <w:r>
        <w:t>Pro osobní použití a menší společnosti je zdarma.</w:t>
      </w:r>
    </w:p>
    <w:p w:rsidR="00F8215B" w:rsidRDefault="00F8215B" w:rsidP="00F8215B">
      <w:r w:rsidRPr="00D10CBB">
        <w:rPr>
          <w:b/>
        </w:rPr>
        <w:t>Nevýhody</w:t>
      </w:r>
      <w:r>
        <w:t>:</w:t>
      </w:r>
    </w:p>
    <w:p w:rsidR="00F8215B" w:rsidRDefault="00F8215B" w:rsidP="00F8215B">
      <w:pPr>
        <w:numPr>
          <w:ilvl w:val="0"/>
          <w:numId w:val="31"/>
        </w:numPr>
      </w:pPr>
      <w:r w:rsidRPr="001F44AE">
        <w:t>Omezení pro 3 současně běžící testy</w:t>
      </w:r>
      <w:r>
        <w:t>.</w:t>
      </w:r>
    </w:p>
    <w:p w:rsidR="00F8215B" w:rsidRDefault="00F8215B" w:rsidP="00F8215B">
      <w:pPr>
        <w:numPr>
          <w:ilvl w:val="0"/>
          <w:numId w:val="31"/>
        </w:numPr>
      </w:pPr>
      <w:r>
        <w:t>Pro enterprise využití verze Google Optimize 360 nutnost nasazení přes Google partnera přes externí společnost.</w:t>
      </w:r>
    </w:p>
    <w:p w:rsidR="00F8215B" w:rsidRDefault="00F8215B" w:rsidP="00F8215B">
      <w:pPr>
        <w:pStyle w:val="Nadpis2"/>
      </w:pPr>
      <w:bookmarkStart w:id="193" w:name="_Toc482559685"/>
      <w:bookmarkStart w:id="194" w:name="_Toc482628352"/>
      <w:r>
        <w:t>Visual Website Optimizer</w:t>
      </w:r>
      <w:bookmarkEnd w:id="193"/>
      <w:bookmarkEnd w:id="194"/>
    </w:p>
    <w:p w:rsidR="00F8215B" w:rsidRPr="00272165" w:rsidRDefault="00F8215B" w:rsidP="00F8215B">
      <w:r w:rsidRPr="00272165">
        <w:t>Visual Website Optimizer (VMO) je pokročilý placený nástroj. Tento nástroj je možné zdarma vyzkoušet na 30 dní s omezením na 1000 návštěvníkům. Poté je cena na jeden měsíc minimálně $49 a je omezeno počtem návštěvníků na 10 000 za měsíc. Pro weby s velkou návštěvností nad 300 000 návštěvníků za měsíc se cena pohybuje už kolem $729 za měsíc. Enterprise verze je pak určena nejnáročnějším zákazníkům a je již za $999 měsíčně bez omezení návštěvnosti a s 24/7 technickou podporou. Navíc nabízí další rozšířené funkce jako je přesnější cílení na uživatele například pomocí geo lokace. Cena tak u tohoto nástroje může být hlavní překážkou pro menší společnosti.</w:t>
      </w:r>
    </w:p>
    <w:p w:rsidR="00F8215B" w:rsidRDefault="00F8215B" w:rsidP="00F8215B">
      <w:r>
        <w:t xml:space="preserve">Pokud se jedná o funkce tak tento nástroj nabízí jak A/B testování ta i MVT testování. Pro analýzu je možné využít zobrazení klikání uživatelů pomocí heatmap. Pro tvorbu variant testování nabízí podobný WYSIWYG editor jako nástroj Optimize od Googlu. </w:t>
      </w:r>
    </w:p>
    <w:p w:rsidR="00F8215B" w:rsidRDefault="00F8215B" w:rsidP="00F8215B">
      <w:r>
        <w:t>Po podrobném nastavení testu je opět potřeba umístit do HTML kódy webu umístit javascriptový kód.</w:t>
      </w:r>
    </w:p>
    <w:p w:rsidR="00F8215B" w:rsidRDefault="00F8215B" w:rsidP="00F8215B">
      <w:r>
        <w:t>Měření cílů je mírně odlišné než je tomu u Google Analytics. Pro měření stačí zadat URL, kde bude konverze měřena. Výběr typu cíle je možné vybrat z možností:</w:t>
      </w:r>
    </w:p>
    <w:p w:rsidR="00F8215B" w:rsidRDefault="00F8215B" w:rsidP="00F8215B">
      <w:pPr>
        <w:numPr>
          <w:ilvl w:val="0"/>
          <w:numId w:val="34"/>
        </w:numPr>
      </w:pPr>
      <w:r>
        <w:t>Počet návštěv na stránce.</w:t>
      </w:r>
    </w:p>
    <w:p w:rsidR="00F8215B" w:rsidRDefault="00F8215B" w:rsidP="00F8215B">
      <w:pPr>
        <w:numPr>
          <w:ilvl w:val="0"/>
          <w:numId w:val="34"/>
        </w:numPr>
      </w:pPr>
      <w:r>
        <w:t xml:space="preserve">Obecná událost na stránce (kliknutí na </w:t>
      </w:r>
      <w:r>
        <w:rPr>
          <w:lang w:val="en-US"/>
        </w:rPr>
        <w:t>&lt;</w:t>
      </w:r>
      <w:r>
        <w:t>a&gt;, &lt;button&gt;,&lt;input type=ʺsubmitʺ /&gt;).</w:t>
      </w:r>
    </w:p>
    <w:p w:rsidR="00F8215B" w:rsidRDefault="00F8215B" w:rsidP="00F8215B">
      <w:pPr>
        <w:numPr>
          <w:ilvl w:val="0"/>
          <w:numId w:val="34"/>
        </w:numPr>
      </w:pPr>
      <w:r>
        <w:lastRenderedPageBreak/>
        <w:t>Odeslání formuláře na adresu.</w:t>
      </w:r>
    </w:p>
    <w:p w:rsidR="00F8215B" w:rsidRDefault="00F8215B" w:rsidP="00F8215B">
      <w:pPr>
        <w:numPr>
          <w:ilvl w:val="0"/>
          <w:numId w:val="34"/>
        </w:numPr>
      </w:pPr>
      <w:r>
        <w:t>Kliknutí na odkaz vedoucí na adresu.</w:t>
      </w:r>
    </w:p>
    <w:p w:rsidR="00F8215B" w:rsidRDefault="00F8215B" w:rsidP="00F8215B">
      <w:pPr>
        <w:numPr>
          <w:ilvl w:val="0"/>
          <w:numId w:val="34"/>
        </w:numPr>
      </w:pPr>
      <w:r>
        <w:t>Kliknutí na element (CSS selector).</w:t>
      </w:r>
    </w:p>
    <w:p w:rsidR="00F8215B" w:rsidRDefault="00F8215B" w:rsidP="00F8215B">
      <w:pPr>
        <w:numPr>
          <w:ilvl w:val="0"/>
          <w:numId w:val="34"/>
        </w:numPr>
      </w:pPr>
      <w:r>
        <w:t>Tržba na adrese (hodnota tržby v dolarech se nastavuje v javascriptu na stránce).</w:t>
      </w:r>
    </w:p>
    <w:p w:rsidR="00F8215B" w:rsidRDefault="00F8215B" w:rsidP="00F8215B">
      <w:pPr>
        <w:numPr>
          <w:ilvl w:val="0"/>
          <w:numId w:val="34"/>
        </w:numPr>
      </w:pPr>
      <w:r>
        <w:t>Vlastní typ konverze.</w:t>
      </w:r>
    </w:p>
    <w:p w:rsidR="00F8215B" w:rsidRDefault="00F8215B" w:rsidP="00F8215B"/>
    <w:p w:rsidR="00F8215B" w:rsidRDefault="00F8215B" w:rsidP="00F8215B">
      <w:pPr>
        <w:keepNext/>
      </w:pPr>
      <w:r>
        <w:rPr>
          <w:noProof/>
        </w:rPr>
        <w:pict>
          <v:shape id="_x0000_i1454" type="#_x0000_t75" style="width:439.3pt;height:265.05pt;visibility:visible;mso-wrap-style:square">
            <v:imagedata r:id="rId44" o:title=""/>
          </v:shape>
        </w:pict>
      </w:r>
    </w:p>
    <w:p w:rsidR="00F8215B" w:rsidRDefault="00F8215B" w:rsidP="00F8215B">
      <w:pPr>
        <w:pStyle w:val="Titulek"/>
        <w:ind w:hanging="709"/>
        <w:jc w:val="left"/>
      </w:pPr>
      <w:bookmarkStart w:id="195" w:name="_Toc482559747"/>
      <w:bookmarkStart w:id="196" w:name="_Toc482628395"/>
      <w:r>
        <w:t xml:space="preserve">Obr. </w:t>
      </w:r>
      <w:r>
        <w:fldChar w:fldCharType="begin"/>
      </w:r>
      <w:r>
        <w:instrText xml:space="preserve"> SEQ Obr. \* ARABIC </w:instrText>
      </w:r>
      <w:r>
        <w:fldChar w:fldCharType="separate"/>
      </w:r>
      <w:r>
        <w:rPr>
          <w:noProof/>
        </w:rPr>
        <w:t>19</w:t>
      </w:r>
      <w:r>
        <w:rPr>
          <w:noProof/>
        </w:rPr>
        <w:fldChar w:fldCharType="end"/>
      </w:r>
      <w:r>
        <w:t>: Nastavení cílů testu v nástroji VWO</w:t>
      </w:r>
      <w:bookmarkEnd w:id="195"/>
      <w:bookmarkEnd w:id="196"/>
    </w:p>
    <w:p w:rsidR="00F8215B" w:rsidRDefault="00F8215B" w:rsidP="00F8215B">
      <w:pPr>
        <w:rPr>
          <w:b/>
        </w:rPr>
      </w:pPr>
    </w:p>
    <w:p w:rsidR="00F8215B" w:rsidRDefault="00F8215B" w:rsidP="00F8215B">
      <w:r w:rsidRPr="00D10CBB">
        <w:rPr>
          <w:b/>
        </w:rPr>
        <w:t>Výhody</w:t>
      </w:r>
      <w:r>
        <w:t>:</w:t>
      </w:r>
    </w:p>
    <w:p w:rsidR="00F8215B" w:rsidRDefault="00F8215B" w:rsidP="00F8215B">
      <w:pPr>
        <w:numPr>
          <w:ilvl w:val="0"/>
          <w:numId w:val="32"/>
        </w:numPr>
      </w:pPr>
      <w:r>
        <w:t>Množství funkcí včetně heatmap.</w:t>
      </w:r>
    </w:p>
    <w:p w:rsidR="00F8215B" w:rsidRPr="008D38E1" w:rsidRDefault="00F8215B" w:rsidP="00F8215B">
      <w:pPr>
        <w:numPr>
          <w:ilvl w:val="0"/>
          <w:numId w:val="32"/>
        </w:numPr>
        <w:rPr>
          <w:lang w:val="en-US"/>
        </w:rPr>
      </w:pPr>
      <w:r>
        <w:t>WYSIWYG editor.</w:t>
      </w:r>
    </w:p>
    <w:p w:rsidR="00F8215B" w:rsidRPr="008D38E1" w:rsidRDefault="00F8215B" w:rsidP="00F8215B">
      <w:pPr>
        <w:numPr>
          <w:ilvl w:val="0"/>
          <w:numId w:val="32"/>
        </w:numPr>
        <w:rPr>
          <w:lang w:val="en-US"/>
        </w:rPr>
      </w:pPr>
      <w:r>
        <w:t>Podrobné nastavení testů, různé druhy cílů.</w:t>
      </w:r>
    </w:p>
    <w:p w:rsidR="00F8215B" w:rsidRPr="001F3B72" w:rsidRDefault="00F8215B" w:rsidP="00F8215B">
      <w:pPr>
        <w:numPr>
          <w:ilvl w:val="0"/>
          <w:numId w:val="32"/>
        </w:numPr>
        <w:rPr>
          <w:lang w:val="en-US"/>
        </w:rPr>
      </w:pPr>
      <w:r>
        <w:t>Přehledné vyhodnocení testů.</w:t>
      </w:r>
    </w:p>
    <w:p w:rsidR="00F8215B" w:rsidRPr="005B7072" w:rsidRDefault="00F8215B" w:rsidP="00F8215B">
      <w:pPr>
        <w:rPr>
          <w:lang w:val="en-US"/>
        </w:rPr>
      </w:pPr>
      <w:r w:rsidRPr="00D10CBB">
        <w:rPr>
          <w:b/>
        </w:rPr>
        <w:t>Nevýhody</w:t>
      </w:r>
      <w:r>
        <w:t>:</w:t>
      </w:r>
    </w:p>
    <w:p w:rsidR="00F8215B" w:rsidRDefault="00F8215B" w:rsidP="00F8215B">
      <w:pPr>
        <w:numPr>
          <w:ilvl w:val="0"/>
          <w:numId w:val="33"/>
        </w:numPr>
      </w:pPr>
      <w:r>
        <w:t>Není zdarma, vysoká cena.</w:t>
      </w:r>
    </w:p>
    <w:p w:rsidR="00F8215B" w:rsidRPr="00E33925" w:rsidRDefault="00F8215B" w:rsidP="00F8215B">
      <w:pPr>
        <w:numPr>
          <w:ilvl w:val="0"/>
          <w:numId w:val="33"/>
        </w:numPr>
      </w:pPr>
      <w:r>
        <w:lastRenderedPageBreak/>
        <w:t>Měření nemusí korespondovat s naměřenými daty v Google Analytics.</w:t>
      </w:r>
    </w:p>
    <w:p w:rsidR="00F8215B" w:rsidRDefault="00F8215B" w:rsidP="00F8215B">
      <w:pPr>
        <w:pStyle w:val="Nadpis2"/>
      </w:pPr>
      <w:bookmarkStart w:id="197" w:name="_Toc482559686"/>
      <w:bookmarkStart w:id="198" w:name="_Toc482628353"/>
      <w:r>
        <w:t>Adobe Target</w:t>
      </w:r>
      <w:bookmarkEnd w:id="197"/>
      <w:bookmarkEnd w:id="198"/>
    </w:p>
    <w:p w:rsidR="00F8215B" w:rsidRDefault="00F8215B" w:rsidP="00F8215B">
      <w:r>
        <w:t>Tento nástroj od firmy Adobe patří k placeným řešením. Je součástí služby Adobe Marketing Cloud. Tento nástroj nabízí také WYSIWYG editor, který však ještě má nějaké chyby. Možnosti využití jsou samozřejmě také k MVT testování. Adobe Target nabízí spoustu grafů a tabulek pro vyhodnocení výsledků testování. V tomto případě je však uživatelské rozhraní aplikace nepřehledné a ve výsledcích testů není snadné se zorientovat. Pro vyzkoušení Adobe Target je potřeba zažádat o demo verzi.</w:t>
      </w:r>
    </w:p>
    <w:p w:rsidR="00F8215B" w:rsidRDefault="00F8215B" w:rsidP="00F8215B"/>
    <w:p w:rsidR="00F8215B" w:rsidRDefault="00F8215B" w:rsidP="00F8215B">
      <w:pPr>
        <w:keepNext/>
      </w:pPr>
      <w:r>
        <w:fldChar w:fldCharType="begin"/>
      </w:r>
      <w:r>
        <w:instrText xml:space="preserve"> INCLUDEPICTURE "https://martechtoday.com/wp-content/uploads/2016/09/Adobe-Target-Image.png" \* MERGEFORMATINET </w:instrText>
      </w:r>
      <w:r>
        <w:fldChar w:fldCharType="separate"/>
      </w:r>
      <w:r>
        <w:fldChar w:fldCharType="begin"/>
      </w:r>
      <w:r>
        <w:instrText xml:space="preserve"> INCLUDEPICTURE  "https://martechtoday.com/wp-content/uploads/2016/09/Adobe-Target-Image.png" \* MERGEFORMATINET </w:instrText>
      </w:r>
      <w:r>
        <w:fldChar w:fldCharType="separate"/>
      </w:r>
      <w:r>
        <w:fldChar w:fldCharType="begin"/>
      </w:r>
      <w:r>
        <w:instrText xml:space="preserve"> INCLUDEPICTURE  "https://martechtoday.com/wp-content/uploads/2016/09/Adobe-Target-Image.png" \* MERGEFORMATINET </w:instrText>
      </w:r>
      <w:r>
        <w:fldChar w:fldCharType="separate"/>
      </w:r>
      <w:r>
        <w:fldChar w:fldCharType="begin"/>
      </w:r>
      <w:r>
        <w:instrText xml:space="preserve"> INCLUDEPICTURE  "https://martechtoday.com/wp-content/uploads/2016/09/Adobe-Target-Image.png" \* MERGEFORMATINET </w:instrText>
      </w:r>
      <w:r>
        <w:fldChar w:fldCharType="separate"/>
      </w:r>
      <w:r>
        <w:fldChar w:fldCharType="begin"/>
      </w:r>
      <w:r>
        <w:instrText xml:space="preserve"> INCLUDEPICTURE  "https://martechtoday.com/wp-content/uploads/2016/09/Adobe-Target-Image.png" \* MERGEFORMATINET </w:instrText>
      </w:r>
      <w:r>
        <w:fldChar w:fldCharType="separate"/>
      </w:r>
      <w:r>
        <w:pict>
          <v:shape id="_x0000_i1450" type="#_x0000_t75" alt="" style="width:459.15pt;height:148.15pt">
            <v:imagedata r:id="rId45" r:href="rId46"/>
          </v:shape>
        </w:pict>
      </w:r>
      <w:r>
        <w:fldChar w:fldCharType="end"/>
      </w:r>
      <w:r>
        <w:fldChar w:fldCharType="end"/>
      </w:r>
      <w:r>
        <w:fldChar w:fldCharType="end"/>
      </w:r>
      <w:r>
        <w:fldChar w:fldCharType="end"/>
      </w:r>
      <w:r>
        <w:fldChar w:fldCharType="end"/>
      </w:r>
    </w:p>
    <w:p w:rsidR="00F8215B" w:rsidRDefault="00F8215B" w:rsidP="00F8215B">
      <w:pPr>
        <w:pStyle w:val="Titulek"/>
        <w:ind w:hanging="851"/>
        <w:jc w:val="left"/>
      </w:pPr>
      <w:bookmarkStart w:id="199" w:name="_Toc482559748"/>
      <w:bookmarkStart w:id="200" w:name="_Toc482628396"/>
      <w:r>
        <w:t xml:space="preserve">Obr. </w:t>
      </w:r>
      <w:r>
        <w:fldChar w:fldCharType="begin"/>
      </w:r>
      <w:r>
        <w:instrText xml:space="preserve"> SEQ Obr. \* ARABIC </w:instrText>
      </w:r>
      <w:r>
        <w:fldChar w:fldCharType="separate"/>
      </w:r>
      <w:r>
        <w:rPr>
          <w:noProof/>
        </w:rPr>
        <w:t>20</w:t>
      </w:r>
      <w:r>
        <w:rPr>
          <w:noProof/>
        </w:rPr>
        <w:fldChar w:fldCharType="end"/>
      </w:r>
      <w:r>
        <w:t>: Adobe Target - Nastavení A/B testování</w:t>
      </w:r>
      <w:bookmarkEnd w:id="199"/>
      <w:bookmarkEnd w:id="200"/>
    </w:p>
    <w:p w:rsidR="00F8215B" w:rsidRPr="006E1360" w:rsidRDefault="00F8215B" w:rsidP="00F8215B"/>
    <w:p w:rsidR="00F8215B" w:rsidRDefault="00F8215B" w:rsidP="00F8215B">
      <w:r w:rsidRPr="00D10CBB">
        <w:rPr>
          <w:b/>
        </w:rPr>
        <w:t>Výhody</w:t>
      </w:r>
      <w:r>
        <w:t>:</w:t>
      </w:r>
    </w:p>
    <w:p w:rsidR="00F8215B" w:rsidRDefault="00F8215B" w:rsidP="00F8215B">
      <w:pPr>
        <w:numPr>
          <w:ilvl w:val="0"/>
          <w:numId w:val="40"/>
        </w:numPr>
      </w:pPr>
      <w:r>
        <w:t>Podrobné nastavení cílení.</w:t>
      </w:r>
    </w:p>
    <w:p w:rsidR="00F8215B" w:rsidRPr="005B7072" w:rsidRDefault="00F8215B" w:rsidP="00F8215B">
      <w:pPr>
        <w:rPr>
          <w:lang w:val="en-US"/>
        </w:rPr>
      </w:pPr>
      <w:r w:rsidRPr="00D10CBB">
        <w:rPr>
          <w:b/>
        </w:rPr>
        <w:t>Nevýhody</w:t>
      </w:r>
      <w:r>
        <w:t>:</w:t>
      </w:r>
    </w:p>
    <w:p w:rsidR="00F8215B" w:rsidRDefault="00F8215B" w:rsidP="00F8215B">
      <w:pPr>
        <w:numPr>
          <w:ilvl w:val="0"/>
          <w:numId w:val="39"/>
        </w:numPr>
      </w:pPr>
      <w:r>
        <w:t>Uživatelské rozhraní není příliš přehledné.</w:t>
      </w:r>
    </w:p>
    <w:p w:rsidR="00F8215B" w:rsidRDefault="00F8215B" w:rsidP="00F8215B">
      <w:pPr>
        <w:numPr>
          <w:ilvl w:val="0"/>
          <w:numId w:val="39"/>
        </w:numPr>
      </w:pPr>
      <w:r>
        <w:t>Nenabízí zdarma k vyzkoušení, pouze demo verzi.</w:t>
      </w:r>
    </w:p>
    <w:p w:rsidR="00F8215B" w:rsidRDefault="00F8215B" w:rsidP="00F8215B">
      <w:pPr>
        <w:numPr>
          <w:ilvl w:val="0"/>
          <w:numId w:val="39"/>
        </w:numPr>
      </w:pPr>
      <w:r>
        <w:t>Nedostatečná dokumentace.</w:t>
      </w:r>
    </w:p>
    <w:p w:rsidR="00A8587C" w:rsidRDefault="00A8587C" w:rsidP="00A8587C">
      <w:pPr>
        <w:pStyle w:val="Nadpis1"/>
      </w:pPr>
      <w:bookmarkStart w:id="201" w:name="_Toc482628354"/>
      <w:r>
        <w:lastRenderedPageBreak/>
        <w:t>Řešení vlastního</w:t>
      </w:r>
      <w:r w:rsidRPr="00D65A38">
        <w:t xml:space="preserve"> nástroje pro testování</w:t>
      </w:r>
      <w:bookmarkEnd w:id="179"/>
      <w:bookmarkEnd w:id="201"/>
    </w:p>
    <w:p w:rsidR="00A8587C" w:rsidRDefault="00A8587C" w:rsidP="00A8587C">
      <w:r>
        <w:t xml:space="preserve">Pro A/B testování webových stránek existuje hodně kvalitních nástrojů. Většina však má větší či menší nevýhody a nedostatky. Nejčastějším problémem většiny nástrojů je jejich cena. Z tohoto důvodu jsem vytvořil vlastní řešení pro tetování webových stránek. Další důvod pro vývoj vlastního řešení je, že citlivá data o marketingové strategii firmy nebudou poskytnuta žádné jiné společnosti, která by je mohla využít například pro cílení reklam. Jako technologii použitou pro aplikaci jsem zvolil </w:t>
      </w:r>
      <w:r w:rsidRPr="001E7EAF">
        <w:t>programovací jazyk C# a technologie Microsoft .NET Core.</w:t>
      </w:r>
    </w:p>
    <w:p w:rsidR="00A8587C" w:rsidRPr="004E77C9" w:rsidRDefault="00A8587C" w:rsidP="00A8587C">
      <w:r>
        <w:t xml:space="preserve">Pro vývoj byl použit software Microsoft Visual Studio 2017. Pro zálohování a verzování zdrojového kódu byl použit verzovací systém GIT, konkrétně </w:t>
      </w:r>
    </w:p>
    <w:p w:rsidR="00A8587C" w:rsidRDefault="00A8587C" w:rsidP="00A8587C">
      <w:pPr>
        <w:pStyle w:val="Nadpis2"/>
      </w:pPr>
      <w:bookmarkStart w:id="202" w:name="_Toc482559695"/>
      <w:bookmarkStart w:id="203" w:name="_Toc482628355"/>
      <w:r>
        <w:t>Popis databáze</w:t>
      </w:r>
      <w:bookmarkEnd w:id="202"/>
      <w:bookmarkEnd w:id="203"/>
    </w:p>
    <w:p w:rsidR="00A8587C" w:rsidRDefault="00A8587C" w:rsidP="00A8587C">
      <w:r>
        <w:t>Nutností aplikace bylo ukládat velké množství dat, protože jsou zaznamenávány události pohybu kurzoru myši na stránce od více návštěvníků současně, klidně i na více webech. Proto bylo potřeba vybrat vhodný databázový systém.</w:t>
      </w:r>
    </w:p>
    <w:p w:rsidR="00A8587C" w:rsidRDefault="00A8587C" w:rsidP="00A8587C">
      <w:pPr>
        <w:pStyle w:val="Nadpis3"/>
      </w:pPr>
      <w:bookmarkStart w:id="204" w:name="_Toc482559696"/>
      <w:bookmarkStart w:id="205" w:name="_Toc482628356"/>
      <w:r>
        <w:t>Výběr vhodného databázového systému</w:t>
      </w:r>
      <w:bookmarkEnd w:id="204"/>
      <w:bookmarkEnd w:id="205"/>
    </w:p>
    <w:p w:rsidR="00A8587C" w:rsidRDefault="00A8587C" w:rsidP="00A8587C">
      <w:r>
        <w:t xml:space="preserve">Při výběru databázového systému byl kladen důraz především na rychlost zápisu při velkém množství dat a případnou škálovatelnost. Před realizací byla jako nejvhodnější NoSQL databáze vybrána </w:t>
      </w:r>
      <w:r w:rsidRPr="007F4AE9">
        <w:t>Apache Cassandra</w:t>
      </w:r>
      <w:r>
        <w:t>. C</w:t>
      </w:r>
      <w:r>
        <w:rPr>
          <w:lang w:val="en-US"/>
        </w:rPr>
        <w:t xml:space="preserve"># </w:t>
      </w:r>
      <w:r>
        <w:t xml:space="preserve">aplikace byla od začátku vyvíjena s univerzální datovou vrstvou DAL (data access layer). Díky této vrstvě, kde je přístup k datům řešen univerzálně pomocí rozhraní implementovaného pomocí interfaců, nebyl problém kdykoli v průběhu vývoje databázi s menšími úpravami v kódu vyměnit. A přesně to se ukázalo jako ideální řešení. V průběhu vývoje se postupně začalo narážet na problémy s výběrem a filtrováním dat. NoSQL databáze nenabízí takové možnosti filtrování a agregace dat jako klasické relační databáze. Databáze byla tedy nahrazena ověřeným systémem Microsoft SQL 2016, které je navíc dostupný na většině web hostingů nabízejících hostování webových aplikací v technologii Microsoft .NET. Toto řešení bude v některých ohledech sice pomalejší, ale zase má širší podporu funkcí pro filtrování a agregaci. </w:t>
      </w:r>
    </w:p>
    <w:p w:rsidR="00A8587C" w:rsidRDefault="00A8587C" w:rsidP="00A8587C">
      <w:r>
        <w:t>Pro produkční nasazení by byla ideální kombinace klasické relační databáze pro prezentaci dat a NoSQL databáze pro rychlé ukládání dat. Pro provoz takového řešení by však bylo potřeba namísto klasického webhostingu objednat dedikovaný server, nebo VPS.</w:t>
      </w:r>
    </w:p>
    <w:p w:rsidR="00A8587C" w:rsidRDefault="00A8587C" w:rsidP="00A8587C">
      <w:r>
        <w:lastRenderedPageBreak/>
        <w:t xml:space="preserve">Problémy spojené s řešením ukládání dat pomocí NoSQL databáze se týkali především prezentace a vyhodnocení dat. Samotné ukládání dat probíhalo bez problému. Pro tento typ databáze je hodně důležité zvolit správné indexy na sloupcích, protože jinak není možné podle těchto sloupců filtrovat data. </w:t>
      </w:r>
    </w:p>
    <w:p w:rsidR="00A8587C" w:rsidRPr="00D8362E" w:rsidRDefault="00A8587C" w:rsidP="00A8587C">
      <w:pPr>
        <w:pStyle w:val="Nadpis3"/>
      </w:pPr>
      <w:bookmarkStart w:id="206" w:name="_Toc482559697"/>
      <w:bookmarkStart w:id="207" w:name="_Toc482628357"/>
      <w:r>
        <w:t>Struktura databáze</w:t>
      </w:r>
      <w:bookmarkEnd w:id="206"/>
      <w:bookmarkEnd w:id="207"/>
    </w:p>
    <w:p w:rsidR="00A8587C" w:rsidRDefault="00A8587C" w:rsidP="00A8587C">
      <w:r>
        <w:t>Pro návrh a práci s databázi MSSQL 2016 byl použit program Microsoft SQL Server Management Studio 2016. Pro práci s databází Apache Cassandra byl použit program DataStax DevCenter 1.6.0.</w:t>
      </w:r>
    </w:p>
    <w:p w:rsidR="00A8587C" w:rsidRPr="0010157E" w:rsidRDefault="00A8587C" w:rsidP="00A8587C"/>
    <w:p w:rsidR="00A8587C" w:rsidRDefault="00A8587C" w:rsidP="00A8587C">
      <w:r>
        <w:t>Databáze byla rozdělena na dvě shémata:</w:t>
      </w:r>
    </w:p>
    <w:p w:rsidR="00A8587C" w:rsidRDefault="00A8587C" w:rsidP="00EF6330">
      <w:pPr>
        <w:numPr>
          <w:ilvl w:val="0"/>
          <w:numId w:val="37"/>
        </w:numPr>
        <w:rPr>
          <w:lang w:val="en-US"/>
        </w:rPr>
      </w:pPr>
      <w:r>
        <w:rPr>
          <w:lang w:val="en-US"/>
        </w:rPr>
        <w:t>ab – schéma pro ukládání dat z testů</w:t>
      </w:r>
    </w:p>
    <w:p w:rsidR="00A8587C" w:rsidRDefault="00A8587C" w:rsidP="00EF6330">
      <w:pPr>
        <w:numPr>
          <w:ilvl w:val="0"/>
          <w:numId w:val="37"/>
        </w:numPr>
        <w:rPr>
          <w:lang w:val="en-US"/>
        </w:rPr>
      </w:pPr>
      <w:r>
        <w:rPr>
          <w:lang w:val="en-US"/>
        </w:rPr>
        <w:t>app – schema pro webovou aplikaci</w:t>
      </w:r>
    </w:p>
    <w:p w:rsidR="00A8587C" w:rsidRDefault="00A8587C" w:rsidP="00A8587C">
      <w:pPr>
        <w:rPr>
          <w:lang w:val="en-US"/>
        </w:rPr>
      </w:pPr>
    </w:p>
    <w:p w:rsidR="00A8587C" w:rsidRPr="009B1911" w:rsidRDefault="00A8587C" w:rsidP="00A8587C">
      <w:r w:rsidRPr="009B1911">
        <w:t>Schéma ab slouží pro samotné ukládání dat z testů. Obsahuje seznam experiment, variant, návštěv a událostí jednotlivých návštěvníků.</w:t>
      </w:r>
      <w:r>
        <w:t xml:space="preserve"> </w:t>
      </w:r>
    </w:p>
    <w:p w:rsidR="00A8587C" w:rsidRPr="009B1911" w:rsidRDefault="00A8587C" w:rsidP="00A8587C">
      <w:r w:rsidRPr="009B1911">
        <w:t>Schéma ab obsahuje tabulky:</w:t>
      </w:r>
    </w:p>
    <w:p w:rsidR="00A8587C" w:rsidRPr="009B1911" w:rsidRDefault="00A8587C" w:rsidP="00EF6330">
      <w:pPr>
        <w:numPr>
          <w:ilvl w:val="0"/>
          <w:numId w:val="41"/>
        </w:numPr>
      </w:pPr>
      <w:r w:rsidRPr="009B1911">
        <w:t>Webs – slouží pro ukládání jednotlivých webů (experimentů)</w:t>
      </w:r>
    </w:p>
    <w:p w:rsidR="00A8587C" w:rsidRPr="009B1911" w:rsidRDefault="00A8587C" w:rsidP="00EF6330">
      <w:pPr>
        <w:numPr>
          <w:ilvl w:val="0"/>
          <w:numId w:val="41"/>
        </w:numPr>
      </w:pPr>
      <w:r w:rsidRPr="009B1911">
        <w:t>Sessions – tabulka pro ukládání jednotlivých návštěv webu (experimentu)</w:t>
      </w:r>
    </w:p>
    <w:p w:rsidR="00A8587C" w:rsidRPr="009B1911" w:rsidRDefault="00A8587C" w:rsidP="00EF6330">
      <w:pPr>
        <w:numPr>
          <w:ilvl w:val="0"/>
          <w:numId w:val="41"/>
        </w:numPr>
      </w:pPr>
      <w:r w:rsidRPr="009B1911">
        <w:t>Variants – ukládání jednotlivých variant webu (experiment)</w:t>
      </w:r>
    </w:p>
    <w:p w:rsidR="00A8587C" w:rsidRPr="009B1911" w:rsidRDefault="00A8587C" w:rsidP="00EF6330">
      <w:pPr>
        <w:numPr>
          <w:ilvl w:val="0"/>
          <w:numId w:val="41"/>
        </w:numPr>
      </w:pPr>
      <w:r w:rsidRPr="009B1911">
        <w:t>Events – jednotlivé události návštěv (pohyb myši, klikání, …)</w:t>
      </w:r>
    </w:p>
    <w:p w:rsidR="00A8587C" w:rsidRPr="009B1911" w:rsidRDefault="00A8587C" w:rsidP="00A8587C">
      <w:r w:rsidRPr="009B1911">
        <w:t>Schéma navíc obsahuje číselníky:</w:t>
      </w:r>
    </w:p>
    <w:p w:rsidR="00A8587C" w:rsidRPr="009B1911" w:rsidRDefault="00A8587C" w:rsidP="00EF6330">
      <w:pPr>
        <w:numPr>
          <w:ilvl w:val="0"/>
          <w:numId w:val="42"/>
        </w:numPr>
      </w:pPr>
      <w:r w:rsidRPr="009B1911">
        <w:t>SessionStatuses – stavy návštěv (probíhající, ukončená, …)</w:t>
      </w:r>
    </w:p>
    <w:p w:rsidR="00A8587C" w:rsidRPr="009B1911" w:rsidRDefault="00A8587C" w:rsidP="00EF6330">
      <w:pPr>
        <w:numPr>
          <w:ilvl w:val="0"/>
          <w:numId w:val="42"/>
        </w:numPr>
      </w:pPr>
      <w:r w:rsidRPr="009B1911">
        <w:t>EventTypes – typy událostí (klikání, pohyb myši, …)</w:t>
      </w:r>
    </w:p>
    <w:p w:rsidR="00A8587C" w:rsidRPr="00B71A87" w:rsidRDefault="00A8587C" w:rsidP="00A8587C">
      <w:pPr>
        <w:rPr>
          <w:lang w:val="en-US"/>
        </w:rPr>
      </w:pPr>
    </w:p>
    <w:p w:rsidR="00A8587C" w:rsidRDefault="003B759C" w:rsidP="00A8587C">
      <w:pPr>
        <w:keepNext/>
        <w:jc w:val="center"/>
      </w:pPr>
      <w:r>
        <w:rPr>
          <w:noProof/>
        </w:rPr>
        <w:lastRenderedPageBreak/>
        <w:pict>
          <v:shape id="_x0000_i1060" type="#_x0000_t75" style="width:310.95pt;height:428.85pt;visibility:visible;mso-wrap-style:square">
            <v:imagedata r:id="rId47" o:title=""/>
          </v:shape>
        </w:pict>
      </w:r>
    </w:p>
    <w:p w:rsidR="00A8587C" w:rsidRDefault="00A8587C" w:rsidP="00A8587C">
      <w:pPr>
        <w:pStyle w:val="Titulek"/>
        <w:ind w:firstLine="709"/>
        <w:jc w:val="left"/>
      </w:pPr>
      <w:bookmarkStart w:id="208" w:name="_Toc482559749"/>
      <w:bookmarkStart w:id="209" w:name="_Toc482628397"/>
      <w:r>
        <w:t xml:space="preserve">Obr. </w:t>
      </w:r>
      <w:fldSimple w:instr=" SEQ Obr. \* ARABIC ">
        <w:r>
          <w:rPr>
            <w:noProof/>
          </w:rPr>
          <w:t>21</w:t>
        </w:r>
      </w:fldSimple>
      <w:r>
        <w:t>: Diagram databáze, schéma ab</w:t>
      </w:r>
      <w:bookmarkEnd w:id="208"/>
      <w:bookmarkEnd w:id="209"/>
    </w:p>
    <w:p w:rsidR="00A8587C" w:rsidRDefault="00A8587C" w:rsidP="00A8587C">
      <w:pPr>
        <w:rPr>
          <w:lang w:val="en-US"/>
        </w:rPr>
      </w:pPr>
    </w:p>
    <w:p w:rsidR="00A8587C" w:rsidRDefault="00A8587C" w:rsidP="00A8587C">
      <w:r w:rsidRPr="00E42FB8">
        <w:t xml:space="preserve">Aplikační schéma app slouží pro </w:t>
      </w:r>
      <w:r>
        <w:t>fungování webové administrační aplikace. Ukládají se tu jednotlivé přístupy do aplikace a logování chyb v aplikaci.</w:t>
      </w:r>
    </w:p>
    <w:p w:rsidR="00A8587C" w:rsidRDefault="00A8587C" w:rsidP="00A8587C">
      <w:r>
        <w:t>Schéma app obsahuje tabulky:</w:t>
      </w:r>
    </w:p>
    <w:p w:rsidR="00A8587C" w:rsidRDefault="00A8587C" w:rsidP="00EF6330">
      <w:pPr>
        <w:numPr>
          <w:ilvl w:val="0"/>
          <w:numId w:val="43"/>
        </w:numPr>
      </w:pPr>
      <w:r>
        <w:t>Users –přístupy do aplikace</w:t>
      </w:r>
    </w:p>
    <w:p w:rsidR="00A8587C" w:rsidRPr="00E42FB8" w:rsidRDefault="00A8587C" w:rsidP="00EF6330">
      <w:pPr>
        <w:numPr>
          <w:ilvl w:val="0"/>
          <w:numId w:val="43"/>
        </w:numPr>
      </w:pPr>
      <w:r>
        <w:t>Log –chyby v aplikaci</w:t>
      </w:r>
    </w:p>
    <w:p w:rsidR="00A8587C" w:rsidRDefault="003B759C" w:rsidP="00A8587C">
      <w:pPr>
        <w:keepNext/>
        <w:jc w:val="center"/>
      </w:pPr>
      <w:r>
        <w:rPr>
          <w:noProof/>
        </w:rPr>
        <w:lastRenderedPageBreak/>
        <w:pict>
          <v:shape id="_x0000_i1061" type="#_x0000_t75" style="width:378.8pt;height:147.15pt;visibility:visible;mso-wrap-style:square">
            <v:imagedata r:id="rId48" o:title=""/>
          </v:shape>
        </w:pict>
      </w:r>
    </w:p>
    <w:p w:rsidR="00A8587C" w:rsidRDefault="00A8587C" w:rsidP="00A8587C">
      <w:pPr>
        <w:pStyle w:val="Titulek"/>
        <w:jc w:val="left"/>
      </w:pPr>
      <w:bookmarkStart w:id="210" w:name="_Toc482559750"/>
      <w:bookmarkStart w:id="211" w:name="_Toc482628398"/>
      <w:r>
        <w:t xml:space="preserve">Obr. </w:t>
      </w:r>
      <w:fldSimple w:instr=" SEQ Obr. \* ARABIC ">
        <w:r>
          <w:rPr>
            <w:noProof/>
          </w:rPr>
          <w:t>22</w:t>
        </w:r>
      </w:fldSimple>
      <w:r>
        <w:t>: Diagram databáze, schéma app</w:t>
      </w:r>
      <w:bookmarkEnd w:id="210"/>
      <w:bookmarkEnd w:id="211"/>
    </w:p>
    <w:p w:rsidR="00A8587C" w:rsidRDefault="00A8587C" w:rsidP="00A8587C"/>
    <w:p w:rsidR="00A8587C" w:rsidRDefault="00A8587C" w:rsidP="00A8587C">
      <w:r w:rsidRPr="00E42FB8">
        <w:t xml:space="preserve">Součástí schématu jsou </w:t>
      </w:r>
      <w:r>
        <w:t>také připravené procedury pro práci s daty</w:t>
      </w:r>
      <w:r w:rsidRPr="00E42FB8">
        <w:t>. Díky použití procedůr se dá práce s databází lépe optimalizovat, což aspoň částečně nahrazuje nižší výkon SQL databáze oproti NoSQL.</w:t>
      </w:r>
    </w:p>
    <w:p w:rsidR="00A8587C" w:rsidRDefault="00A8587C" w:rsidP="00A8587C"/>
    <w:p w:rsidR="00A8587C" w:rsidRDefault="003B759C" w:rsidP="00A8587C">
      <w:pPr>
        <w:keepNext/>
        <w:jc w:val="center"/>
      </w:pPr>
      <w:r>
        <w:rPr>
          <w:noProof/>
        </w:rPr>
        <w:pict>
          <v:shape id="_x0000_i1062" type="#_x0000_t75" style="width:195.15pt;height:341.2pt;visibility:visible;mso-wrap-style:square">
            <v:imagedata r:id="rId49" o:title=""/>
          </v:shape>
        </w:pict>
      </w:r>
    </w:p>
    <w:p w:rsidR="00A8587C" w:rsidRDefault="00A8587C" w:rsidP="00A8587C">
      <w:pPr>
        <w:pStyle w:val="Titulek"/>
        <w:ind w:firstLine="1701"/>
        <w:jc w:val="left"/>
      </w:pPr>
      <w:bookmarkStart w:id="212" w:name="_Toc482559751"/>
      <w:bookmarkStart w:id="213" w:name="_Toc482628399"/>
      <w:r>
        <w:t xml:space="preserve">Obr. </w:t>
      </w:r>
      <w:fldSimple w:instr=" SEQ Obr. \* ARABIC ">
        <w:r>
          <w:rPr>
            <w:noProof/>
          </w:rPr>
          <w:t>23</w:t>
        </w:r>
      </w:fldSimple>
      <w:r>
        <w:t>: Seznam procedůr v MSSQL</w:t>
      </w:r>
      <w:bookmarkEnd w:id="212"/>
      <w:bookmarkEnd w:id="213"/>
    </w:p>
    <w:p w:rsidR="00A8587C" w:rsidRDefault="00A8587C" w:rsidP="00A8587C">
      <w:r>
        <w:lastRenderedPageBreak/>
        <w:t>Popis jednotlivých procedůr je popsán v hlavičce každé procedury.</w:t>
      </w:r>
    </w:p>
    <w:p w:rsidR="00A8587C" w:rsidRPr="00F85550" w:rsidRDefault="00A8587C" w:rsidP="00A8587C"/>
    <w:p w:rsidR="00A8587C" w:rsidRDefault="00A8587C" w:rsidP="00A8587C">
      <w:pPr>
        <w:pStyle w:val="Nadpis2"/>
      </w:pPr>
      <w:bookmarkStart w:id="214" w:name="_Toc482559698"/>
      <w:bookmarkStart w:id="215" w:name="_Toc482628358"/>
      <w:r>
        <w:t>Popis aplikace</w:t>
      </w:r>
      <w:bookmarkEnd w:id="214"/>
      <w:bookmarkEnd w:id="215"/>
    </w:p>
    <w:p w:rsidR="00A8587C" w:rsidRDefault="00A8587C" w:rsidP="00A8587C">
      <w:r>
        <w:t xml:space="preserve">Aplikace byla původně vyvíjena na Microsoft .NET Core. Z důvodu neposkytnutí podpory ze strany webhostingu byla aplikace v průběhu vývoje přepsána do staršího frameworku Microsoft .NET Framework, protože .NET Core na vybraném webhostigu zatím nebyl podporován. </w:t>
      </w:r>
    </w:p>
    <w:p w:rsidR="00A8587C" w:rsidRPr="0082133C" w:rsidRDefault="00A8587C" w:rsidP="00A8587C"/>
    <w:p w:rsidR="00A8587C" w:rsidRDefault="00A8587C" w:rsidP="00A8587C">
      <w:r>
        <w:t xml:space="preserve">Aplikace byla rozdělena do tří projektů. </w:t>
      </w:r>
    </w:p>
    <w:p w:rsidR="00A8587C" w:rsidRDefault="00A8587C" w:rsidP="00EF6330">
      <w:pPr>
        <w:numPr>
          <w:ilvl w:val="0"/>
          <w:numId w:val="35"/>
        </w:numPr>
      </w:pPr>
      <w:r>
        <w:t>ab.API – api pro ukládání dat z javascriptového kódu</w:t>
      </w:r>
    </w:p>
    <w:p w:rsidR="00A8587C" w:rsidRDefault="00A8587C" w:rsidP="00EF6330">
      <w:pPr>
        <w:numPr>
          <w:ilvl w:val="0"/>
          <w:numId w:val="35"/>
        </w:numPr>
      </w:pPr>
      <w:r>
        <w:t>ab.Web – webové administrační rozhranní, pro vytvoření testu a přehledu výsledků</w:t>
      </w:r>
    </w:p>
    <w:p w:rsidR="00A8587C" w:rsidRDefault="00A8587C" w:rsidP="00EF6330">
      <w:pPr>
        <w:numPr>
          <w:ilvl w:val="0"/>
          <w:numId w:val="35"/>
        </w:numPr>
      </w:pPr>
      <w:r>
        <w:t>ab.DAL – DataAccessLayer, společná vrstva referencovaná z ab.API i ab.Web</w:t>
      </w:r>
    </w:p>
    <w:p w:rsidR="00A8587C" w:rsidRDefault="00A8587C" w:rsidP="00A8587C">
      <w:pPr>
        <w:ind w:left="720"/>
      </w:pPr>
    </w:p>
    <w:p w:rsidR="00A8587C" w:rsidRDefault="00A8587C" w:rsidP="00A8587C">
      <w:r>
        <w:t>Později byl projekt API a Web spojen do jednoho projektu z důvodu vystavení na webový server, kde je pouze jeden application pool.</w:t>
      </w:r>
    </w:p>
    <w:p w:rsidR="00A8587C" w:rsidRDefault="00A8587C" w:rsidP="00A8587C">
      <w:r>
        <w:t>Jako součástí projektu ab.Web byla vyvinuta javascriptová knihovna ab.js.</w:t>
      </w:r>
    </w:p>
    <w:p w:rsidR="00A8587C" w:rsidRDefault="00A8587C" w:rsidP="00A8587C"/>
    <w:p w:rsidR="00A8587C" w:rsidRDefault="00A8587C" w:rsidP="00A8587C">
      <w:pPr>
        <w:pStyle w:val="Nadpis3"/>
      </w:pPr>
      <w:bookmarkStart w:id="216" w:name="_Toc482559699"/>
      <w:bookmarkStart w:id="217" w:name="_Toc482628359"/>
      <w:r>
        <w:t>Popis javascriptové knihovny</w:t>
      </w:r>
      <w:bookmarkEnd w:id="216"/>
      <w:bookmarkEnd w:id="217"/>
    </w:p>
    <w:p w:rsidR="00A8587C" w:rsidRDefault="00A8587C" w:rsidP="00A8587C">
      <w:r>
        <w:t>Javascriptová knihovna byla pro přehlednost rozdělena na následující moduly:</w:t>
      </w:r>
    </w:p>
    <w:p w:rsidR="00A8587C" w:rsidRDefault="00A8587C" w:rsidP="00EF6330">
      <w:pPr>
        <w:numPr>
          <w:ilvl w:val="0"/>
          <w:numId w:val="38"/>
        </w:numPr>
      </w:pPr>
      <w:r>
        <w:t>ab.config.js</w:t>
      </w:r>
    </w:p>
    <w:p w:rsidR="00A8587C" w:rsidRDefault="00A8587C" w:rsidP="00EF6330">
      <w:pPr>
        <w:numPr>
          <w:ilvl w:val="0"/>
          <w:numId w:val="38"/>
        </w:numPr>
      </w:pPr>
      <w:r>
        <w:t>ab.core.js</w:t>
      </w:r>
    </w:p>
    <w:p w:rsidR="00A8587C" w:rsidRDefault="00A8587C" w:rsidP="00EF6330">
      <w:pPr>
        <w:numPr>
          <w:ilvl w:val="0"/>
          <w:numId w:val="38"/>
        </w:numPr>
      </w:pPr>
      <w:r>
        <w:t>ab.auth.js</w:t>
      </w:r>
    </w:p>
    <w:p w:rsidR="00A8587C" w:rsidRDefault="00A8587C" w:rsidP="00EF6330">
      <w:pPr>
        <w:numPr>
          <w:ilvl w:val="0"/>
          <w:numId w:val="38"/>
        </w:numPr>
      </w:pPr>
      <w:r>
        <w:t>ab.event.js</w:t>
      </w:r>
    </w:p>
    <w:p w:rsidR="00A8587C" w:rsidRDefault="00A8587C" w:rsidP="00EF6330">
      <w:pPr>
        <w:numPr>
          <w:ilvl w:val="0"/>
          <w:numId w:val="38"/>
        </w:numPr>
      </w:pPr>
      <w:r>
        <w:t>ab.content.js</w:t>
      </w:r>
    </w:p>
    <w:p w:rsidR="00A8587C" w:rsidRDefault="00A8587C" w:rsidP="00EF6330">
      <w:pPr>
        <w:numPr>
          <w:ilvl w:val="0"/>
          <w:numId w:val="38"/>
        </w:numPr>
      </w:pPr>
      <w:r>
        <w:t>ab.view.js</w:t>
      </w:r>
    </w:p>
    <w:p w:rsidR="00A8587C" w:rsidRDefault="00A8587C" w:rsidP="00EF6330">
      <w:pPr>
        <w:numPr>
          <w:ilvl w:val="0"/>
          <w:numId w:val="38"/>
        </w:numPr>
      </w:pPr>
      <w:r>
        <w:t>ab.js</w:t>
      </w:r>
    </w:p>
    <w:p w:rsidR="00A8587C" w:rsidRDefault="00A8587C" w:rsidP="00A8587C">
      <w:r>
        <w:lastRenderedPageBreak/>
        <w:t xml:space="preserve">Tyto moduly jsou pomocí nástroje Bundler </w:t>
      </w:r>
      <w:r>
        <w:rPr>
          <w:lang w:val="en-US"/>
        </w:rPr>
        <w:t xml:space="preserve">&amp; </w:t>
      </w:r>
      <w:r>
        <w:t>Minifier převedeny do jednoho souboru ab.min.js.</w:t>
      </w:r>
    </w:p>
    <w:p w:rsidR="00A8587C" w:rsidRPr="00786AFA" w:rsidRDefault="00A8587C" w:rsidP="00A8587C">
      <w:r>
        <w:t>Knihovna používá externí knihovnu jQuery a pro práci s cookies knihovnu js.cookie.</w:t>
      </w:r>
    </w:p>
    <w:p w:rsidR="00A8587C" w:rsidRPr="007A3AAB" w:rsidRDefault="00A8587C" w:rsidP="00A8587C">
      <w:pPr>
        <w:rPr>
          <w:lang w:val="en-US"/>
        </w:rPr>
      </w:pPr>
    </w:p>
    <w:p w:rsidR="00A8587C" w:rsidRDefault="00A8587C" w:rsidP="00A8587C">
      <w:pPr>
        <w:pStyle w:val="Nadpis2"/>
      </w:pPr>
      <w:bookmarkStart w:id="218" w:name="_Toc482559700"/>
      <w:bookmarkStart w:id="219" w:name="_Toc482628360"/>
      <w:r>
        <w:t>Publikování aplikace na webový server</w:t>
      </w:r>
      <w:bookmarkEnd w:id="218"/>
      <w:bookmarkEnd w:id="219"/>
    </w:p>
    <w:p w:rsidR="00A8587C" w:rsidRDefault="00A8587C" w:rsidP="00A8587C">
      <w:r>
        <w:t xml:space="preserve">Pro otestování aplikace v ostrém provozu bylo potřeba publikovat databázi i samotnou aplikaci na server veřejně přístupný z Internetu. Z důvodu problémům s publikováním aplikace na webový server bude popsán způsob, jak byly problémy vyřešeny. </w:t>
      </w:r>
    </w:p>
    <w:p w:rsidR="00A8587C" w:rsidRDefault="00A8587C" w:rsidP="00A8587C">
      <w:r>
        <w:t>Jednalo se o 3 změny:</w:t>
      </w:r>
    </w:p>
    <w:p w:rsidR="00A8587C" w:rsidRDefault="00A8587C" w:rsidP="00EF6330">
      <w:pPr>
        <w:numPr>
          <w:ilvl w:val="0"/>
          <w:numId w:val="44"/>
        </w:numPr>
      </w:pPr>
      <w:r>
        <w:t>Výměna databáze Apache Cassandra za MSSQL 2016.</w:t>
      </w:r>
    </w:p>
    <w:p w:rsidR="00A8587C" w:rsidRDefault="00A8587C" w:rsidP="00EF6330">
      <w:pPr>
        <w:numPr>
          <w:ilvl w:val="0"/>
          <w:numId w:val="44"/>
        </w:numPr>
      </w:pPr>
      <w:r>
        <w:t>Sloučení projektu ab.Web a ab.API.</w:t>
      </w:r>
    </w:p>
    <w:p w:rsidR="00A8587C" w:rsidRDefault="00A8587C" w:rsidP="00EF6330">
      <w:pPr>
        <w:numPr>
          <w:ilvl w:val="0"/>
          <w:numId w:val="44"/>
        </w:numPr>
      </w:pPr>
      <w:r>
        <w:t>Přepsání aplikace z .NET Core do .NET Framework.</w:t>
      </w:r>
    </w:p>
    <w:p w:rsidR="00A8587C" w:rsidRDefault="00A8587C" w:rsidP="00A8587C">
      <w:r>
        <w:t>Všechny změny nebyly příliš časově náročné na úpravu. V případě výměny databáze se jednalo o nové vytvoření struktury databáze. Struktura tabulek zůstala téměř beze změn. Protože byl pro C</w:t>
      </w:r>
      <w:r>
        <w:rPr>
          <w:lang w:val="en-US"/>
        </w:rPr>
        <w:t xml:space="preserve"># </w:t>
      </w:r>
      <w:r>
        <w:t xml:space="preserve">zvolen databázový mapper (ORM) dapper, bylo zapotřebí vytvořit ještě procedury, jako mezivrstvu pro práci se samotnými tabulkami. V případě volby např. EntityFrameworku by tato nutnost odpadla. </w:t>
      </w:r>
    </w:p>
    <w:p w:rsidR="00A8587C" w:rsidRDefault="00A8587C" w:rsidP="00A8587C">
      <w:r>
        <w:t>V případě výměny .NET Core za .NET Framework šlo pouze o drobné změny, protože oba frameworky jsou si hodně podobné, a .NET Core vychází z .NET Frameworku.</w:t>
      </w:r>
    </w:p>
    <w:p w:rsidR="00A8587C" w:rsidRDefault="00A8587C" w:rsidP="00A8587C">
      <w:r>
        <w:t>Sloučení projektů ab.Api a ab.Web nebylo také příliš složité. Bylo potřeba rozlišit routování obou URL adres pomocí jiných pravidel.</w:t>
      </w:r>
    </w:p>
    <w:p w:rsidR="00A8587C" w:rsidRDefault="00A8587C" w:rsidP="00A8587C">
      <w:r w:rsidRPr="009E6A5B">
        <w:t xml:space="preserve">V projektu ab.API bylo potřeba řešit bezpečnostní opatření, které je v moderních prohlížečích zabudováno. Není totiž možné volat AJAXové dotazy na webový server </w:t>
      </w:r>
      <w:r>
        <w:t>jiného původu.</w:t>
      </w:r>
      <w:r w:rsidRPr="009E6A5B">
        <w:t xml:space="preserve"> Proto bylo potřeba povolit </w:t>
      </w:r>
      <w:r>
        <w:t>v ab.API projektu Access-Control-Allow-Origin. Tato informace je obsažena v hlavičce každého dotazu.</w:t>
      </w:r>
    </w:p>
    <w:p w:rsidR="00A8587C" w:rsidRDefault="00A8587C" w:rsidP="00A8587C"/>
    <w:p w:rsidR="00A8587C" w:rsidRPr="005A4CBB" w:rsidRDefault="00A8587C" w:rsidP="00A8587C">
      <w:pPr>
        <w:rPr>
          <w:lang w:val="en-US"/>
        </w:rPr>
      </w:pPr>
      <w:r>
        <w:t>Při hledání vhodného webhostingu podporující aplikace v programovacím jazyce C</w:t>
      </w:r>
      <w:r>
        <w:rPr>
          <w:lang w:val="en-US"/>
        </w:rPr>
        <w:t># byly vyzkoušeny 2 varianty:</w:t>
      </w:r>
    </w:p>
    <w:p w:rsidR="00A8587C" w:rsidRDefault="00A8587C" w:rsidP="00EF6330">
      <w:pPr>
        <w:numPr>
          <w:ilvl w:val="0"/>
          <w:numId w:val="35"/>
        </w:numPr>
      </w:pPr>
      <w:r>
        <w:lastRenderedPageBreak/>
        <w:t>SmarterASP.NET</w:t>
      </w:r>
    </w:p>
    <w:p w:rsidR="00A8587C" w:rsidRDefault="00A8587C" w:rsidP="00EF6330">
      <w:pPr>
        <w:numPr>
          <w:ilvl w:val="0"/>
          <w:numId w:val="35"/>
        </w:numPr>
      </w:pPr>
      <w:r>
        <w:t>Czechia.com</w:t>
      </w:r>
    </w:p>
    <w:p w:rsidR="00A8587C" w:rsidRPr="00772339" w:rsidRDefault="00A8587C" w:rsidP="00A8587C">
      <w:pPr>
        <w:rPr>
          <w:b/>
        </w:rPr>
      </w:pPr>
      <w:r w:rsidRPr="00772339">
        <w:rPr>
          <w:b/>
        </w:rPr>
        <w:t>SmarterASP.NET</w:t>
      </w:r>
    </w:p>
    <w:p w:rsidR="00A8587C" w:rsidRDefault="00A8587C" w:rsidP="00A8587C">
      <w:r>
        <w:t>Jako cenově nejdostupnější hosting se zdál být zahraniční SmarterASP.NET, který nabízel dokonce 60 dní zdarma ke zkušebnímu provozu. Po registraci překvapil snadným administračním rozhraním a možnosti vyzkoušet aplikaci bez domény na dočasné URL adrese druhého řádu. Na webhostingu fungovala bez problémů dokonce aplikace v .NET Core. Překážkou tohoto řešení byla nutnost instalace SSL certifikátu. SSL certifikát je potřeba pro provádění AJAX dotazů ze stránek běžících na HTTPS. Webhosting nenabízel ve zkušebním programu statickou IP adresu, která byla potřeba pro aktivaci SSL certifikátu. Dokonce i v placeném programu je nutné zvolit dražší variantu ADVANCE a k ceně za webhosting ještě platit dodatečný měsíční poplatek za statickou IP adresu. Webhosting se tváří jako nejlevnější možné řešení, ale pro běžné použití je v této konfiguraci takřka nepoužitelný.</w:t>
      </w:r>
    </w:p>
    <w:p w:rsidR="00A8587C" w:rsidRDefault="00A8587C" w:rsidP="00A8587C">
      <w:pPr>
        <w:rPr>
          <w:b/>
        </w:rPr>
      </w:pPr>
      <w:r w:rsidRPr="00E55F5F">
        <w:rPr>
          <w:b/>
        </w:rPr>
        <w:t>Výhody:</w:t>
      </w:r>
    </w:p>
    <w:p w:rsidR="00A8587C" w:rsidRPr="00E55F5F" w:rsidRDefault="00A8587C" w:rsidP="00EF6330">
      <w:pPr>
        <w:numPr>
          <w:ilvl w:val="0"/>
          <w:numId w:val="36"/>
        </w:numPr>
        <w:rPr>
          <w:b/>
        </w:rPr>
      </w:pPr>
      <w:r>
        <w:t>Možnost hostování aplikací v .NET Core</w:t>
      </w:r>
      <w:r w:rsidR="00CD0C59">
        <w:t>.</w:t>
      </w:r>
    </w:p>
    <w:p w:rsidR="00A8587C" w:rsidRPr="00E55F5F" w:rsidRDefault="00A8587C" w:rsidP="00EF6330">
      <w:pPr>
        <w:numPr>
          <w:ilvl w:val="0"/>
          <w:numId w:val="36"/>
        </w:numPr>
        <w:rPr>
          <w:b/>
        </w:rPr>
      </w:pPr>
      <w:r>
        <w:t>Funguje i bez domény na dočasné URL</w:t>
      </w:r>
      <w:r w:rsidR="00CD0C59">
        <w:t>.</w:t>
      </w:r>
    </w:p>
    <w:p w:rsidR="00A8587C" w:rsidRPr="00E55F5F" w:rsidRDefault="00A8587C" w:rsidP="00EF6330">
      <w:pPr>
        <w:numPr>
          <w:ilvl w:val="0"/>
          <w:numId w:val="36"/>
        </w:numPr>
        <w:rPr>
          <w:b/>
        </w:rPr>
      </w:pPr>
      <w:r>
        <w:t>Přehledná administrace</w:t>
      </w:r>
      <w:r w:rsidR="00CD0C59">
        <w:t>.</w:t>
      </w:r>
    </w:p>
    <w:p w:rsidR="00A8587C" w:rsidRPr="00E55F5F" w:rsidRDefault="00A8587C" w:rsidP="00EF6330">
      <w:pPr>
        <w:numPr>
          <w:ilvl w:val="0"/>
          <w:numId w:val="36"/>
        </w:numPr>
        <w:rPr>
          <w:b/>
        </w:rPr>
      </w:pPr>
      <w:r>
        <w:t>Nízká cena základního programu</w:t>
      </w:r>
      <w:r w:rsidR="00CD0C59">
        <w:t>.</w:t>
      </w:r>
    </w:p>
    <w:p w:rsidR="00A8587C" w:rsidRPr="00E55F5F" w:rsidRDefault="00A8587C" w:rsidP="00EF6330">
      <w:pPr>
        <w:numPr>
          <w:ilvl w:val="0"/>
          <w:numId w:val="36"/>
        </w:numPr>
        <w:rPr>
          <w:b/>
        </w:rPr>
      </w:pPr>
      <w:r>
        <w:t>60 dnů zkušebního provozu zdarma</w:t>
      </w:r>
      <w:r w:rsidR="00CD0C59">
        <w:t>.</w:t>
      </w:r>
    </w:p>
    <w:p w:rsidR="00A8587C" w:rsidRDefault="00A8587C" w:rsidP="00A8587C">
      <w:pPr>
        <w:rPr>
          <w:b/>
        </w:rPr>
      </w:pPr>
      <w:r w:rsidRPr="00E55F5F">
        <w:rPr>
          <w:b/>
        </w:rPr>
        <w:t>Nevýhody:</w:t>
      </w:r>
    </w:p>
    <w:p w:rsidR="00A8587C" w:rsidRDefault="00A8587C" w:rsidP="00EF6330">
      <w:pPr>
        <w:numPr>
          <w:ilvl w:val="0"/>
          <w:numId w:val="36"/>
        </w:numPr>
      </w:pPr>
      <w:r w:rsidRPr="00E55F5F">
        <w:t>V</w:t>
      </w:r>
      <w:r>
        <w:t> </w:t>
      </w:r>
      <w:r w:rsidRPr="00E55F5F">
        <w:t>zá</w:t>
      </w:r>
      <w:r>
        <w:t>kladním programu nemožnost aktivace statické IP adresy a tím pádem SSL</w:t>
      </w:r>
    </w:p>
    <w:p w:rsidR="00A8587C" w:rsidRDefault="00A8587C" w:rsidP="00A8587C"/>
    <w:p w:rsidR="00A8587C" w:rsidRPr="00772339" w:rsidRDefault="00A8587C" w:rsidP="00A8587C">
      <w:pPr>
        <w:rPr>
          <w:b/>
        </w:rPr>
      </w:pPr>
      <w:r w:rsidRPr="00772339">
        <w:rPr>
          <w:b/>
        </w:rPr>
        <w:t>Czechia.com</w:t>
      </w:r>
    </w:p>
    <w:p w:rsidR="00A8587C" w:rsidRDefault="00A8587C" w:rsidP="00A8587C">
      <w:r>
        <w:t>Další volba byl tuzemský server czechia.com, který patří pod společnost Zoner software a.s. Tento server byl zvolen právě proto, že nabízel 30 denní zkušební program zdarma. Pro registraci byla však nutnost vlastnit doménu u Zoneru. Po dotazu na technickou podporu mi však bylo sděleno, že to podmínkou není a stačilo poslat žádost s emailem, aby mou doménu vložili do systému a pak již bylo možné spustit webhosting i na doméně spravova</w:t>
      </w:r>
      <w:r>
        <w:lastRenderedPageBreak/>
        <w:t xml:space="preserve">nou u jiné společnosti. Doménu jsem tedy zaregistroval na </w:t>
      </w:r>
      <w:hyperlink r:id="rId50" w:history="1">
        <w:r w:rsidRPr="00577368">
          <w:rPr>
            <w:rStyle w:val="Hypertextovodkaz"/>
          </w:rPr>
          <w:t>www.dot.tk</w:t>
        </w:r>
      </w:hyperlink>
      <w:r>
        <w:t>, kde je možné zařídit doménu zdarma. Doménu zdarma bylo možné vybírat z domén jako .tk, .ml, .cf, .ga a .gq. Všechno národní domény malých států nebo ostrovů. Nakonec byla vybrána doména .ga africké země Gabon. Zvolit doménové jméno abtesting.ga však nebyla nejlepší volba, protože při vyřizování zkušebního SSL certifikátu byla žádost právě z důvodu slova „test“ certifikační autoritou zamítnuta, takže certifikát bylo potřeba zakoupit.</w:t>
      </w:r>
    </w:p>
    <w:p w:rsidR="00A8587C" w:rsidRDefault="00A8587C" w:rsidP="00A8587C">
      <w:r>
        <w:t>Dalším problémem byla nemožnost publikování aplikací v technologii .NET Core. Z tohoto důvodu byla přepsána aplikace do .NET Frameworku, což vzhledem k drobným rozdílům obou technologií nebyl velký problém.</w:t>
      </w:r>
    </w:p>
    <w:p w:rsidR="00A8587C" w:rsidRDefault="00A8587C" w:rsidP="00A8587C">
      <w:pPr>
        <w:rPr>
          <w:b/>
        </w:rPr>
      </w:pPr>
      <w:r w:rsidRPr="00773B72">
        <w:rPr>
          <w:b/>
        </w:rPr>
        <w:t>Výhody:</w:t>
      </w:r>
    </w:p>
    <w:p w:rsidR="00A8587C" w:rsidRDefault="00A8587C" w:rsidP="00EF6330">
      <w:pPr>
        <w:numPr>
          <w:ilvl w:val="0"/>
          <w:numId w:val="36"/>
        </w:numPr>
      </w:pPr>
      <w:r w:rsidRPr="00772339">
        <w:t>Zkušební provoz na 30 dní zdarma</w:t>
      </w:r>
      <w:r w:rsidR="00CD0C59">
        <w:t>.</w:t>
      </w:r>
    </w:p>
    <w:p w:rsidR="00A8587C" w:rsidRDefault="00A8587C" w:rsidP="00EF6330">
      <w:pPr>
        <w:numPr>
          <w:ilvl w:val="0"/>
          <w:numId w:val="36"/>
        </w:numPr>
      </w:pPr>
      <w:r>
        <w:t>Přiměřená cena</w:t>
      </w:r>
      <w:r w:rsidR="00CD0C59">
        <w:t>.</w:t>
      </w:r>
    </w:p>
    <w:p w:rsidR="00A8587C" w:rsidRDefault="00A8587C" w:rsidP="00EF6330">
      <w:pPr>
        <w:numPr>
          <w:ilvl w:val="0"/>
          <w:numId w:val="36"/>
        </w:numPr>
      </w:pPr>
      <w:r>
        <w:t>Možnost registrace domény i vystavení SSL certifikátu</w:t>
      </w:r>
      <w:r w:rsidR="00CD0C59">
        <w:t>.</w:t>
      </w:r>
    </w:p>
    <w:p w:rsidR="00A8587C" w:rsidRDefault="00A8587C" w:rsidP="00A8587C">
      <w:pPr>
        <w:rPr>
          <w:b/>
        </w:rPr>
      </w:pPr>
      <w:r w:rsidRPr="00773B72">
        <w:rPr>
          <w:b/>
        </w:rPr>
        <w:t>Nevýhody:</w:t>
      </w:r>
    </w:p>
    <w:p w:rsidR="00A8587C" w:rsidRDefault="00A8587C" w:rsidP="00EF6330">
      <w:pPr>
        <w:numPr>
          <w:ilvl w:val="0"/>
          <w:numId w:val="36"/>
        </w:numPr>
      </w:pPr>
      <w:r w:rsidRPr="00772339">
        <w:t>Nepřehledná administrace</w:t>
      </w:r>
      <w:r w:rsidR="00CD0C59">
        <w:t>.</w:t>
      </w:r>
    </w:p>
    <w:p w:rsidR="00A8587C" w:rsidRDefault="00A8587C" w:rsidP="00A8587C"/>
    <w:p w:rsidR="00A8587C" w:rsidRPr="00772339" w:rsidRDefault="00A8587C" w:rsidP="00A8587C">
      <w:r>
        <w:t>Publikování aplikace bylo provedeno pomocí FTP klienta FileZilla. Databáze byla přenesena pomocí nástroje SQL Server Schema Comparison v Microsoft Visual Studiu 2017.</w:t>
      </w:r>
    </w:p>
    <w:p w:rsidR="00A8587C" w:rsidRDefault="00A8587C" w:rsidP="00A8587C">
      <w:pPr>
        <w:pStyle w:val="Nadpis1"/>
      </w:pPr>
      <w:bookmarkStart w:id="220" w:name="_Toc482559701"/>
      <w:bookmarkStart w:id="221" w:name="_Toc482628361"/>
      <w:r w:rsidRPr="00D65A38">
        <w:lastRenderedPageBreak/>
        <w:t>Návrh konceptu testovacích skupin</w:t>
      </w:r>
      <w:bookmarkEnd w:id="220"/>
      <w:bookmarkEnd w:id="221"/>
    </w:p>
    <w:p w:rsidR="00A8587C" w:rsidRDefault="00A8587C" w:rsidP="00A8587C">
      <w:r>
        <w:t xml:space="preserve">Aplikace, která byla vyvinuta, nabízí oproti možnosti A/B testování a MVT testování také možnost uživatelského testování na dálku. Tato aplikace zaznamenává kromě konverze jednotlivých variant také pohyb uživatele na webu, včetně pohybu kurzoru myši a klikání. </w:t>
      </w:r>
    </w:p>
    <w:p w:rsidR="00A8587C" w:rsidRDefault="00A8587C" w:rsidP="00A8587C">
      <w:r>
        <w:t>Pro realizaci A/B testování stačí vytvořit dvě a více variant a použít specializovaný nástroj, kterým jsou tyto varianty na funkčním webu zobrazovány náhodným návštěvníkům. Pro realizaci uživatelského testování však testování probíhá na předem vybrané skupině uživatelů (vzorku uživatelů).</w:t>
      </w:r>
    </w:p>
    <w:p w:rsidR="00A8587C" w:rsidRDefault="00A8587C" w:rsidP="00A8587C">
      <w:r>
        <w:t>Bodem této práce je vytvořit testovací scénář uživatelského testování a navrhnout způsob výběru testerů v řadách studentů UTB.</w:t>
      </w:r>
    </w:p>
    <w:p w:rsidR="00A8587C" w:rsidRDefault="00A8587C" w:rsidP="00A8587C">
      <w:pPr>
        <w:pStyle w:val="Nadpis2"/>
        <w:rPr>
          <w:lang w:val="en-US"/>
        </w:rPr>
      </w:pPr>
      <w:bookmarkStart w:id="222" w:name="_Toc482559702"/>
      <w:bookmarkStart w:id="223" w:name="_Toc482628362"/>
      <w:r w:rsidRPr="004E190E">
        <w:rPr>
          <w:lang w:val="en-US"/>
        </w:rPr>
        <w:t>Analýza cílových skupin a jejich potřeb</w:t>
      </w:r>
      <w:bookmarkEnd w:id="222"/>
      <w:bookmarkEnd w:id="223"/>
    </w:p>
    <w:p w:rsidR="00A8587C" w:rsidRDefault="00A8587C" w:rsidP="00A8587C">
      <w:r w:rsidRPr="001E23A6">
        <w:t>Pro tento účel jsem zvolil webové stránky www.fincentrumreality.com, které vyvíjí a spravuje firma Business Logic s.r.o</w:t>
      </w:r>
      <w:r>
        <w:t>. sídlící v budově vědeckotechnického parku ICT vedle budovy fakulty informatiky UTB.</w:t>
      </w:r>
    </w:p>
    <w:p w:rsidR="00A8587C" w:rsidRDefault="00A8587C" w:rsidP="00A8587C">
      <w:r>
        <w:t>Tento web se zabývá prodejem a pronájmem nemovitostí. Součástí stránek je i hypoteční kalkulačka, takže cílem jsou i uživatelů, kteří by mohli požadovat hypotéku na nemovitost. Cílová skupina tohoto webu není nijak věkově omezená, předpokládá se však, že by zájemce měl být starší 18 let, aby si mohl nemovitost koupit čí hypotéku pořídit.</w:t>
      </w:r>
    </w:p>
    <w:p w:rsidR="00A8587C" w:rsidRDefault="00A8587C" w:rsidP="00A8587C">
      <w:r>
        <w:t>Geograficky je cíleno především na občany České Republiky, nebo na cizince, kteří zde hledají nemovitost. Návštěvník webu však musí ovládat český jazyk, protože web je pouze v českém jazyce a nabídka nemovitostí převážně v České Republice. Takže cílit je možné také na Slováky, hledající nemovitost v ČR. Cílení na konkrétní město není potřeba omezovat.</w:t>
      </w:r>
    </w:p>
    <w:p w:rsidR="00A8587C" w:rsidRDefault="00A8587C" w:rsidP="00A8587C">
      <w:r>
        <w:t>Nemovitosti jsou rozděleny do kategorií byty, domy, pozemky, komerční prostory a ostatní. Počet nabídek je ve všech kategorií vyrovnaný kromě kategorie ostatní, takže cílení není nutné omezovat pouze na zájemce o byty, domy či pozemky.</w:t>
      </w:r>
    </w:p>
    <w:p w:rsidR="00A8587C" w:rsidRDefault="00A8587C" w:rsidP="00A8587C">
      <w:r>
        <w:t>Web správně funguje ve všech nejpoužívanějších webových prohlížečích. Mobilní webová verze je na mobilním telefonu i tabletu použitelná a přehledná. Z tohoto důvodu není nutné cílit na konkrétní platformu a vzorek testovacích uživatelů by měl obsahovat uživatele ze všech platforem.</w:t>
      </w:r>
    </w:p>
    <w:p w:rsidR="00A8587C" w:rsidRPr="00F210E6" w:rsidRDefault="00A8587C" w:rsidP="00EF6330">
      <w:pPr>
        <w:numPr>
          <w:ilvl w:val="0"/>
          <w:numId w:val="36"/>
        </w:numPr>
      </w:pPr>
      <w:r>
        <w:lastRenderedPageBreak/>
        <w:t xml:space="preserve">Webový prohlížeč </w:t>
      </w:r>
      <w:r>
        <w:rPr>
          <w:lang w:val="en-US"/>
        </w:rPr>
        <w:t>(Google Chrome, Mozilla Firefox, Microsoft Edge, Apple Safari na opera</w:t>
      </w:r>
      <w:r>
        <w:t>čních systémech Linux, Windows, Apple</w:t>
      </w:r>
      <w:r>
        <w:rPr>
          <w:lang w:val="en-US"/>
        </w:rPr>
        <w:t>)</w:t>
      </w:r>
    </w:p>
    <w:p w:rsidR="00A8587C" w:rsidRPr="00F210E6" w:rsidRDefault="00A8587C" w:rsidP="00EF6330">
      <w:pPr>
        <w:numPr>
          <w:ilvl w:val="0"/>
          <w:numId w:val="36"/>
        </w:numPr>
      </w:pPr>
      <w:r>
        <w:rPr>
          <w:lang w:val="en-US"/>
        </w:rPr>
        <w:t>Mobilní zařízení (Android, Apple, Windows)</w:t>
      </w:r>
    </w:p>
    <w:p w:rsidR="00A8587C" w:rsidRPr="00F210E6" w:rsidRDefault="00A8587C" w:rsidP="00EF6330">
      <w:pPr>
        <w:numPr>
          <w:ilvl w:val="0"/>
          <w:numId w:val="36"/>
        </w:numPr>
      </w:pPr>
      <w:r>
        <w:rPr>
          <w:lang w:val="en-US"/>
        </w:rPr>
        <w:t>Tablety (Android, Apple, Windows)</w:t>
      </w:r>
    </w:p>
    <w:p w:rsidR="00A8587C" w:rsidRDefault="00A8587C" w:rsidP="00A8587C"/>
    <w:p w:rsidR="00A8587C" w:rsidRPr="001E23A6" w:rsidRDefault="00A8587C" w:rsidP="00A8587C">
      <w:r>
        <w:t>Web není zaměřen na vracející se uživatele, má co nabídnout i novým návštěvníkům. Zájem uživatelů je dán obsahem webu, měli by mít alespoň pasivní zájem o nemovitosti. Bydlet musí každý, takže dříve či později je zájmová skupina každý. Proto je vhodné udělat na návštěvníka dobrý dojem, třeba se v budoucnu vrátí.</w:t>
      </w:r>
    </w:p>
    <w:p w:rsidR="00A8587C" w:rsidRDefault="00A8587C" w:rsidP="00A8587C"/>
    <w:p w:rsidR="00A8587C" w:rsidRDefault="00A8587C" w:rsidP="00A8587C">
      <w:r>
        <w:t>Důležité body v analýze a chování cílové skupiny:</w:t>
      </w:r>
    </w:p>
    <w:p w:rsidR="00A8587C" w:rsidRDefault="00A8587C" w:rsidP="00EF6330">
      <w:pPr>
        <w:numPr>
          <w:ilvl w:val="0"/>
          <w:numId w:val="45"/>
        </w:numPr>
      </w:pPr>
      <w:r>
        <w:t>Bez věkového omezení (obsahově však předpoklad více než</w:t>
      </w:r>
      <w:r>
        <w:rPr>
          <w:lang w:val="en-US"/>
        </w:rPr>
        <w:t xml:space="preserve"> 18 let</w:t>
      </w:r>
      <w:r>
        <w:t>)</w:t>
      </w:r>
    </w:p>
    <w:p w:rsidR="00A8587C" w:rsidRDefault="00A8587C" w:rsidP="00EF6330">
      <w:pPr>
        <w:numPr>
          <w:ilvl w:val="0"/>
          <w:numId w:val="45"/>
        </w:numPr>
      </w:pPr>
      <w:r>
        <w:t>Cíleno na uživatele s místem pobytu v ČR, rozumící českému jazyku</w:t>
      </w:r>
      <w:r w:rsidR="00CD0C59">
        <w:t>.</w:t>
      </w:r>
    </w:p>
    <w:p w:rsidR="00A8587C" w:rsidRDefault="00A8587C" w:rsidP="00EF6330">
      <w:pPr>
        <w:numPr>
          <w:ilvl w:val="0"/>
          <w:numId w:val="45"/>
        </w:numPr>
      </w:pPr>
      <w:r>
        <w:t>Bez omezení na konkrétní produkt (typ nemovitosti)</w:t>
      </w:r>
    </w:p>
    <w:p w:rsidR="00A8587C" w:rsidRDefault="00A8587C" w:rsidP="00EF6330">
      <w:pPr>
        <w:numPr>
          <w:ilvl w:val="0"/>
          <w:numId w:val="45"/>
        </w:numPr>
      </w:pPr>
      <w:r>
        <w:t>Bez platformového omezení (Web, Mobil, Tablet)</w:t>
      </w:r>
    </w:p>
    <w:p w:rsidR="00A8587C" w:rsidRDefault="00A8587C" w:rsidP="00EF6330">
      <w:pPr>
        <w:numPr>
          <w:ilvl w:val="0"/>
          <w:numId w:val="45"/>
        </w:numPr>
      </w:pPr>
      <w:r>
        <w:t>Není zaměřen na stále, vracející se uživatele</w:t>
      </w:r>
      <w:r w:rsidR="00CD0C59">
        <w:t>.</w:t>
      </w:r>
    </w:p>
    <w:p w:rsidR="00A8587C" w:rsidRDefault="00A8587C" w:rsidP="00EF6330">
      <w:pPr>
        <w:numPr>
          <w:ilvl w:val="0"/>
          <w:numId w:val="45"/>
        </w:numPr>
      </w:pPr>
      <w:r>
        <w:t>Doporučený zájem o koupi</w:t>
      </w:r>
      <w:r>
        <w:rPr>
          <w:lang w:val="en-US"/>
        </w:rPr>
        <w:t>/</w:t>
      </w:r>
      <w:r>
        <w:t>pronájem nemovitosti i v případě že by byla na hypotéku</w:t>
      </w:r>
      <w:r w:rsidR="00CD0C59">
        <w:t>.</w:t>
      </w:r>
    </w:p>
    <w:p w:rsidR="00A8587C" w:rsidRDefault="00A8587C" w:rsidP="00A8587C">
      <w:pPr>
        <w:pStyle w:val="Nadpis2"/>
        <w:rPr>
          <w:lang w:val="en-US"/>
        </w:rPr>
      </w:pPr>
      <w:bookmarkStart w:id="224" w:name="_Toc482559703"/>
      <w:bookmarkStart w:id="225" w:name="_Toc482628363"/>
      <w:r>
        <w:rPr>
          <w:lang w:val="en-US"/>
        </w:rPr>
        <w:t>Testovací scénář</w:t>
      </w:r>
      <w:bookmarkEnd w:id="224"/>
      <w:bookmarkEnd w:id="225"/>
    </w:p>
    <w:p w:rsidR="00A8587C" w:rsidRDefault="00A8587C" w:rsidP="00A8587C">
      <w:r w:rsidRPr="00004C76">
        <w:t xml:space="preserve">Pro zjištění uživatelského </w:t>
      </w:r>
      <w:r>
        <w:t xml:space="preserve">efektu na návštěvníka a pro zjištění použitelnosti webových stránek byly připraveny následující testovací scénáře. </w:t>
      </w:r>
    </w:p>
    <w:p w:rsidR="00A8587C" w:rsidRDefault="00A8587C" w:rsidP="00A8587C">
      <w:pPr>
        <w:pStyle w:val="Nadpis3"/>
      </w:pPr>
      <w:bookmarkStart w:id="226" w:name="_Toc482559704"/>
      <w:bookmarkStart w:id="227" w:name="_Toc482628364"/>
      <w:r>
        <w:t>Nalezení pozemku</w:t>
      </w:r>
      <w:bookmarkEnd w:id="226"/>
      <w:bookmarkEnd w:id="227"/>
    </w:p>
    <w:p w:rsidR="00A8587C" w:rsidRDefault="00A8587C" w:rsidP="00A8587C">
      <w:r>
        <w:t>Tento testovací scénář obsahuje tyto úkoly:</w:t>
      </w:r>
    </w:p>
    <w:p w:rsidR="00A8587C" w:rsidRDefault="00A8587C" w:rsidP="00EF6330">
      <w:pPr>
        <w:numPr>
          <w:ilvl w:val="0"/>
          <w:numId w:val="46"/>
        </w:numPr>
      </w:pPr>
      <w:r>
        <w:t>Vyhledejte pozemek na bydlení ve Zlínském kraji.</w:t>
      </w:r>
    </w:p>
    <w:p w:rsidR="00A8587C" w:rsidRDefault="00A8587C" w:rsidP="00EF6330">
      <w:pPr>
        <w:numPr>
          <w:ilvl w:val="0"/>
          <w:numId w:val="46"/>
        </w:numPr>
      </w:pPr>
      <w:r>
        <w:t>Který pozemek je v daném kraji nejlevnější?</w:t>
      </w:r>
    </w:p>
    <w:p w:rsidR="00A8587C" w:rsidRDefault="00A8587C" w:rsidP="00EF6330">
      <w:pPr>
        <w:numPr>
          <w:ilvl w:val="0"/>
          <w:numId w:val="46"/>
        </w:numPr>
      </w:pPr>
      <w:r>
        <w:t>Kde konkrétně se pozemek nachází?</w:t>
      </w:r>
    </w:p>
    <w:p w:rsidR="00A8587C" w:rsidRDefault="00A8587C" w:rsidP="00EF6330">
      <w:pPr>
        <w:numPr>
          <w:ilvl w:val="0"/>
          <w:numId w:val="46"/>
        </w:numPr>
      </w:pPr>
      <w:r>
        <w:lastRenderedPageBreak/>
        <w:t>Jaká je jeho rozloha a jaká bude cena celého pozemku?</w:t>
      </w:r>
    </w:p>
    <w:p w:rsidR="00A8587C" w:rsidRDefault="00A8587C" w:rsidP="00EF6330">
      <w:pPr>
        <w:numPr>
          <w:ilvl w:val="0"/>
          <w:numId w:val="46"/>
        </w:numPr>
      </w:pPr>
      <w:r>
        <w:t>Odešlete dotaz na prodávajícího, jestli je pozemek ještě k dispozici.</w:t>
      </w:r>
    </w:p>
    <w:p w:rsidR="00A8587C" w:rsidRDefault="00A8587C" w:rsidP="00A8587C">
      <w:r>
        <w:t>Tento testovací scénář prověří, jestli základní navigace, vyhledávání, řazení a filtrování je pro uživatele srozumitelné. Ověří, jestli uživatel chápe, že cena pozemku je udávána v metrech čtverečních a ověří, jestli je schopný dohledat cenu celkového pozemku. V závěru testu je kontrola, jestli uživatel ví na koho se v případě zájmu obrátit.</w:t>
      </w:r>
    </w:p>
    <w:p w:rsidR="00A8587C" w:rsidRDefault="00A8587C" w:rsidP="00A8587C">
      <w:pPr>
        <w:pStyle w:val="Nadpis3"/>
      </w:pPr>
      <w:bookmarkStart w:id="228" w:name="_Toc482559705"/>
      <w:bookmarkStart w:id="229" w:name="_Toc482628365"/>
      <w:r>
        <w:t>Nalezení bytu</w:t>
      </w:r>
      <w:bookmarkEnd w:id="228"/>
      <w:bookmarkEnd w:id="229"/>
    </w:p>
    <w:p w:rsidR="00A8587C" w:rsidRPr="00886395" w:rsidRDefault="00A8587C" w:rsidP="00EF6330">
      <w:pPr>
        <w:numPr>
          <w:ilvl w:val="0"/>
          <w:numId w:val="46"/>
        </w:numPr>
      </w:pPr>
      <w:r w:rsidRPr="00886395">
        <w:t>Vyhledejte byt 2+1, nebo 2+kk ve Zlíně, nebo v okolí do 25km</w:t>
      </w:r>
      <w:r>
        <w:t>.</w:t>
      </w:r>
    </w:p>
    <w:p w:rsidR="00A8587C" w:rsidRDefault="00A8587C" w:rsidP="00EF6330">
      <w:pPr>
        <w:numPr>
          <w:ilvl w:val="0"/>
          <w:numId w:val="46"/>
        </w:numPr>
      </w:pPr>
      <w:r>
        <w:t>Výsledek vyhledávání dále filtrujte jen na byty s balkónem a sklepem.</w:t>
      </w:r>
    </w:p>
    <w:p w:rsidR="00A8587C" w:rsidRDefault="00A8587C" w:rsidP="00EF6330">
      <w:pPr>
        <w:numPr>
          <w:ilvl w:val="0"/>
          <w:numId w:val="46"/>
        </w:numPr>
      </w:pPr>
      <w:r>
        <w:t>V jakém patře se byt nachází a kolik je celkový počet podlaží v domě?</w:t>
      </w:r>
    </w:p>
    <w:p w:rsidR="00A8587C" w:rsidRDefault="00A8587C" w:rsidP="00EF6330">
      <w:pPr>
        <w:numPr>
          <w:ilvl w:val="0"/>
          <w:numId w:val="46"/>
        </w:numPr>
      </w:pPr>
      <w:r>
        <w:t>Je cena bytu konečná, nebo si bere dodatečnou provizi realitní kancelář?</w:t>
      </w:r>
    </w:p>
    <w:p w:rsidR="00A8587C" w:rsidRDefault="00A8587C" w:rsidP="00A8587C">
      <w:r>
        <w:t>Tento testovací scénář testuje rozšířené filtrování nabídek a detail nabídky, kde je uvedena poznámka k ceně a další důležité informace o nemovitosti.</w:t>
      </w:r>
    </w:p>
    <w:p w:rsidR="00A8587C" w:rsidRDefault="00A8587C" w:rsidP="00A8587C">
      <w:pPr>
        <w:pStyle w:val="Nadpis3"/>
      </w:pPr>
      <w:bookmarkStart w:id="230" w:name="_Toc482559706"/>
      <w:bookmarkStart w:id="231" w:name="_Toc482628366"/>
      <w:r>
        <w:t>Nalezení domu</w:t>
      </w:r>
      <w:bookmarkEnd w:id="230"/>
      <w:bookmarkEnd w:id="231"/>
    </w:p>
    <w:p w:rsidR="00A8587C" w:rsidRDefault="00A8587C" w:rsidP="00EF6330">
      <w:pPr>
        <w:numPr>
          <w:ilvl w:val="0"/>
          <w:numId w:val="47"/>
        </w:numPr>
      </w:pPr>
      <w:r>
        <w:t>Vyhledejte rodinný dům ve Zlínském kraji do ceny 3 mil Kč.</w:t>
      </w:r>
    </w:p>
    <w:p w:rsidR="00A8587C" w:rsidRDefault="00A8587C" w:rsidP="00EF6330">
      <w:pPr>
        <w:numPr>
          <w:ilvl w:val="0"/>
          <w:numId w:val="47"/>
        </w:numPr>
      </w:pPr>
      <w:r>
        <w:t>Výsledek vyhledávání dále filtrujte jen na domy v dobrém stavu, nebo novostavby.</w:t>
      </w:r>
    </w:p>
    <w:p w:rsidR="00A8587C" w:rsidRDefault="00A8587C" w:rsidP="00EF6330">
      <w:pPr>
        <w:numPr>
          <w:ilvl w:val="0"/>
          <w:numId w:val="47"/>
        </w:numPr>
      </w:pPr>
      <w:r>
        <w:t>Výsledek vyhledávání přepněte do zobrazení seznamu.</w:t>
      </w:r>
    </w:p>
    <w:p w:rsidR="00A8587C" w:rsidRDefault="00A8587C" w:rsidP="00EF6330">
      <w:pPr>
        <w:numPr>
          <w:ilvl w:val="0"/>
          <w:numId w:val="47"/>
        </w:numPr>
      </w:pPr>
      <w:r>
        <w:t>Zvyšte počet zobrazených nabídek na stránce.</w:t>
      </w:r>
    </w:p>
    <w:p w:rsidR="00A8587C" w:rsidRDefault="00A8587C" w:rsidP="00EF6330">
      <w:pPr>
        <w:numPr>
          <w:ilvl w:val="0"/>
          <w:numId w:val="47"/>
        </w:numPr>
      </w:pPr>
      <w:r>
        <w:t>Vyberte dům a uložte si detail jako PDF.</w:t>
      </w:r>
    </w:p>
    <w:p w:rsidR="00A8587C" w:rsidRPr="00D678F3" w:rsidRDefault="00A8587C" w:rsidP="00A8587C">
      <w:r>
        <w:t>Testovací scénář pro nalezení domu ověřuje, jestli uživatel chápe možnosti zobrazení jednotlivých nabídek a jejich stránkování. Nakonec otestuje, jestli je uživatel schopný uložit si detail na později jako soubor PDF.</w:t>
      </w:r>
    </w:p>
    <w:p w:rsidR="00A8587C" w:rsidRDefault="00A8587C" w:rsidP="00A8587C">
      <w:pPr>
        <w:pStyle w:val="Nadpis3"/>
      </w:pPr>
      <w:bookmarkStart w:id="232" w:name="_Toc482559707"/>
      <w:bookmarkStart w:id="233" w:name="_Toc482628367"/>
      <w:r>
        <w:t>Pronájem nemovitosti</w:t>
      </w:r>
      <w:bookmarkEnd w:id="232"/>
      <w:bookmarkEnd w:id="233"/>
    </w:p>
    <w:p w:rsidR="00A8587C" w:rsidRDefault="00A8587C" w:rsidP="00EF6330">
      <w:pPr>
        <w:numPr>
          <w:ilvl w:val="0"/>
          <w:numId w:val="48"/>
        </w:numPr>
      </w:pPr>
      <w:r>
        <w:t>Chcete pronajímat byt.</w:t>
      </w:r>
    </w:p>
    <w:p w:rsidR="00A8587C" w:rsidRDefault="00A8587C" w:rsidP="00EF6330">
      <w:pPr>
        <w:numPr>
          <w:ilvl w:val="0"/>
          <w:numId w:val="48"/>
        </w:numPr>
      </w:pPr>
      <w:r>
        <w:t>Zkuste najít díky webu zájemce.</w:t>
      </w:r>
    </w:p>
    <w:p w:rsidR="00A8587C" w:rsidRPr="002C0FF7" w:rsidRDefault="00A8587C" w:rsidP="00A8587C">
      <w:r>
        <w:lastRenderedPageBreak/>
        <w:t>Web umožňuje vyplnit formulář o prodávané či pronajímané nemovitosti s kontaktem na majitele, na který se ozve makléř s nabídkou.</w:t>
      </w:r>
    </w:p>
    <w:p w:rsidR="00A8587C" w:rsidRDefault="00A8587C" w:rsidP="00A8587C">
      <w:pPr>
        <w:pStyle w:val="Nadpis3"/>
      </w:pPr>
      <w:bookmarkStart w:id="234" w:name="_Toc482559708"/>
      <w:bookmarkStart w:id="235" w:name="_Toc482628368"/>
      <w:r>
        <w:t>Výpočet hypotéky</w:t>
      </w:r>
      <w:bookmarkEnd w:id="234"/>
      <w:bookmarkEnd w:id="235"/>
    </w:p>
    <w:p w:rsidR="00A8587C" w:rsidRDefault="00A8587C" w:rsidP="00EF6330">
      <w:pPr>
        <w:numPr>
          <w:ilvl w:val="0"/>
          <w:numId w:val="49"/>
        </w:numPr>
      </w:pPr>
      <w:r>
        <w:t>Vyhledejte libovolnou nemovitost.</w:t>
      </w:r>
    </w:p>
    <w:p w:rsidR="00A8587C" w:rsidRDefault="00A8587C" w:rsidP="00EF6330">
      <w:pPr>
        <w:numPr>
          <w:ilvl w:val="0"/>
          <w:numId w:val="49"/>
        </w:numPr>
      </w:pPr>
      <w:r>
        <w:t>Zjistěte, jaká hypotéka by byla potřeba.</w:t>
      </w:r>
    </w:p>
    <w:p w:rsidR="00A8587C" w:rsidRPr="00047EC1" w:rsidRDefault="00A8587C" w:rsidP="00EF6330">
      <w:pPr>
        <w:numPr>
          <w:ilvl w:val="0"/>
          <w:numId w:val="49"/>
        </w:numPr>
      </w:pPr>
      <w:r>
        <w:t>Zadejte dobu splácení na 20 let a úrokovou sazbu na 3</w:t>
      </w:r>
      <w:r>
        <w:rPr>
          <w:lang w:val="en-US"/>
        </w:rPr>
        <w:t>%.</w:t>
      </w:r>
    </w:p>
    <w:p w:rsidR="00A8587C" w:rsidRPr="00047EC1" w:rsidRDefault="00A8587C" w:rsidP="00EF6330">
      <w:pPr>
        <w:numPr>
          <w:ilvl w:val="0"/>
          <w:numId w:val="49"/>
        </w:numPr>
      </w:pPr>
      <w:r w:rsidRPr="00047EC1">
        <w:t>Jaká je měsíční splátka?</w:t>
      </w:r>
    </w:p>
    <w:p w:rsidR="00A8587C" w:rsidRPr="002C0FF7" w:rsidRDefault="00A8587C" w:rsidP="00A8587C">
      <w:r>
        <w:t>Tento testovací scénář ověří fungování a pochopení hypoteční kalkulačky.</w:t>
      </w:r>
    </w:p>
    <w:p w:rsidR="00A8587C" w:rsidRDefault="00A8587C" w:rsidP="00A8587C">
      <w:pPr>
        <w:pStyle w:val="Nadpis3"/>
      </w:pPr>
      <w:bookmarkStart w:id="236" w:name="_Toc482559709"/>
      <w:bookmarkStart w:id="237" w:name="_Toc482628369"/>
      <w:r>
        <w:t>Nalezení pobočky v okolí</w:t>
      </w:r>
      <w:bookmarkEnd w:id="236"/>
      <w:bookmarkEnd w:id="237"/>
    </w:p>
    <w:p w:rsidR="00A8587C" w:rsidRDefault="00A8587C" w:rsidP="00EF6330">
      <w:pPr>
        <w:numPr>
          <w:ilvl w:val="0"/>
          <w:numId w:val="50"/>
        </w:numPr>
      </w:pPr>
      <w:r>
        <w:t>Kde se ve Zlíně nachází pobočka realitní kanceláře?</w:t>
      </w:r>
    </w:p>
    <w:p w:rsidR="00A8587C" w:rsidRDefault="00A8587C" w:rsidP="00A8587C">
      <w:r>
        <w:t>Tento test ověří přehlednost seznamu poboček a uživatelovu schopnost najít tento seznam na webu.</w:t>
      </w:r>
    </w:p>
    <w:p w:rsidR="00A8587C" w:rsidRPr="00DD71BE" w:rsidRDefault="00A8587C" w:rsidP="00A8587C"/>
    <w:p w:rsidR="00A8587C" w:rsidRPr="008251C2" w:rsidRDefault="00A8587C" w:rsidP="00A8587C">
      <w:pPr>
        <w:pStyle w:val="Nadpis2"/>
      </w:pPr>
      <w:bookmarkStart w:id="238" w:name="_Toc482559710"/>
      <w:bookmarkStart w:id="239" w:name="_Toc482628370"/>
      <w:r w:rsidRPr="008251C2">
        <w:t>Výběr tester</w:t>
      </w:r>
      <w:r>
        <w:t>ů</w:t>
      </w:r>
      <w:bookmarkEnd w:id="238"/>
      <w:bookmarkEnd w:id="239"/>
    </w:p>
    <w:p w:rsidR="00A8587C" w:rsidRDefault="00A8587C" w:rsidP="00A8587C">
      <w:r w:rsidRPr="004E1B91">
        <w:t>Při výběru vhodných testerů</w:t>
      </w:r>
      <w:r>
        <w:t xml:space="preserve"> není potřeba, se přiliž omezovat. Vhodnou skupinou můžou být například studenti UTB. Ideálně však, aby byly tito studenti z různých fakult. Tím se zabrání zkreslení výsledku testování, kdyby například všichni studenti byly z fakulty informatiky, u kterých se předpokládá pokročilejší znalost práce s počítačem. Při výběru je žádoucí využít studenty z různých ročníků, případně i dálkové studenty. Tím se zajistí dostatečný vzorek různých věkových kategorií. </w:t>
      </w:r>
    </w:p>
    <w:p w:rsidR="00A8587C" w:rsidRDefault="00A8587C" w:rsidP="00A8587C">
      <w:r>
        <w:t>Pro nalezení a přesvědčení studentů, aby se zapojili do testovacího programu, můžou být využity různé akce v prostorách budovy fakulty. Další možností jak oslovit studenty je prostřednictvím emailů, nebo webových stránek, případně letáčků nebo plakátů.</w:t>
      </w:r>
    </w:p>
    <w:p w:rsidR="00A8587C" w:rsidRDefault="00A8587C" w:rsidP="00A8587C">
      <w:pPr>
        <w:pStyle w:val="Nadpis2"/>
      </w:pPr>
      <w:bookmarkStart w:id="240" w:name="_Toc482559711"/>
      <w:bookmarkStart w:id="241" w:name="_Toc482628371"/>
      <w:r>
        <w:t>Průběh testování</w:t>
      </w:r>
      <w:bookmarkEnd w:id="240"/>
      <w:bookmarkEnd w:id="241"/>
    </w:p>
    <w:p w:rsidR="00A8587C" w:rsidRDefault="00A8587C" w:rsidP="00A8587C">
      <w:r>
        <w:t xml:space="preserve">Samotný průběh testování je možné provést přímo na fakultě informatiky, případně v přilehlé budově ICT. Pro dálkové studenty by bylo možné zařídit alespoň testování na dálku. Pro testování na dálku by však bylo potřeba připravit na sběr dat testovaný web. </w:t>
      </w:r>
      <w:r>
        <w:lastRenderedPageBreak/>
        <w:t xml:space="preserve">K tomuto účelu by bylo možné využít aplikaci, která je výstupem této práce. Implementace by byla jednoduchá, stačí vložit javacriptový kód a ten už bude události jako pohyb myši a klikání zaznamenávat a ukládat na server. </w:t>
      </w:r>
    </w:p>
    <w:p w:rsidR="00A8587C" w:rsidRPr="00F4244B" w:rsidRDefault="00A8587C" w:rsidP="00A8587C">
      <w:r>
        <w:t>Každé uživatelské testování probíhá s moderátorem, který musí sledovat průběh testování a dělat si poznámky. V případě testování na dálku by bylo možné komunikovat pomocí mobilního telefonu, nebo třeba přes skype. Vhodné je použít také webovou kameru nebo sdílení plochy počítače.</w:t>
      </w:r>
    </w:p>
    <w:p w:rsidR="00F03DA6" w:rsidRDefault="00F03DA6">
      <w:pPr>
        <w:pStyle w:val="Nadpis"/>
      </w:pPr>
      <w:bookmarkStart w:id="242" w:name="_Toc37577734"/>
      <w:bookmarkStart w:id="243" w:name="_Toc88120445"/>
      <w:bookmarkStart w:id="244" w:name="_Toc88120682"/>
      <w:bookmarkStart w:id="245" w:name="_Toc88120894"/>
      <w:bookmarkStart w:id="246" w:name="_Toc88120998"/>
      <w:bookmarkStart w:id="247" w:name="_Toc88121041"/>
      <w:bookmarkStart w:id="248" w:name="_Toc88121178"/>
      <w:bookmarkStart w:id="249" w:name="_Toc88121552"/>
      <w:bookmarkStart w:id="250" w:name="_Toc88121609"/>
      <w:bookmarkStart w:id="251" w:name="_Toc88121747"/>
      <w:bookmarkStart w:id="252" w:name="_Toc88122013"/>
      <w:bookmarkStart w:id="253" w:name="_Toc88124618"/>
      <w:bookmarkStart w:id="254" w:name="_Toc88124655"/>
      <w:bookmarkStart w:id="255" w:name="_Toc88124805"/>
      <w:bookmarkStart w:id="256" w:name="_Toc88125788"/>
      <w:bookmarkStart w:id="257" w:name="_Toc88126308"/>
      <w:bookmarkStart w:id="258" w:name="_Toc88126459"/>
      <w:bookmarkStart w:id="259" w:name="_Toc88126526"/>
      <w:bookmarkStart w:id="260" w:name="_Toc88126555"/>
      <w:bookmarkStart w:id="261" w:name="_Toc88126771"/>
      <w:bookmarkStart w:id="262" w:name="_Toc88126861"/>
      <w:bookmarkStart w:id="263" w:name="_Toc88127102"/>
      <w:bookmarkStart w:id="264" w:name="_Toc88127145"/>
      <w:bookmarkStart w:id="265" w:name="_Toc88128510"/>
      <w:bookmarkStart w:id="266" w:name="_Toc107634152"/>
      <w:bookmarkStart w:id="267" w:name="_Toc107635187"/>
      <w:bookmarkStart w:id="268" w:name="_Toc107635227"/>
      <w:bookmarkStart w:id="269" w:name="_Toc107635244"/>
      <w:bookmarkStart w:id="270" w:name="_Toc482628372"/>
      <w:r>
        <w:lastRenderedPageBreak/>
        <w:t>Závěr</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rsidR="00A8587C" w:rsidRPr="00687972" w:rsidRDefault="00A8587C" w:rsidP="00A8587C">
      <w:r>
        <w:t>V teoretické části práce byly popsány metriky měřené při posuzování použitelnosti webových stránek a jednotlivé techniky měření. Jedním z bodů této práce bylo porovnat existující nástroje na testování použitelnosti webových stránek. Z porovnání dostupných nástrojů bylo zjištěno, že většina kvalitních nástrojů funguje jako komerční placená služba. Proto byl jako další bod této práce vytvořen vlastní nástroj pro testování použitelnosti webových stránek. Tento nástroj pomůže jak při klasickém uživatelském testování díky záznamu chování uživatelů, ale především umožňuje provádět vlastní A/B testování, které si může vývojář díky vlastní implementaci přizpůsobit svým potřebám. Vyvíjený nástroj byl publikován na veřejný webový server a otestován na běžících webových stránkách. Při výběru vhodného databázového systému pro ukládání naměřených dat bylo nejprve provedeno srovnání NoSQL databází. Následně byl vybrán jako nejvhodnější databázový systém pro ukládání dat produkt od společnosti Adobe s názvem Cassandra. Ukládání dat bylo implementováno z aplikace v jazyce C</w:t>
      </w:r>
      <w:r>
        <w:rPr>
          <w:lang w:val="en-US"/>
        </w:rPr>
        <w:t># na technologii Microsoft .NET Core. Pro pot</w:t>
      </w:r>
      <w:r>
        <w:t xml:space="preserve">řebu otestování a publikování na veřejný webový server byla aplikace upravena na technologii Microsoft .NET Framework a databáze vyměněna za relační databázi Microsoft SQL Server 2016. Jako poslední bod tato práce popisuje, jakým způsobem by se dalo realizovat uživatelské testování použitelnosti webové stránky </w:t>
      </w:r>
      <w:hyperlink r:id="rId51" w:history="1">
        <w:r w:rsidRPr="009729E9">
          <w:rPr>
            <w:rStyle w:val="Hypertextovodkaz"/>
          </w:rPr>
          <w:t>www.fincentrumreality.com</w:t>
        </w:r>
      </w:hyperlink>
      <w:r>
        <w:t>. Byla provedena analýza cílové skupiny uživatelů a pro testování by bylo vhodné využít studenty UTB.</w:t>
      </w:r>
    </w:p>
    <w:p w:rsidR="00F03DA6" w:rsidRDefault="00F03DA6"/>
    <w:p w:rsidR="00F03DA6" w:rsidRDefault="00F03DA6">
      <w:pPr>
        <w:pStyle w:val="Nadpis"/>
      </w:pPr>
      <w:bookmarkStart w:id="271" w:name="_Toc37577735"/>
      <w:bookmarkStart w:id="272" w:name="_Toc88120446"/>
      <w:bookmarkStart w:id="273" w:name="_Toc88120683"/>
      <w:bookmarkStart w:id="274" w:name="_Toc88120895"/>
      <w:bookmarkStart w:id="275" w:name="_Toc88120999"/>
      <w:bookmarkStart w:id="276" w:name="_Toc88121042"/>
      <w:bookmarkStart w:id="277" w:name="_Toc88121179"/>
      <w:bookmarkStart w:id="278" w:name="_Toc88121553"/>
      <w:bookmarkStart w:id="279" w:name="_Toc88121610"/>
      <w:bookmarkStart w:id="280" w:name="_Toc88121748"/>
      <w:bookmarkStart w:id="281" w:name="_Toc88122014"/>
      <w:bookmarkStart w:id="282" w:name="_Toc88124619"/>
      <w:bookmarkStart w:id="283" w:name="_Toc88124656"/>
      <w:bookmarkStart w:id="284" w:name="_Toc88124806"/>
      <w:bookmarkStart w:id="285" w:name="_Toc88125789"/>
      <w:bookmarkStart w:id="286" w:name="_Toc88126309"/>
      <w:bookmarkStart w:id="287" w:name="_Toc88126460"/>
      <w:bookmarkStart w:id="288" w:name="_Toc88126527"/>
      <w:bookmarkStart w:id="289" w:name="_Toc88126556"/>
      <w:bookmarkStart w:id="290" w:name="_Toc88126772"/>
      <w:bookmarkStart w:id="291" w:name="_Toc88126862"/>
      <w:bookmarkStart w:id="292" w:name="_Toc88127103"/>
      <w:bookmarkStart w:id="293" w:name="_Toc88127146"/>
      <w:bookmarkStart w:id="294" w:name="_Toc88128511"/>
      <w:bookmarkStart w:id="295" w:name="_Toc107634153"/>
      <w:bookmarkStart w:id="296" w:name="_Toc107635188"/>
      <w:bookmarkStart w:id="297" w:name="_Toc107635228"/>
      <w:bookmarkStart w:id="298" w:name="_Toc107635245"/>
      <w:bookmarkStart w:id="299" w:name="_Toc482628373"/>
      <w:r>
        <w:lastRenderedPageBreak/>
        <w:t>Seznam použité literatury</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rsidR="00CC7BC6" w:rsidRDefault="00CC7BC6" w:rsidP="005B0611">
      <w:pPr>
        <w:pStyle w:val="Literatura"/>
        <w:jc w:val="left"/>
        <w:rPr>
          <w:rFonts w:ascii="Open Sans" w:hAnsi="Open Sans" w:cs="Open Sans"/>
          <w:color w:val="000000"/>
          <w:shd w:val="clear" w:color="auto" w:fill="FFFFFF"/>
        </w:rPr>
      </w:pPr>
      <w:r>
        <w:tab/>
        <w:t>[1]</w:t>
      </w:r>
      <w:r>
        <w:tab/>
      </w:r>
      <w:r w:rsidRPr="00CC7BC6">
        <w:rPr>
          <w:rFonts w:ascii="Open Sans" w:hAnsi="Open Sans" w:cs="Open Sans"/>
          <w:color w:val="000000"/>
          <w:shd w:val="clear" w:color="auto" w:fill="FFFFFF"/>
        </w:rPr>
        <w:t>STANÍČEK, Petr. Dobrý designér to všechno ví!: Praktické postupy navrhování (nejen) webů [pdf]. Kamenné Žehrovice, 2016 . ISBN 978-80-260-9536-1.</w:t>
      </w:r>
    </w:p>
    <w:p w:rsidR="00CC7BC6" w:rsidRDefault="00CC7BC6" w:rsidP="005B0611">
      <w:pPr>
        <w:pStyle w:val="Literatura"/>
        <w:jc w:val="left"/>
        <w:rPr>
          <w:rFonts w:ascii="Open Sans" w:hAnsi="Open Sans" w:cs="Open Sans"/>
          <w:color w:val="000000"/>
          <w:shd w:val="clear" w:color="auto" w:fill="FFFFFF"/>
        </w:rPr>
      </w:pPr>
      <w:r>
        <w:tab/>
        <w:t>[</w:t>
      </w:r>
      <w:r>
        <w:t>2</w:t>
      </w:r>
      <w:r>
        <w:t>]</w:t>
      </w:r>
      <w:r>
        <w:tab/>
      </w:r>
      <w:r w:rsidRPr="00CC7BC6">
        <w:rPr>
          <w:rFonts w:ascii="Open Sans" w:hAnsi="Open Sans" w:cs="Open Sans"/>
          <w:color w:val="000000"/>
          <w:shd w:val="clear" w:color="auto" w:fill="FFFFFF"/>
        </w:rPr>
        <w:t>ŘEZÁČ, Jan. Web ostrý jako břitva: návrh fungujícího webu pro webdesignery a zadavatele projektů. Jihlava: Baroque Partners, 2014. ISBN 978-80-87923-01-6.</w:t>
      </w:r>
    </w:p>
    <w:p w:rsidR="00CC7BC6" w:rsidRDefault="00CC7BC6" w:rsidP="005B0611">
      <w:pPr>
        <w:pStyle w:val="Literatura"/>
        <w:jc w:val="left"/>
        <w:rPr>
          <w:rFonts w:ascii="Open Sans" w:hAnsi="Open Sans" w:cs="Open Sans"/>
          <w:color w:val="000000"/>
          <w:shd w:val="clear" w:color="auto" w:fill="FFFFFF"/>
        </w:rPr>
      </w:pPr>
      <w:r>
        <w:tab/>
        <w:t>[</w:t>
      </w:r>
      <w:r>
        <w:t>3</w:t>
      </w:r>
      <w:r>
        <w:t>]</w:t>
      </w:r>
      <w:r>
        <w:tab/>
      </w:r>
      <w:r w:rsidRPr="00CC7BC6">
        <w:rPr>
          <w:rFonts w:ascii="Open Sans" w:hAnsi="Open Sans" w:cs="Open Sans"/>
          <w:color w:val="000000"/>
          <w:shd w:val="clear" w:color="auto" w:fill="FFFFFF"/>
        </w:rPr>
        <w:t>SNÍŽEK, Martin. A/B testování – kompletní průvodce  Dostupné z: https://www.optimics.cz/ab-testovani-kompletni-pruvodce/</w:t>
      </w:r>
    </w:p>
    <w:p w:rsidR="00CC7BC6" w:rsidRDefault="00CC7BC6" w:rsidP="005B0611">
      <w:pPr>
        <w:pStyle w:val="Literatura"/>
        <w:jc w:val="left"/>
        <w:rPr>
          <w:rFonts w:ascii="Open Sans" w:hAnsi="Open Sans" w:cs="Open Sans"/>
          <w:color w:val="000000"/>
          <w:shd w:val="clear" w:color="auto" w:fill="FFFFFF"/>
        </w:rPr>
      </w:pPr>
      <w:r>
        <w:tab/>
        <w:t>[</w:t>
      </w:r>
      <w:r>
        <w:t>4</w:t>
      </w:r>
      <w:r>
        <w:t>]</w:t>
      </w:r>
      <w:r>
        <w:tab/>
      </w:r>
      <w:r w:rsidRPr="00CC7BC6">
        <w:rPr>
          <w:rFonts w:ascii="Open Sans" w:hAnsi="Open Sans" w:cs="Open Sans"/>
          <w:color w:val="000000"/>
          <w:shd w:val="clear" w:color="auto" w:fill="FFFFFF"/>
        </w:rPr>
        <w:t>EISENBERG, Bryan., John QUARTO-VONTIVADAR a Lisa T. DAVIS. Always be testing: the complete guide to Google website optimizer. Indianapolis, Ind.: Wiley Publishing, c2008. Serious skills.</w:t>
      </w:r>
    </w:p>
    <w:p w:rsidR="00CC7BC6" w:rsidRPr="00CC7BC6" w:rsidRDefault="00CC7BC6" w:rsidP="005B0611">
      <w:pPr>
        <w:pStyle w:val="Literatura"/>
        <w:jc w:val="left"/>
        <w:rPr>
          <w:rFonts w:ascii="Open Sans" w:hAnsi="Open Sans" w:cs="Open Sans"/>
          <w:color w:val="000000"/>
          <w:shd w:val="clear" w:color="auto" w:fill="FFFFFF"/>
        </w:rPr>
      </w:pPr>
      <w:r>
        <w:tab/>
        <w:t>[</w:t>
      </w:r>
      <w:r>
        <w:t>5</w:t>
      </w:r>
      <w:r>
        <w:t>]</w:t>
      </w:r>
      <w:r>
        <w:tab/>
      </w:r>
      <w:r w:rsidRPr="00CC7BC6">
        <w:rPr>
          <w:rFonts w:ascii="Open Sans" w:hAnsi="Open Sans" w:cs="Open Sans"/>
          <w:color w:val="000000"/>
          <w:shd w:val="clear" w:color="auto" w:fill="FFFFFF"/>
        </w:rPr>
        <w:t>SIROKER, Dan a Pete KOOMEN. A / B Testing: The Most Powerful Way to Turn Clicks Into Customers</w:t>
      </w:r>
    </w:p>
    <w:p w:rsidR="00F03DA6" w:rsidRDefault="00F03DA6" w:rsidP="005B0611">
      <w:pPr>
        <w:pStyle w:val="Literatura"/>
        <w:jc w:val="left"/>
        <w:rPr>
          <w:rFonts w:ascii="Open Sans" w:hAnsi="Open Sans" w:cs="Open Sans"/>
          <w:color w:val="000000"/>
          <w:shd w:val="clear" w:color="auto" w:fill="FFFFFF"/>
        </w:rPr>
      </w:pPr>
      <w:r>
        <w:tab/>
      </w:r>
      <w:bookmarkStart w:id="300" w:name="_Ref94455389"/>
      <w:r>
        <w:t>[</w:t>
      </w:r>
      <w:bookmarkEnd w:id="300"/>
      <w:r w:rsidR="00CC7BC6">
        <w:t>6</w:t>
      </w:r>
      <w:r>
        <w:t>]</w:t>
      </w:r>
      <w:r>
        <w:tab/>
      </w:r>
      <w:r w:rsidR="002E48B3">
        <w:rPr>
          <w:rFonts w:ascii="Open Sans" w:hAnsi="Open Sans" w:cs="Open Sans"/>
          <w:color w:val="000000"/>
          <w:shd w:val="clear" w:color="auto" w:fill="FFFFFF"/>
        </w:rPr>
        <w:t>CHOPRA, Paras. What you really need to know about mathematics of A/B split testing.</w:t>
      </w:r>
      <w:r w:rsidR="002E48B3">
        <w:rPr>
          <w:rStyle w:val="apple-converted-space"/>
          <w:rFonts w:ascii="Open Sans" w:hAnsi="Open Sans" w:cs="Open Sans"/>
          <w:color w:val="000000"/>
          <w:shd w:val="clear" w:color="auto" w:fill="FFFFFF"/>
        </w:rPr>
        <w:t> </w:t>
      </w:r>
      <w:r w:rsidR="002E48B3">
        <w:rPr>
          <w:rFonts w:ascii="Open Sans" w:hAnsi="Open Sans" w:cs="Open Sans"/>
          <w:i/>
          <w:iCs/>
          <w:color w:val="000000"/>
        </w:rPr>
        <w:t>VWO Blog</w:t>
      </w:r>
      <w:r w:rsidR="002E48B3">
        <w:rPr>
          <w:rStyle w:val="apple-converted-space"/>
          <w:rFonts w:ascii="Open Sans" w:hAnsi="Open Sans" w:cs="Open Sans"/>
          <w:color w:val="000000"/>
          <w:shd w:val="clear" w:color="auto" w:fill="FFFFFF"/>
        </w:rPr>
        <w:t> </w:t>
      </w:r>
      <w:r w:rsidR="002E48B3">
        <w:rPr>
          <w:rFonts w:ascii="Open Sans" w:hAnsi="Open Sans" w:cs="Open Sans"/>
          <w:color w:val="000000"/>
          <w:shd w:val="clear" w:color="auto" w:fill="FFFFFF"/>
        </w:rPr>
        <w:t>[online]. 2010 [cit. 2017-0</w:t>
      </w:r>
      <w:r w:rsidR="003A0A0E">
        <w:rPr>
          <w:rFonts w:ascii="Open Sans" w:hAnsi="Open Sans" w:cs="Open Sans"/>
          <w:color w:val="000000"/>
          <w:shd w:val="clear" w:color="auto" w:fill="FFFFFF"/>
        </w:rPr>
        <w:t>2</w:t>
      </w:r>
      <w:r w:rsidR="002E48B3">
        <w:rPr>
          <w:rFonts w:ascii="Open Sans" w:hAnsi="Open Sans" w:cs="Open Sans"/>
          <w:color w:val="000000"/>
          <w:shd w:val="clear" w:color="auto" w:fill="FFFFFF"/>
        </w:rPr>
        <w:t>-1</w:t>
      </w:r>
      <w:r w:rsidR="00247A80">
        <w:rPr>
          <w:rFonts w:ascii="Open Sans" w:hAnsi="Open Sans" w:cs="Open Sans"/>
          <w:color w:val="000000"/>
          <w:shd w:val="clear" w:color="auto" w:fill="FFFFFF"/>
        </w:rPr>
        <w:t>9</w:t>
      </w:r>
      <w:r w:rsidR="002E48B3">
        <w:rPr>
          <w:rFonts w:ascii="Open Sans" w:hAnsi="Open Sans" w:cs="Open Sans"/>
          <w:color w:val="000000"/>
          <w:shd w:val="clear" w:color="auto" w:fill="FFFFFF"/>
        </w:rPr>
        <w:t xml:space="preserve">]. Dostupné z: </w:t>
      </w:r>
      <w:hyperlink r:id="rId52" w:history="1">
        <w:r w:rsidR="002E48B3" w:rsidRPr="00760D61">
          <w:rPr>
            <w:rStyle w:val="Hypertextovodkaz"/>
            <w:rFonts w:ascii="Open Sans" w:hAnsi="Open Sans" w:cs="Open Sans"/>
            <w:shd w:val="clear" w:color="auto" w:fill="FFFFFF"/>
          </w:rPr>
          <w:t>https://vwo.com/blog/what-you-really-need-to-know-about-mathematics-of-ab-split-testing/</w:t>
        </w:r>
      </w:hyperlink>
    </w:p>
    <w:p w:rsidR="000D5C97" w:rsidRDefault="000D5C97" w:rsidP="005B0611">
      <w:pPr>
        <w:pStyle w:val="Literatura"/>
        <w:jc w:val="left"/>
        <w:rPr>
          <w:rFonts w:ascii="Open Sans" w:hAnsi="Open Sans" w:cs="Open Sans"/>
          <w:color w:val="000000"/>
          <w:shd w:val="clear" w:color="auto" w:fill="FFFFFF"/>
        </w:rPr>
      </w:pPr>
      <w:r>
        <w:tab/>
        <w:t>[</w:t>
      </w:r>
      <w:r w:rsidR="00CC7BC6">
        <w:t>7</w:t>
      </w:r>
      <w:r>
        <w:t>]</w:t>
      </w:r>
      <w:r>
        <w:tab/>
      </w:r>
      <w:r>
        <w:rPr>
          <w:rFonts w:ascii="Open Sans" w:hAnsi="Open Sans" w:cs="Open Sans"/>
          <w:color w:val="000000"/>
          <w:shd w:val="clear" w:color="auto" w:fill="FFFFFF"/>
        </w:rPr>
        <w:t>KNEBLOVÁ, Julie.</w:t>
      </w:r>
      <w:r>
        <w:rPr>
          <w:rStyle w:val="apple-converted-space"/>
          <w:rFonts w:ascii="Open Sans" w:hAnsi="Open Sans" w:cs="Open Sans"/>
          <w:color w:val="000000"/>
          <w:shd w:val="clear" w:color="auto" w:fill="FFFFFF"/>
        </w:rPr>
        <w:t> </w:t>
      </w:r>
      <w:r>
        <w:rPr>
          <w:rFonts w:ascii="Open Sans" w:hAnsi="Open Sans" w:cs="Open Sans"/>
          <w:i/>
          <w:iCs/>
          <w:color w:val="000000"/>
        </w:rPr>
        <w:t>A/B test a multivariantní testování marketingově významných charakteristik webové stránky</w:t>
      </w:r>
      <w:r>
        <w:rPr>
          <w:rFonts w:ascii="Open Sans" w:hAnsi="Open Sans" w:cs="Open Sans"/>
          <w:color w:val="000000"/>
          <w:shd w:val="clear" w:color="auto" w:fill="FFFFFF"/>
        </w:rPr>
        <w:t>. Brno, 2016. Bakalářská práce. Mendelova univerzita v Brně. Vedoucí práce Doc. Ing. Oldřich Trenz, Ph.D.</w:t>
      </w:r>
    </w:p>
    <w:p w:rsidR="00233991" w:rsidRDefault="00233991" w:rsidP="005B0611">
      <w:pPr>
        <w:pStyle w:val="Literatura"/>
        <w:jc w:val="left"/>
        <w:rPr>
          <w:rFonts w:ascii="Open Sans" w:hAnsi="Open Sans" w:cs="Open Sans"/>
          <w:color w:val="000000"/>
          <w:shd w:val="clear" w:color="auto" w:fill="FFFFFF"/>
        </w:rPr>
      </w:pPr>
      <w:r>
        <w:tab/>
        <w:t>[</w:t>
      </w:r>
      <w:r>
        <w:t>8</w:t>
      </w:r>
      <w:r>
        <w:t>]</w:t>
      </w:r>
      <w:r>
        <w:tab/>
      </w:r>
      <w:r w:rsidRPr="00233991">
        <w:rPr>
          <w:rFonts w:ascii="Open Sans" w:hAnsi="Open Sans" w:cs="Open Sans"/>
          <w:color w:val="000000"/>
          <w:shd w:val="clear" w:color="auto" w:fill="FFFFFF"/>
        </w:rPr>
        <w:t>PAŤAVOVÁ, Klára. Použitelnost webových stránek a její testování. Hradec Králové, 2016. Bakalářská práce. Univerzita Hradec Králové Fakulta informatiky a managementu Katedra informačních technologií. Vedoucí práce Ing. Pavel Čech, Ph.D.</w:t>
      </w:r>
    </w:p>
    <w:p w:rsidR="00233991" w:rsidRDefault="00233991" w:rsidP="005B0611">
      <w:pPr>
        <w:pStyle w:val="Literatura"/>
        <w:jc w:val="left"/>
        <w:rPr>
          <w:rFonts w:ascii="Open Sans" w:hAnsi="Open Sans" w:cs="Open Sans"/>
          <w:color w:val="000000"/>
          <w:shd w:val="clear" w:color="auto" w:fill="FFFFFF"/>
        </w:rPr>
      </w:pPr>
    </w:p>
    <w:p w:rsidR="00935960" w:rsidRDefault="00935960" w:rsidP="005B0611">
      <w:pPr>
        <w:pStyle w:val="Literatura"/>
        <w:jc w:val="left"/>
        <w:rPr>
          <w:rFonts w:ascii="Open Sans" w:hAnsi="Open Sans" w:cs="Open Sans"/>
          <w:color w:val="000000"/>
          <w:shd w:val="clear" w:color="auto" w:fill="FFFFFF"/>
        </w:rPr>
      </w:pPr>
      <w:r>
        <w:lastRenderedPageBreak/>
        <w:tab/>
        <w:t>[</w:t>
      </w:r>
      <w:r w:rsidR="00233991">
        <w:t>9</w:t>
      </w:r>
      <w:r>
        <w:t>]</w:t>
      </w:r>
      <w:r>
        <w:tab/>
      </w:r>
      <w:r w:rsidRPr="00935960">
        <w:rPr>
          <w:rFonts w:ascii="Open Sans" w:hAnsi="Open Sans" w:cs="Open Sans"/>
          <w:color w:val="000000"/>
          <w:shd w:val="clear" w:color="auto" w:fill="FFFFFF"/>
        </w:rPr>
        <w:t>BC. VRBÍK, Tomáš. Srovnání distribuovaných "NoSQL" databází s důrazem na výkon a škálovatelnost. Praha, 2012. Diplomová práce. Vysoká škola ekonomická v Praze Fakulta informatiky a statistiky Katedra informačních technologií. Vedoucí práce Mgr. Zbyněk Šlajchrt.</w:t>
      </w:r>
    </w:p>
    <w:p w:rsidR="00BC2B10" w:rsidRDefault="00BC2B10" w:rsidP="005B0611">
      <w:pPr>
        <w:pStyle w:val="Literatura"/>
        <w:jc w:val="left"/>
        <w:rPr>
          <w:rFonts w:ascii="Open Sans" w:hAnsi="Open Sans" w:cs="Open Sans"/>
          <w:color w:val="000000"/>
          <w:shd w:val="clear" w:color="auto" w:fill="FFFFFF"/>
        </w:rPr>
      </w:pPr>
      <w:r>
        <w:tab/>
        <w:t>[</w:t>
      </w:r>
      <w:r>
        <w:t>10</w:t>
      </w:r>
      <w:r>
        <w:t>]</w:t>
      </w:r>
      <w:r>
        <w:tab/>
      </w:r>
      <w:r w:rsidRPr="00BC2B10">
        <w:rPr>
          <w:rFonts w:ascii="Open Sans" w:hAnsi="Open Sans" w:cs="Open Sans"/>
          <w:color w:val="000000"/>
          <w:shd w:val="clear" w:color="auto" w:fill="FFFFFF"/>
        </w:rPr>
        <w:t>MGR. KLIMEŠ, Jeroným. Využití Oční kamery ve výzkumu reklamních materiálů [online]. 2002, , 13 [cit. 2017-0</w:t>
      </w:r>
      <w:r w:rsidR="003A0A0E">
        <w:rPr>
          <w:rFonts w:ascii="Open Sans" w:hAnsi="Open Sans" w:cs="Open Sans"/>
          <w:color w:val="000000"/>
          <w:shd w:val="clear" w:color="auto" w:fill="FFFFFF"/>
        </w:rPr>
        <w:t>2</w:t>
      </w:r>
      <w:r w:rsidRPr="00BC2B10">
        <w:rPr>
          <w:rFonts w:ascii="Open Sans" w:hAnsi="Open Sans" w:cs="Open Sans"/>
          <w:color w:val="000000"/>
          <w:shd w:val="clear" w:color="auto" w:fill="FFFFFF"/>
        </w:rPr>
        <w:t>-1</w:t>
      </w:r>
      <w:r w:rsidR="00247A80">
        <w:rPr>
          <w:rFonts w:ascii="Open Sans" w:hAnsi="Open Sans" w:cs="Open Sans"/>
          <w:color w:val="000000"/>
          <w:shd w:val="clear" w:color="auto" w:fill="FFFFFF"/>
        </w:rPr>
        <w:t>0</w:t>
      </w:r>
      <w:r w:rsidRPr="00BC2B10">
        <w:rPr>
          <w:rFonts w:ascii="Open Sans" w:hAnsi="Open Sans" w:cs="Open Sans"/>
          <w:color w:val="000000"/>
          <w:shd w:val="clear" w:color="auto" w:fill="FFFFFF"/>
        </w:rPr>
        <w:t>]. Dostupné z: http://klimes.mysteria.cz/clanky/psychologie/okkody/</w:t>
      </w:r>
    </w:p>
    <w:p w:rsidR="00760D0C" w:rsidRPr="00760D0C" w:rsidRDefault="00245E3B" w:rsidP="005B0611">
      <w:pPr>
        <w:pStyle w:val="Literatura"/>
        <w:jc w:val="left"/>
        <w:rPr>
          <w:rFonts w:ascii="Open Sans" w:hAnsi="Open Sans" w:cs="Open Sans"/>
          <w:color w:val="000000"/>
          <w:shd w:val="clear" w:color="auto" w:fill="FFFFFF"/>
        </w:rPr>
      </w:pPr>
      <w:r>
        <w:tab/>
        <w:t>[</w:t>
      </w:r>
      <w:r w:rsidR="00233991">
        <w:t>1</w:t>
      </w:r>
      <w:r w:rsidR="00BC2B10">
        <w:t>1</w:t>
      </w:r>
      <w:r>
        <w:t>]</w:t>
      </w:r>
      <w:r>
        <w:tab/>
      </w:r>
      <w:r w:rsidR="00BA2E10">
        <w:rPr>
          <w:rFonts w:ascii="Open Sans" w:hAnsi="Open Sans" w:cs="Open Sans"/>
          <w:color w:val="000000"/>
          <w:shd w:val="clear" w:color="auto" w:fill="FFFFFF"/>
        </w:rPr>
        <w:t>SEHNAL, Jan. Google Optimize: Jak na A/B testování během 5 minut.</w:t>
      </w:r>
      <w:r w:rsidR="00BA2E10">
        <w:rPr>
          <w:rStyle w:val="apple-converted-space"/>
          <w:rFonts w:ascii="Open Sans" w:hAnsi="Open Sans" w:cs="Open Sans"/>
          <w:color w:val="000000"/>
          <w:shd w:val="clear" w:color="auto" w:fill="FFFFFF"/>
        </w:rPr>
        <w:t> </w:t>
      </w:r>
      <w:r w:rsidR="00BA2E10">
        <w:rPr>
          <w:rFonts w:ascii="Open Sans" w:hAnsi="Open Sans" w:cs="Open Sans"/>
          <w:i/>
          <w:iCs/>
          <w:color w:val="000000"/>
        </w:rPr>
        <w:t>Www.optimics.cz: A/B testování</w:t>
      </w:r>
      <w:r w:rsidR="00BA2E10">
        <w:rPr>
          <w:rStyle w:val="apple-converted-space"/>
          <w:rFonts w:ascii="Open Sans" w:hAnsi="Open Sans" w:cs="Open Sans"/>
          <w:color w:val="000000"/>
          <w:shd w:val="clear" w:color="auto" w:fill="FFFFFF"/>
        </w:rPr>
        <w:t> </w:t>
      </w:r>
      <w:r w:rsidR="00BA2E10">
        <w:rPr>
          <w:rFonts w:ascii="Open Sans" w:hAnsi="Open Sans" w:cs="Open Sans"/>
          <w:color w:val="000000"/>
          <w:shd w:val="clear" w:color="auto" w:fill="FFFFFF"/>
        </w:rPr>
        <w:t>[online]. 2016 [cit. 2017-0</w:t>
      </w:r>
      <w:r w:rsidR="003A0A0E">
        <w:rPr>
          <w:rFonts w:ascii="Open Sans" w:hAnsi="Open Sans" w:cs="Open Sans"/>
          <w:color w:val="000000"/>
          <w:shd w:val="clear" w:color="auto" w:fill="FFFFFF"/>
        </w:rPr>
        <w:t>2</w:t>
      </w:r>
      <w:r w:rsidR="00BA2E10">
        <w:rPr>
          <w:rFonts w:ascii="Open Sans" w:hAnsi="Open Sans" w:cs="Open Sans"/>
          <w:color w:val="000000"/>
          <w:shd w:val="clear" w:color="auto" w:fill="FFFFFF"/>
        </w:rPr>
        <w:t>-1</w:t>
      </w:r>
      <w:r w:rsidR="00247A80">
        <w:rPr>
          <w:rFonts w:ascii="Open Sans" w:hAnsi="Open Sans" w:cs="Open Sans"/>
          <w:color w:val="000000"/>
          <w:shd w:val="clear" w:color="auto" w:fill="FFFFFF"/>
        </w:rPr>
        <w:t>2</w:t>
      </w:r>
      <w:r w:rsidR="00BA2E10">
        <w:rPr>
          <w:rFonts w:ascii="Open Sans" w:hAnsi="Open Sans" w:cs="Open Sans"/>
          <w:color w:val="000000"/>
          <w:shd w:val="clear" w:color="auto" w:fill="FFFFFF"/>
        </w:rPr>
        <w:t>]. Dostupné z: https://www.optimics.cz/jak-na-ab-testovani-behem-5-minut/</w:t>
      </w:r>
    </w:p>
    <w:p w:rsidR="00BA2E10" w:rsidRDefault="00BA2E10" w:rsidP="005B0611">
      <w:pPr>
        <w:pStyle w:val="Literatura"/>
        <w:jc w:val="left"/>
        <w:rPr>
          <w:rFonts w:ascii="Open Sans" w:hAnsi="Open Sans" w:cs="Open Sans"/>
          <w:color w:val="000000"/>
        </w:rPr>
      </w:pPr>
      <w:r>
        <w:tab/>
        <w:t>[</w:t>
      </w:r>
      <w:r w:rsidR="00233991">
        <w:t>1</w:t>
      </w:r>
      <w:r w:rsidR="00BC2B10">
        <w:t>2</w:t>
      </w:r>
      <w:r>
        <w:t>]</w:t>
      </w:r>
      <w:r>
        <w:tab/>
      </w:r>
      <w:r w:rsidR="005631EF" w:rsidRPr="005631EF">
        <w:rPr>
          <w:rFonts w:ascii="Open Sans" w:hAnsi="Open Sans" w:cs="Open Sans"/>
          <w:color w:val="000000"/>
        </w:rPr>
        <w:t>Calculating Significance of A/B Tests in Redshift. Periscope.blog [online]. 2015 [cit. 2017-0</w:t>
      </w:r>
      <w:r w:rsidR="003A0A0E">
        <w:rPr>
          <w:rFonts w:ascii="Open Sans" w:hAnsi="Open Sans" w:cs="Open Sans"/>
          <w:color w:val="000000"/>
        </w:rPr>
        <w:t>2</w:t>
      </w:r>
      <w:r w:rsidR="005631EF" w:rsidRPr="005631EF">
        <w:rPr>
          <w:rFonts w:ascii="Open Sans" w:hAnsi="Open Sans" w:cs="Open Sans"/>
          <w:color w:val="000000"/>
        </w:rPr>
        <w:t>-1</w:t>
      </w:r>
      <w:r w:rsidR="00247A80">
        <w:rPr>
          <w:rFonts w:ascii="Open Sans" w:hAnsi="Open Sans" w:cs="Open Sans"/>
          <w:color w:val="000000"/>
        </w:rPr>
        <w:t>4</w:t>
      </w:r>
      <w:r w:rsidR="005631EF" w:rsidRPr="005631EF">
        <w:rPr>
          <w:rFonts w:ascii="Open Sans" w:hAnsi="Open Sans" w:cs="Open Sans"/>
          <w:color w:val="000000"/>
        </w:rPr>
        <w:t>]. Dostupné z: https://www.periscopedata.com/blog/ab-testing-in-redshift.html</w:t>
      </w:r>
    </w:p>
    <w:p w:rsidR="005631EF" w:rsidRPr="00760D0C" w:rsidRDefault="005631EF" w:rsidP="005B0611">
      <w:pPr>
        <w:pStyle w:val="Literatura"/>
        <w:jc w:val="left"/>
        <w:rPr>
          <w:rFonts w:ascii="Open Sans" w:hAnsi="Open Sans" w:cs="Open Sans"/>
          <w:color w:val="000000"/>
          <w:shd w:val="clear" w:color="auto" w:fill="FFFFFF"/>
        </w:rPr>
      </w:pPr>
      <w:r>
        <w:tab/>
        <w:t>[</w:t>
      </w:r>
      <w:r w:rsidR="00233991">
        <w:t>1</w:t>
      </w:r>
      <w:r w:rsidR="00BC2B10">
        <w:t>3</w:t>
      </w:r>
      <w:r>
        <w:t>]</w:t>
      </w:r>
      <w:r>
        <w:tab/>
      </w:r>
      <w:r w:rsidRPr="00760D0C">
        <w:rPr>
          <w:rFonts w:ascii="Open Sans" w:hAnsi="Open Sans" w:cs="Open Sans"/>
          <w:color w:val="000000"/>
        </w:rPr>
        <w:t>LUDVÍK, Tomáš. </w:t>
      </w:r>
      <w:r w:rsidRPr="00760D0C">
        <w:rPr>
          <w:rFonts w:ascii="Open Sans" w:hAnsi="Open Sans" w:cs="Open Sans"/>
          <w:i/>
          <w:iCs/>
          <w:color w:val="000000"/>
        </w:rPr>
        <w:t>Uživatelské testování použitelnosti</w:t>
      </w:r>
      <w:r w:rsidRPr="00760D0C">
        <w:rPr>
          <w:rFonts w:ascii="Open Sans" w:hAnsi="Open Sans" w:cs="Open Sans"/>
          <w:color w:val="000000"/>
        </w:rPr>
        <w:t> [online]. [cit. 2017-0</w:t>
      </w:r>
      <w:r w:rsidR="003A0A0E">
        <w:rPr>
          <w:rFonts w:ascii="Open Sans" w:hAnsi="Open Sans" w:cs="Open Sans"/>
          <w:color w:val="000000"/>
        </w:rPr>
        <w:t>2</w:t>
      </w:r>
      <w:r w:rsidRPr="00760D0C">
        <w:rPr>
          <w:rFonts w:ascii="Open Sans" w:hAnsi="Open Sans" w:cs="Open Sans"/>
          <w:color w:val="000000"/>
        </w:rPr>
        <w:t>-15]. Dostupné z: http://www.dobryweb.cz/uzivatelske-testovani</w:t>
      </w:r>
    </w:p>
    <w:p w:rsidR="00AB15BD" w:rsidRPr="00760D0C" w:rsidRDefault="00AB15BD" w:rsidP="005B0611">
      <w:pPr>
        <w:pStyle w:val="Literatura"/>
        <w:jc w:val="left"/>
        <w:rPr>
          <w:rFonts w:ascii="Open Sans" w:hAnsi="Open Sans" w:cs="Open Sans"/>
          <w:color w:val="000000"/>
          <w:shd w:val="clear" w:color="auto" w:fill="FFFFFF"/>
        </w:rPr>
      </w:pPr>
      <w:r>
        <w:tab/>
        <w:t>[1</w:t>
      </w:r>
      <w:r>
        <w:t>4</w:t>
      </w:r>
      <w:r>
        <w:t>]</w:t>
      </w:r>
      <w:r>
        <w:tab/>
      </w:r>
      <w:r w:rsidRPr="00AB15BD">
        <w:rPr>
          <w:rFonts w:ascii="Open Sans" w:hAnsi="Open Sans" w:cs="Open Sans"/>
          <w:color w:val="000000"/>
        </w:rPr>
        <w:t>BEASLEY, Michael. Practical web analytics for user experience: how analytics can help you understand your users. ISBN 9780124046191.</w:t>
      </w:r>
    </w:p>
    <w:p w:rsidR="00AB15BD" w:rsidRPr="00760D0C" w:rsidRDefault="00AB15BD" w:rsidP="005B0611">
      <w:pPr>
        <w:pStyle w:val="Literatura"/>
        <w:jc w:val="left"/>
        <w:rPr>
          <w:rFonts w:ascii="Open Sans" w:hAnsi="Open Sans" w:cs="Open Sans"/>
          <w:color w:val="000000"/>
          <w:shd w:val="clear" w:color="auto" w:fill="FFFFFF"/>
        </w:rPr>
      </w:pPr>
      <w:r>
        <w:tab/>
        <w:t>[1</w:t>
      </w:r>
      <w:r>
        <w:t>5</w:t>
      </w:r>
      <w:r>
        <w:t>]</w:t>
      </w:r>
      <w:r>
        <w:tab/>
      </w:r>
      <w:r w:rsidRPr="00AB15BD">
        <w:rPr>
          <w:rFonts w:ascii="Open Sans" w:hAnsi="Open Sans" w:cs="Open Sans"/>
          <w:color w:val="000000"/>
        </w:rPr>
        <w:t>BLY, Robert W. The copywriter's handbook: a step-by-step guide to writing copy that sells. New York: Holt, 1990. ISBN 9780805011944.</w:t>
      </w:r>
    </w:p>
    <w:p w:rsidR="00AB15BD" w:rsidRPr="00760D0C" w:rsidRDefault="00AB15BD" w:rsidP="005B0611">
      <w:pPr>
        <w:pStyle w:val="Literatura"/>
        <w:jc w:val="left"/>
        <w:rPr>
          <w:rFonts w:ascii="Open Sans" w:hAnsi="Open Sans" w:cs="Open Sans"/>
          <w:color w:val="000000"/>
          <w:shd w:val="clear" w:color="auto" w:fill="FFFFFF"/>
        </w:rPr>
      </w:pPr>
      <w:r>
        <w:tab/>
        <w:t>[1</w:t>
      </w:r>
      <w:r>
        <w:t>6</w:t>
      </w:r>
      <w:r>
        <w:t>]</w:t>
      </w:r>
      <w:r>
        <w:tab/>
      </w:r>
      <w:r w:rsidRPr="00AB15BD">
        <w:rPr>
          <w:rFonts w:ascii="Open Sans" w:hAnsi="Open Sans" w:cs="Open Sans"/>
          <w:color w:val="000000"/>
        </w:rPr>
        <w:t>CLIFTON, Brian. Advanced Web metrics with Google Analytics. 3rd ed. Indianapolis, Ind.: Wiley, c2012. ISBN 978-1-118-16844-8.</w:t>
      </w:r>
    </w:p>
    <w:p w:rsidR="00AB15BD" w:rsidRPr="00760D0C" w:rsidRDefault="00AB15BD" w:rsidP="005B0611">
      <w:pPr>
        <w:pStyle w:val="Literatura"/>
        <w:jc w:val="left"/>
        <w:rPr>
          <w:rFonts w:ascii="Open Sans" w:hAnsi="Open Sans" w:cs="Open Sans"/>
          <w:color w:val="000000"/>
          <w:shd w:val="clear" w:color="auto" w:fill="FFFFFF"/>
        </w:rPr>
      </w:pPr>
      <w:r>
        <w:tab/>
        <w:t>[1</w:t>
      </w:r>
      <w:r>
        <w:t>7</w:t>
      </w:r>
      <w:r>
        <w:t>]</w:t>
      </w:r>
      <w:r>
        <w:tab/>
      </w:r>
      <w:r w:rsidRPr="00AB15BD">
        <w:rPr>
          <w:rFonts w:ascii="Open Sans" w:hAnsi="Open Sans" w:cs="Open Sans"/>
          <w:color w:val="000000"/>
        </w:rPr>
        <w:t>CLIFTON, Brian. Google Analytics: podrobný průvodce webovými statistikami. Brno: Computer Press, 2009. ISBN 978-80-251-2231-0.</w:t>
      </w:r>
    </w:p>
    <w:p w:rsidR="005B0611" w:rsidRPr="00760D0C" w:rsidRDefault="005B0611" w:rsidP="005B0611">
      <w:pPr>
        <w:pStyle w:val="Literatura"/>
        <w:jc w:val="left"/>
        <w:rPr>
          <w:rFonts w:ascii="Open Sans" w:hAnsi="Open Sans" w:cs="Open Sans"/>
          <w:color w:val="000000"/>
          <w:shd w:val="clear" w:color="auto" w:fill="FFFFFF"/>
        </w:rPr>
      </w:pPr>
      <w:r>
        <w:tab/>
        <w:t>[1</w:t>
      </w:r>
      <w:r>
        <w:t>8</w:t>
      </w:r>
      <w:r>
        <w:t>]</w:t>
      </w:r>
      <w:r>
        <w:tab/>
      </w:r>
      <w:r w:rsidRPr="005B0611">
        <w:rPr>
          <w:rFonts w:ascii="Open Sans" w:hAnsi="Open Sans" w:cs="Open Sans"/>
          <w:color w:val="000000"/>
        </w:rPr>
        <w:t>WAGNER, Nicole, Khaled HASSANEIN a Milena HEAD. The impact of age on website usability. Computers in Human Behavior [online]. 2014, 37, 270-282 [cit. 2017-0</w:t>
      </w:r>
      <w:r w:rsidR="00247A80">
        <w:rPr>
          <w:rFonts w:ascii="Open Sans" w:hAnsi="Open Sans" w:cs="Open Sans"/>
          <w:color w:val="000000"/>
        </w:rPr>
        <w:t>4-11</w:t>
      </w:r>
      <w:r w:rsidRPr="005B0611">
        <w:rPr>
          <w:rFonts w:ascii="Open Sans" w:hAnsi="Open Sans" w:cs="Open Sans"/>
          <w:color w:val="000000"/>
        </w:rPr>
        <w:t xml:space="preserve">]. DOI: 10.1016/j.chb.2014.05.003. ISSN </w:t>
      </w:r>
      <w:r w:rsidRPr="005B0611">
        <w:rPr>
          <w:rFonts w:ascii="Open Sans" w:hAnsi="Open Sans" w:cs="Open Sans"/>
          <w:color w:val="000000"/>
        </w:rPr>
        <w:lastRenderedPageBreak/>
        <w:t>07475632. Dostupné z: http://linkinghub.elsevier.com/retrieve/pii/S0747563214002817</w:t>
      </w:r>
    </w:p>
    <w:p w:rsidR="005B0611" w:rsidRPr="00760D0C" w:rsidRDefault="005B0611" w:rsidP="005B0611">
      <w:pPr>
        <w:pStyle w:val="Literatura"/>
        <w:jc w:val="left"/>
        <w:rPr>
          <w:rFonts w:ascii="Open Sans" w:hAnsi="Open Sans" w:cs="Open Sans"/>
          <w:color w:val="000000"/>
          <w:shd w:val="clear" w:color="auto" w:fill="FFFFFF"/>
        </w:rPr>
      </w:pPr>
      <w:r>
        <w:tab/>
        <w:t>[1</w:t>
      </w:r>
      <w:r>
        <w:t>9</w:t>
      </w:r>
      <w:r>
        <w:t>]</w:t>
      </w:r>
      <w:r>
        <w:tab/>
      </w:r>
      <w:r w:rsidR="00F30FD7" w:rsidRPr="00F30FD7">
        <w:rPr>
          <w:rFonts w:ascii="Open Sans" w:hAnsi="Open Sans" w:cs="Open Sans"/>
          <w:color w:val="000000"/>
        </w:rPr>
        <w:t>LEUNG, Rosanna a Rob LAW. Human Factors in Website Usability Measurement [online]. s. 501 [cit. 2017-0</w:t>
      </w:r>
      <w:r w:rsidR="00247A80">
        <w:rPr>
          <w:rFonts w:ascii="Open Sans" w:hAnsi="Open Sans" w:cs="Open Sans"/>
          <w:color w:val="000000"/>
        </w:rPr>
        <w:t>3</w:t>
      </w:r>
      <w:r w:rsidR="00F30FD7" w:rsidRPr="00F30FD7">
        <w:rPr>
          <w:rFonts w:ascii="Open Sans" w:hAnsi="Open Sans" w:cs="Open Sans"/>
          <w:color w:val="000000"/>
        </w:rPr>
        <w:t>-1</w:t>
      </w:r>
      <w:r w:rsidR="00247A80">
        <w:rPr>
          <w:rFonts w:ascii="Open Sans" w:hAnsi="Open Sans" w:cs="Open Sans"/>
          <w:color w:val="000000"/>
        </w:rPr>
        <w:t>0</w:t>
      </w:r>
      <w:r w:rsidR="00F30FD7" w:rsidRPr="00F30FD7">
        <w:rPr>
          <w:rFonts w:ascii="Open Sans" w:hAnsi="Open Sans" w:cs="Open Sans"/>
          <w:color w:val="000000"/>
        </w:rPr>
        <w:t>]. DOI: 10.1007/978-3-642-27323-0_63. Dostupné z: http://link.springer.com/10.1007/978-3-642-27323-0_63</w:t>
      </w:r>
    </w:p>
    <w:p w:rsidR="00E53DFF" w:rsidRPr="00760D0C" w:rsidRDefault="00E53DFF" w:rsidP="00E53DFF">
      <w:pPr>
        <w:pStyle w:val="Literatura"/>
        <w:jc w:val="left"/>
        <w:rPr>
          <w:rFonts w:ascii="Open Sans" w:hAnsi="Open Sans" w:cs="Open Sans"/>
          <w:color w:val="000000"/>
          <w:shd w:val="clear" w:color="auto" w:fill="FFFFFF"/>
        </w:rPr>
      </w:pPr>
      <w:r>
        <w:tab/>
        <w:t>[</w:t>
      </w:r>
      <w:r>
        <w:t>20</w:t>
      </w:r>
      <w:r>
        <w:t>]</w:t>
      </w:r>
      <w:r>
        <w:tab/>
      </w:r>
      <w:r w:rsidRPr="00E53DFF">
        <w:rPr>
          <w:rFonts w:ascii="Open Sans" w:hAnsi="Open Sans" w:cs="Open Sans"/>
          <w:color w:val="000000"/>
        </w:rPr>
        <w:t>Jak je v Analytics definována návštěva webu. Nápověda Analytics [online]. [cit. 2017-0</w:t>
      </w:r>
      <w:r w:rsidR="00C65E35">
        <w:rPr>
          <w:rFonts w:ascii="Open Sans" w:hAnsi="Open Sans" w:cs="Open Sans"/>
          <w:color w:val="000000"/>
        </w:rPr>
        <w:t>4</w:t>
      </w:r>
      <w:r w:rsidRPr="00E53DFF">
        <w:rPr>
          <w:rFonts w:ascii="Open Sans" w:hAnsi="Open Sans" w:cs="Open Sans"/>
          <w:color w:val="000000"/>
        </w:rPr>
        <w:t>-</w:t>
      </w:r>
      <w:r w:rsidR="00795B76">
        <w:rPr>
          <w:rFonts w:ascii="Open Sans" w:hAnsi="Open Sans" w:cs="Open Sans"/>
          <w:color w:val="000000"/>
        </w:rPr>
        <w:t>09</w:t>
      </w:r>
      <w:r w:rsidRPr="00E53DFF">
        <w:rPr>
          <w:rFonts w:ascii="Open Sans" w:hAnsi="Open Sans" w:cs="Open Sans"/>
          <w:color w:val="000000"/>
        </w:rPr>
        <w:t>]. Dostupné z: https://support.google.com/analytics/answer/2731565?hl=cs</w:t>
      </w:r>
    </w:p>
    <w:p w:rsidR="00717CE8" w:rsidRPr="00760D0C" w:rsidRDefault="00717CE8" w:rsidP="00717CE8">
      <w:pPr>
        <w:pStyle w:val="Literatura"/>
        <w:jc w:val="left"/>
        <w:rPr>
          <w:rFonts w:ascii="Open Sans" w:hAnsi="Open Sans" w:cs="Open Sans"/>
          <w:color w:val="000000"/>
          <w:shd w:val="clear" w:color="auto" w:fill="FFFFFF"/>
        </w:rPr>
      </w:pPr>
      <w:r>
        <w:tab/>
        <w:t>[2</w:t>
      </w:r>
      <w:r>
        <w:t>1</w:t>
      </w:r>
      <w:r>
        <w:t>]</w:t>
      </w:r>
      <w:r>
        <w:tab/>
      </w:r>
      <w:r w:rsidRPr="00717CE8">
        <w:rPr>
          <w:rFonts w:ascii="Open Sans" w:hAnsi="Open Sans" w:cs="Open Sans"/>
          <w:color w:val="000000"/>
        </w:rPr>
        <w:t>Průměrná doba trvání návštěvy. Nápověda Analytics [online]. [cit. 2017-05-1</w:t>
      </w:r>
      <w:r w:rsidR="00F92C3B">
        <w:rPr>
          <w:rFonts w:ascii="Open Sans" w:hAnsi="Open Sans" w:cs="Open Sans"/>
          <w:color w:val="000000"/>
        </w:rPr>
        <w:t>0</w:t>
      </w:r>
      <w:r w:rsidRPr="00717CE8">
        <w:rPr>
          <w:rFonts w:ascii="Open Sans" w:hAnsi="Open Sans" w:cs="Open Sans"/>
          <w:color w:val="000000"/>
        </w:rPr>
        <w:t>]. Dostupné z: https://support.google.com/analytics/answer/1006253?hl=cs</w:t>
      </w:r>
    </w:p>
    <w:p w:rsidR="00D7442E" w:rsidRPr="00760D0C" w:rsidRDefault="00D7442E" w:rsidP="00D7442E">
      <w:pPr>
        <w:pStyle w:val="Literatura"/>
        <w:jc w:val="left"/>
        <w:rPr>
          <w:rFonts w:ascii="Open Sans" w:hAnsi="Open Sans" w:cs="Open Sans"/>
          <w:color w:val="000000"/>
          <w:shd w:val="clear" w:color="auto" w:fill="FFFFFF"/>
        </w:rPr>
      </w:pPr>
      <w:r>
        <w:tab/>
        <w:t>[2</w:t>
      </w:r>
      <w:r>
        <w:t>2</w:t>
      </w:r>
      <w:r>
        <w:t>]</w:t>
      </w:r>
      <w:r>
        <w:tab/>
      </w:r>
      <w:r w:rsidRPr="00D7442E">
        <w:rPr>
          <w:rFonts w:ascii="Open Sans" w:hAnsi="Open Sans" w:cs="Open Sans"/>
          <w:color w:val="000000"/>
        </w:rPr>
        <w:t>Rozdíl mezi vstupy a návštěvami. Nápověda Analytics [online]. [cit. 2017-05-1</w:t>
      </w:r>
      <w:r w:rsidR="00F92C3B">
        <w:rPr>
          <w:rFonts w:ascii="Open Sans" w:hAnsi="Open Sans" w:cs="Open Sans"/>
          <w:color w:val="000000"/>
        </w:rPr>
        <w:t>2</w:t>
      </w:r>
      <w:r w:rsidRPr="00D7442E">
        <w:rPr>
          <w:rFonts w:ascii="Open Sans" w:hAnsi="Open Sans" w:cs="Open Sans"/>
          <w:color w:val="000000"/>
        </w:rPr>
        <w:t>]. Dostupné z: https://support.google.com/analytics/answer/2956047?hl=cs</w:t>
      </w:r>
    </w:p>
    <w:p w:rsidR="00B846FF" w:rsidRPr="00760D0C" w:rsidRDefault="00B846FF" w:rsidP="00B846FF">
      <w:pPr>
        <w:pStyle w:val="Literatura"/>
        <w:jc w:val="left"/>
        <w:rPr>
          <w:rFonts w:ascii="Open Sans" w:hAnsi="Open Sans" w:cs="Open Sans"/>
          <w:color w:val="000000"/>
          <w:shd w:val="clear" w:color="auto" w:fill="FFFFFF"/>
        </w:rPr>
      </w:pPr>
      <w:r>
        <w:tab/>
        <w:t>[2</w:t>
      </w:r>
      <w:r>
        <w:t>3</w:t>
      </w:r>
      <w:r>
        <w:t>]</w:t>
      </w:r>
      <w:r>
        <w:tab/>
      </w:r>
      <w:r w:rsidRPr="00B846FF">
        <w:rPr>
          <w:rFonts w:ascii="Open Sans" w:hAnsi="Open Sans" w:cs="Open Sans"/>
          <w:color w:val="000000"/>
        </w:rPr>
        <w:t>Události: Údaje o interakcích s obsahem můžete shromažďovat pomocí událostí. Nápověda Analytics [online]. [cit. 2017-05-1</w:t>
      </w:r>
      <w:r w:rsidR="00F92C3B">
        <w:rPr>
          <w:rFonts w:ascii="Open Sans" w:hAnsi="Open Sans" w:cs="Open Sans"/>
          <w:color w:val="000000"/>
        </w:rPr>
        <w:t>1</w:t>
      </w:r>
      <w:r w:rsidRPr="00B846FF">
        <w:rPr>
          <w:rFonts w:ascii="Open Sans" w:hAnsi="Open Sans" w:cs="Open Sans"/>
          <w:color w:val="000000"/>
        </w:rPr>
        <w:t>]. Dostupné z: https://support.google.com/analytics/answer/1033068?hl=cs</w:t>
      </w:r>
    </w:p>
    <w:p w:rsidR="008D2AFD" w:rsidRPr="00760D0C" w:rsidRDefault="008D2AFD" w:rsidP="008D2AFD">
      <w:pPr>
        <w:pStyle w:val="Literatura"/>
        <w:jc w:val="left"/>
        <w:rPr>
          <w:rFonts w:ascii="Open Sans" w:hAnsi="Open Sans" w:cs="Open Sans"/>
          <w:color w:val="000000"/>
          <w:shd w:val="clear" w:color="auto" w:fill="FFFFFF"/>
        </w:rPr>
      </w:pPr>
      <w:r>
        <w:tab/>
        <w:t>[2</w:t>
      </w:r>
      <w:r>
        <w:t>4</w:t>
      </w:r>
      <w:r>
        <w:t>]</w:t>
      </w:r>
      <w:r>
        <w:tab/>
      </w:r>
      <w:r w:rsidRPr="008D2AFD">
        <w:rPr>
          <w:rFonts w:ascii="Open Sans" w:hAnsi="Open Sans" w:cs="Open Sans"/>
          <w:color w:val="000000"/>
        </w:rPr>
        <w:t>FORGÁČ, Ján. Co je to konverzní poměr. ARTweby Blog [online]. 2011 [cit. 2017-03-20]. Dostupné z: https://www.artweby.cz/blog/co-je-to-konverzni-pomer</w:t>
      </w:r>
    </w:p>
    <w:p w:rsidR="00A46D12" w:rsidRPr="00760D0C" w:rsidRDefault="00A46D12" w:rsidP="00A46D12">
      <w:pPr>
        <w:pStyle w:val="Literatura"/>
        <w:jc w:val="left"/>
        <w:rPr>
          <w:rFonts w:ascii="Open Sans" w:hAnsi="Open Sans" w:cs="Open Sans"/>
          <w:color w:val="000000"/>
          <w:shd w:val="clear" w:color="auto" w:fill="FFFFFF"/>
        </w:rPr>
      </w:pPr>
      <w:r>
        <w:tab/>
        <w:t>[2</w:t>
      </w:r>
      <w:r>
        <w:t>5</w:t>
      </w:r>
      <w:r>
        <w:t>]</w:t>
      </w:r>
      <w:r>
        <w:tab/>
      </w:r>
      <w:r w:rsidRPr="00A46D12">
        <w:rPr>
          <w:rFonts w:ascii="Open Sans" w:hAnsi="Open Sans" w:cs="Open Sans"/>
          <w:color w:val="000000"/>
        </w:rPr>
        <w:t>Konverze. Adaptic [online]. [cit. 2017-0</w:t>
      </w:r>
      <w:r w:rsidR="002306BC">
        <w:rPr>
          <w:rFonts w:ascii="Open Sans" w:hAnsi="Open Sans" w:cs="Open Sans"/>
          <w:color w:val="000000"/>
        </w:rPr>
        <w:t>4</w:t>
      </w:r>
      <w:r w:rsidRPr="00A46D12">
        <w:rPr>
          <w:rFonts w:ascii="Open Sans" w:hAnsi="Open Sans" w:cs="Open Sans"/>
          <w:color w:val="000000"/>
        </w:rPr>
        <w:t>-20]. Dostupné z: http://www.adaptic.cz/znalosti/slovnicek/konverze/</w:t>
      </w:r>
    </w:p>
    <w:p w:rsidR="002C7F0A" w:rsidRPr="00760D0C" w:rsidRDefault="002C7F0A" w:rsidP="002C7F0A">
      <w:pPr>
        <w:pStyle w:val="Literatura"/>
        <w:jc w:val="left"/>
        <w:rPr>
          <w:rFonts w:ascii="Open Sans" w:hAnsi="Open Sans" w:cs="Open Sans"/>
          <w:color w:val="000000"/>
          <w:shd w:val="clear" w:color="auto" w:fill="FFFFFF"/>
        </w:rPr>
      </w:pPr>
      <w:r>
        <w:tab/>
        <w:t>[2</w:t>
      </w:r>
      <w:r>
        <w:t>6</w:t>
      </w:r>
      <w:r>
        <w:t>]</w:t>
      </w:r>
      <w:r>
        <w:tab/>
      </w:r>
      <w:r w:rsidRPr="002C7F0A">
        <w:rPr>
          <w:rFonts w:ascii="Open Sans" w:hAnsi="Open Sans" w:cs="Open Sans"/>
          <w:color w:val="000000"/>
        </w:rPr>
        <w:t>Konverzní poměr. Adaptic [online]. [cit. 2017-03-20]. Dostupné z: http://www.adaptic.cz/znalosti/slovnicek/konverze/</w:t>
      </w:r>
    </w:p>
    <w:p w:rsidR="005631EF" w:rsidRPr="00760D0C" w:rsidRDefault="005631EF" w:rsidP="006810A0">
      <w:pPr>
        <w:pStyle w:val="Literatura"/>
        <w:ind w:left="0" w:firstLine="0"/>
        <w:jc w:val="left"/>
        <w:rPr>
          <w:rFonts w:ascii="Open Sans" w:hAnsi="Open Sans" w:cs="Open Sans"/>
          <w:color w:val="000000"/>
          <w:shd w:val="clear" w:color="auto" w:fill="FFFFFF"/>
        </w:rPr>
      </w:pPr>
    </w:p>
    <w:p w:rsidR="00760D0C" w:rsidRDefault="00760D0C" w:rsidP="005B0611">
      <w:pPr>
        <w:pStyle w:val="Literatura"/>
        <w:jc w:val="left"/>
        <w:rPr>
          <w:rFonts w:ascii="Open Sans" w:hAnsi="Open Sans" w:cs="Open Sans"/>
          <w:color w:val="000000"/>
          <w:shd w:val="clear" w:color="auto" w:fill="FFFFFF"/>
        </w:rPr>
      </w:pPr>
    </w:p>
    <w:p w:rsidR="002A7ECE" w:rsidRPr="00760D0C" w:rsidRDefault="002A7ECE" w:rsidP="002A7ECE">
      <w:pPr>
        <w:pStyle w:val="Literatura"/>
        <w:jc w:val="left"/>
        <w:rPr>
          <w:rFonts w:ascii="Open Sans" w:hAnsi="Open Sans" w:cs="Open Sans"/>
          <w:color w:val="000000"/>
          <w:shd w:val="clear" w:color="auto" w:fill="FFFFFF"/>
        </w:rPr>
      </w:pPr>
      <w:r>
        <w:lastRenderedPageBreak/>
        <w:tab/>
        <w:t>[2</w:t>
      </w:r>
      <w:r>
        <w:t>7</w:t>
      </w:r>
      <w:r>
        <w:t>]</w:t>
      </w:r>
      <w:r>
        <w:tab/>
      </w:r>
      <w:r w:rsidRPr="002A7ECE">
        <w:rPr>
          <w:rFonts w:ascii="Open Sans" w:hAnsi="Open Sans" w:cs="Open Sans"/>
          <w:color w:val="000000"/>
        </w:rPr>
        <w:t>KRAJŇÁK, Václav. Co je konverzní poměr a jak ho měřit v Google Analytics. Clip san Marketing blog [online]. 2017 [cit. 2017-04-25]. Dostupné z: https://clipsan.com/blog/konverzni-pomer-google-analytics/</w:t>
      </w:r>
    </w:p>
    <w:p w:rsidR="008E044A" w:rsidRPr="00760D0C" w:rsidRDefault="008E044A" w:rsidP="008E044A">
      <w:pPr>
        <w:pStyle w:val="Literatura"/>
        <w:jc w:val="left"/>
        <w:rPr>
          <w:rFonts w:ascii="Open Sans" w:hAnsi="Open Sans" w:cs="Open Sans"/>
          <w:color w:val="000000"/>
          <w:shd w:val="clear" w:color="auto" w:fill="FFFFFF"/>
        </w:rPr>
      </w:pPr>
      <w:r>
        <w:tab/>
        <w:t>[2</w:t>
      </w:r>
      <w:r>
        <w:t>8</w:t>
      </w:r>
      <w:r>
        <w:t>]</w:t>
      </w:r>
      <w:r>
        <w:tab/>
      </w:r>
      <w:r w:rsidRPr="008E044A">
        <w:rPr>
          <w:rFonts w:ascii="Open Sans" w:hAnsi="Open Sans" w:cs="Open Sans"/>
          <w:color w:val="000000"/>
        </w:rPr>
        <w:t>KRÁL, Miroslav. Získejte cenná data z vašeho webu. MarketUp Blog [online]. 2012 [cit. 2017-04-25]. Dostupné z: http://www.marketup.cz/cs/blog/ziskejte-cenna-data-z-vaseho-webu</w:t>
      </w:r>
    </w:p>
    <w:p w:rsidR="00967E99" w:rsidRPr="00760D0C" w:rsidRDefault="00967E99" w:rsidP="00967E99">
      <w:pPr>
        <w:pStyle w:val="Literatura"/>
        <w:jc w:val="left"/>
        <w:rPr>
          <w:rFonts w:ascii="Open Sans" w:hAnsi="Open Sans" w:cs="Open Sans"/>
          <w:color w:val="000000"/>
          <w:shd w:val="clear" w:color="auto" w:fill="FFFFFF"/>
        </w:rPr>
      </w:pPr>
      <w:r>
        <w:tab/>
        <w:t>[2</w:t>
      </w:r>
      <w:r>
        <w:t>9</w:t>
      </w:r>
      <w:r>
        <w:t>]</w:t>
      </w:r>
      <w:r>
        <w:tab/>
      </w:r>
      <w:r w:rsidRPr="00967E99">
        <w:rPr>
          <w:rFonts w:ascii="Open Sans" w:hAnsi="Open Sans" w:cs="Open Sans"/>
          <w:color w:val="000000"/>
        </w:rPr>
        <w:t>Míra okamžitého opuštění [online]. [cit. 2017-04-16]. Dostupné z: https://support.google.com/analytics/answer/1009409?hl=cs</w:t>
      </w:r>
    </w:p>
    <w:p w:rsidR="00673C5F" w:rsidRPr="00760D0C" w:rsidRDefault="00673C5F" w:rsidP="00673C5F">
      <w:pPr>
        <w:pStyle w:val="Literatura"/>
        <w:jc w:val="left"/>
        <w:rPr>
          <w:rFonts w:ascii="Open Sans" w:hAnsi="Open Sans" w:cs="Open Sans"/>
          <w:color w:val="000000"/>
          <w:shd w:val="clear" w:color="auto" w:fill="FFFFFF"/>
        </w:rPr>
      </w:pPr>
      <w:r>
        <w:tab/>
        <w:t>[</w:t>
      </w:r>
      <w:r>
        <w:t>30</w:t>
      </w:r>
      <w:r>
        <w:t>]</w:t>
      </w:r>
      <w:r>
        <w:tab/>
      </w:r>
      <w:r w:rsidRPr="00673C5F">
        <w:rPr>
          <w:rFonts w:ascii="Open Sans" w:hAnsi="Open Sans" w:cs="Open Sans"/>
          <w:color w:val="000000"/>
        </w:rPr>
        <w:t>Míra odchodu vs. míra okamžitého opuštění [online]. [cit. 2017-04-16]. Dostupné z: https://support.google.com/analytics/answer/2525491?hl=cs</w:t>
      </w:r>
    </w:p>
    <w:p w:rsidR="00BA4582" w:rsidRPr="00760D0C" w:rsidRDefault="00BA4582" w:rsidP="00BA4582">
      <w:pPr>
        <w:pStyle w:val="Literatura"/>
        <w:jc w:val="left"/>
        <w:rPr>
          <w:rFonts w:ascii="Open Sans" w:hAnsi="Open Sans" w:cs="Open Sans"/>
          <w:color w:val="000000"/>
          <w:shd w:val="clear" w:color="auto" w:fill="FFFFFF"/>
        </w:rPr>
      </w:pPr>
      <w:r>
        <w:tab/>
        <w:t>[</w:t>
      </w:r>
      <w:r>
        <w:t>31</w:t>
      </w:r>
      <w:r>
        <w:t>]</w:t>
      </w:r>
      <w:r>
        <w:tab/>
      </w:r>
      <w:r w:rsidRPr="00BA4582">
        <w:rPr>
          <w:rFonts w:ascii="Open Sans" w:hAnsi="Open Sans" w:cs="Open Sans"/>
          <w:color w:val="000000"/>
        </w:rPr>
        <w:t>HLAVÁČ, Jan. Newsletter: Uživatelské testování na dálku. Dobrý web Blog [online]. 2010 [cit. 2017-04-17]. Dostupné z: http://blog.dobryweb.cz/newsletter-uzivatelske-testovani-na-dalku</w:t>
      </w:r>
    </w:p>
    <w:p w:rsidR="0058629B" w:rsidRPr="00760D0C" w:rsidRDefault="0058629B" w:rsidP="0058629B">
      <w:pPr>
        <w:pStyle w:val="Literatura"/>
        <w:jc w:val="left"/>
        <w:rPr>
          <w:rFonts w:ascii="Open Sans" w:hAnsi="Open Sans" w:cs="Open Sans"/>
          <w:color w:val="000000"/>
          <w:shd w:val="clear" w:color="auto" w:fill="FFFFFF"/>
        </w:rPr>
      </w:pPr>
      <w:r>
        <w:tab/>
        <w:t>[</w:t>
      </w:r>
      <w:r>
        <w:t>32</w:t>
      </w:r>
      <w:r>
        <w:t>]</w:t>
      </w:r>
      <w:r>
        <w:tab/>
      </w:r>
      <w:r w:rsidRPr="0058629B">
        <w:rPr>
          <w:rFonts w:ascii="Open Sans" w:hAnsi="Open Sans" w:cs="Open Sans"/>
          <w:color w:val="000000"/>
        </w:rPr>
        <w:t>KAAS, R. a J.M. BUHRMAN. Mean, Median and Mode in Binomial Distributions. Statistica Neerlandica [online]. 1980, 34(1), 13-18 [cit. 2017-0</w:t>
      </w:r>
      <w:r w:rsidR="00F92C3B">
        <w:rPr>
          <w:rFonts w:ascii="Open Sans" w:hAnsi="Open Sans" w:cs="Open Sans"/>
          <w:color w:val="000000"/>
        </w:rPr>
        <w:t>4</w:t>
      </w:r>
      <w:r w:rsidRPr="0058629B">
        <w:rPr>
          <w:rFonts w:ascii="Open Sans" w:hAnsi="Open Sans" w:cs="Open Sans"/>
          <w:color w:val="000000"/>
        </w:rPr>
        <w:t>-15]. DOI: 10.1111/j.1467-9574.1980.tb00681.x. ISSN 0039-0402. Dostupné z: http://doi.wiley.com/10.1111/j.1467-9574.1980.tb00681.x</w:t>
      </w:r>
    </w:p>
    <w:p w:rsidR="00A62F03" w:rsidRPr="00760D0C" w:rsidRDefault="00A62F03" w:rsidP="00A62F03">
      <w:pPr>
        <w:pStyle w:val="Literatura"/>
        <w:jc w:val="left"/>
        <w:rPr>
          <w:rFonts w:ascii="Open Sans" w:hAnsi="Open Sans" w:cs="Open Sans"/>
          <w:color w:val="000000"/>
          <w:shd w:val="clear" w:color="auto" w:fill="FFFFFF"/>
        </w:rPr>
      </w:pPr>
      <w:r>
        <w:tab/>
        <w:t>[</w:t>
      </w:r>
      <w:r>
        <w:t>33</w:t>
      </w:r>
      <w:r>
        <w:t>]</w:t>
      </w:r>
      <w:r>
        <w:tab/>
      </w:r>
      <w:r w:rsidRPr="00A62F03">
        <w:rPr>
          <w:rFonts w:ascii="Open Sans" w:hAnsi="Open Sans" w:cs="Open Sans"/>
          <w:color w:val="000000"/>
        </w:rPr>
        <w:t>Jak funguje oční kamera [online]. [cit. 2017-04-15]. Dostupné z: http://www.dobryweb.cz/jak-funguje-ocni-kamera</w:t>
      </w:r>
    </w:p>
    <w:p w:rsidR="00F92C3B" w:rsidRPr="00760D0C" w:rsidRDefault="00F92C3B" w:rsidP="00F92C3B">
      <w:pPr>
        <w:pStyle w:val="Literatura"/>
        <w:jc w:val="left"/>
        <w:rPr>
          <w:rFonts w:ascii="Open Sans" w:hAnsi="Open Sans" w:cs="Open Sans"/>
          <w:color w:val="000000"/>
          <w:shd w:val="clear" w:color="auto" w:fill="FFFFFF"/>
        </w:rPr>
      </w:pPr>
      <w:r>
        <w:tab/>
        <w:t>[</w:t>
      </w:r>
      <w:r>
        <w:t>34</w:t>
      </w:r>
      <w:r>
        <w:t>]</w:t>
      </w:r>
      <w:r>
        <w:tab/>
      </w:r>
      <w:r w:rsidRPr="00F92C3B">
        <w:rPr>
          <w:rFonts w:ascii="Open Sans" w:hAnsi="Open Sans" w:cs="Open Sans"/>
          <w:color w:val="000000"/>
        </w:rPr>
        <w:t>Google Web Page Heat Map Gallery. In: Clickingmad [online]. [cit. 2017-05-</w:t>
      </w:r>
      <w:r>
        <w:rPr>
          <w:rFonts w:ascii="Open Sans" w:hAnsi="Open Sans" w:cs="Open Sans"/>
          <w:color w:val="000000"/>
        </w:rPr>
        <w:t>05</w:t>
      </w:r>
      <w:r w:rsidRPr="00F92C3B">
        <w:rPr>
          <w:rFonts w:ascii="Open Sans" w:hAnsi="Open Sans" w:cs="Open Sans"/>
          <w:color w:val="000000"/>
        </w:rPr>
        <w:t>]. Dostupné z: http://www.keywordsuggests.com/TRYV8fPx0n6y3EfuUZJaB0PU0nMvl%7Cdk*MLbBsVXg9a*SlTGrKhpOrSjtTUv2yBGJmmfktMiM70NXyVp6aj0xA/</w:t>
      </w:r>
    </w:p>
    <w:p w:rsidR="002D263E" w:rsidRPr="00760D0C" w:rsidRDefault="002D263E" w:rsidP="002D263E">
      <w:pPr>
        <w:pStyle w:val="Literatura"/>
        <w:jc w:val="left"/>
        <w:rPr>
          <w:rFonts w:ascii="Open Sans" w:hAnsi="Open Sans" w:cs="Open Sans"/>
          <w:color w:val="000000"/>
          <w:shd w:val="clear" w:color="auto" w:fill="FFFFFF"/>
        </w:rPr>
      </w:pPr>
      <w:r>
        <w:lastRenderedPageBreak/>
        <w:tab/>
        <w:t>[</w:t>
      </w:r>
      <w:r>
        <w:t>35</w:t>
      </w:r>
      <w:r>
        <w:t>]</w:t>
      </w:r>
      <w:r>
        <w:tab/>
      </w:r>
      <w:r w:rsidRPr="002D263E">
        <w:rPr>
          <w:rFonts w:ascii="Open Sans" w:hAnsi="Open Sans" w:cs="Open Sans"/>
          <w:color w:val="000000"/>
        </w:rPr>
        <w:t>Tracking Your Eyes: Eye tracking for marketing purposes!. In: Jaynejubb.com [online]. 2015 [cit. 2017-05-06]. Dostupné z: http://www.jaynejubb.com/february2015article.htm</w:t>
      </w:r>
    </w:p>
    <w:p w:rsidR="0005716F" w:rsidRPr="00760D0C" w:rsidRDefault="0005716F" w:rsidP="0005716F">
      <w:pPr>
        <w:pStyle w:val="Literatura"/>
        <w:jc w:val="left"/>
        <w:rPr>
          <w:rFonts w:ascii="Open Sans" w:hAnsi="Open Sans" w:cs="Open Sans"/>
          <w:color w:val="000000"/>
          <w:shd w:val="clear" w:color="auto" w:fill="FFFFFF"/>
        </w:rPr>
      </w:pPr>
      <w:r>
        <w:tab/>
        <w:t>[</w:t>
      </w:r>
      <w:r>
        <w:t>36</w:t>
      </w:r>
      <w:r>
        <w:t>]</w:t>
      </w:r>
      <w:r>
        <w:tab/>
      </w:r>
      <w:r w:rsidRPr="0005716F">
        <w:rPr>
          <w:rFonts w:ascii="Open Sans" w:hAnsi="Open Sans" w:cs="Open Sans"/>
          <w:color w:val="000000"/>
        </w:rPr>
        <w:t>IPal [online]. [cit. 2017-04-18]. Dostupné z: http://meetipal.com/meet-ipal/</w:t>
      </w:r>
    </w:p>
    <w:p w:rsidR="00C20C0F" w:rsidRPr="00760D0C" w:rsidRDefault="00C20C0F" w:rsidP="00C20C0F">
      <w:pPr>
        <w:pStyle w:val="Literatura"/>
        <w:jc w:val="left"/>
        <w:rPr>
          <w:rFonts w:ascii="Open Sans" w:hAnsi="Open Sans" w:cs="Open Sans"/>
          <w:color w:val="000000"/>
          <w:shd w:val="clear" w:color="auto" w:fill="FFFFFF"/>
        </w:rPr>
      </w:pPr>
      <w:r>
        <w:tab/>
        <w:t>[</w:t>
      </w:r>
      <w:r>
        <w:t>37</w:t>
      </w:r>
      <w:r>
        <w:t>]</w:t>
      </w:r>
      <w:r>
        <w:tab/>
      </w:r>
      <w:r w:rsidRPr="00C20C0F">
        <w:rPr>
          <w:rFonts w:ascii="Open Sans" w:hAnsi="Open Sans" w:cs="Open Sans"/>
          <w:color w:val="000000"/>
        </w:rPr>
        <w:t>EyeTalk Eye Tracker [online]. [cit. 2017-04-19]. Dostupné z: http://www.eyetalkshop.com/p-4377-eyetalk-eye-tracker.aspx</w:t>
      </w:r>
    </w:p>
    <w:p w:rsidR="007D304A" w:rsidRPr="00760D0C" w:rsidRDefault="007D304A" w:rsidP="007D304A">
      <w:pPr>
        <w:pStyle w:val="Literatura"/>
        <w:jc w:val="left"/>
        <w:rPr>
          <w:rFonts w:ascii="Open Sans" w:hAnsi="Open Sans" w:cs="Open Sans"/>
          <w:color w:val="000000"/>
          <w:shd w:val="clear" w:color="auto" w:fill="FFFFFF"/>
        </w:rPr>
      </w:pPr>
      <w:r>
        <w:tab/>
        <w:t>[</w:t>
      </w:r>
      <w:r>
        <w:t>38</w:t>
      </w:r>
      <w:r>
        <w:t>]</w:t>
      </w:r>
      <w:r>
        <w:tab/>
      </w:r>
      <w:r w:rsidRPr="007D304A">
        <w:rPr>
          <w:rFonts w:ascii="Open Sans" w:hAnsi="Open Sans" w:cs="Open Sans"/>
          <w:color w:val="000000"/>
        </w:rPr>
        <w:t>FORGÁČ, Ján. Teplotní mapy (heat mapy). ART weby Blog [online]. 2011 [cit. 2017-05-10]. Dostupné z: https://www.artweby.cz/blog/tepelne-mapy-heat-mapy</w:t>
      </w:r>
    </w:p>
    <w:p w:rsidR="00B35648" w:rsidRPr="00760D0C" w:rsidRDefault="00B35648" w:rsidP="00B35648">
      <w:pPr>
        <w:pStyle w:val="Literatura"/>
        <w:jc w:val="left"/>
        <w:rPr>
          <w:rFonts w:ascii="Open Sans" w:hAnsi="Open Sans" w:cs="Open Sans"/>
          <w:color w:val="000000"/>
          <w:shd w:val="clear" w:color="auto" w:fill="FFFFFF"/>
        </w:rPr>
      </w:pPr>
      <w:r>
        <w:tab/>
        <w:t>[</w:t>
      </w:r>
      <w:r>
        <w:t>39</w:t>
      </w:r>
      <w:r>
        <w:t>]</w:t>
      </w:r>
      <w:r>
        <w:tab/>
      </w:r>
      <w:r w:rsidRPr="00B35648">
        <w:rPr>
          <w:rFonts w:ascii="Open Sans" w:hAnsi="Open Sans" w:cs="Open Sans"/>
          <w:color w:val="000000"/>
        </w:rPr>
        <w:t>MROZEK, Jakub. NoSQL databáze. Praha, 2014. Bakalářská práce. Vysoká škola ekonomická v Praze Fakulta informatiky a statistiky Katedra informačních technologií. Vedoucí práce RNDr. Helena Palovská, Ph.D.</w:t>
      </w:r>
    </w:p>
    <w:p w:rsidR="002E48B3" w:rsidRDefault="002E48B3">
      <w:pPr>
        <w:pStyle w:val="Literatura"/>
        <w:rPr>
          <w:bCs/>
        </w:rPr>
      </w:pPr>
    </w:p>
    <w:p w:rsidR="00F03DA6" w:rsidRDefault="00F03DA6">
      <w:pPr>
        <w:pStyle w:val="Nadpis"/>
      </w:pPr>
      <w:bookmarkStart w:id="301" w:name="_Toc37577736"/>
      <w:bookmarkStart w:id="302" w:name="_Toc88120447"/>
      <w:bookmarkStart w:id="303" w:name="_Toc88120684"/>
      <w:bookmarkStart w:id="304" w:name="_Toc88120896"/>
      <w:bookmarkStart w:id="305" w:name="_Toc88121000"/>
      <w:bookmarkStart w:id="306" w:name="_Toc88121043"/>
      <w:bookmarkStart w:id="307" w:name="_Toc88121180"/>
      <w:bookmarkStart w:id="308" w:name="_Toc88121554"/>
      <w:bookmarkStart w:id="309" w:name="_Toc88121611"/>
      <w:bookmarkStart w:id="310" w:name="_Toc88121749"/>
      <w:bookmarkStart w:id="311" w:name="_Toc88122015"/>
      <w:bookmarkStart w:id="312" w:name="_Toc88124620"/>
      <w:bookmarkStart w:id="313" w:name="_Toc88124657"/>
      <w:bookmarkStart w:id="314" w:name="_Toc88124807"/>
      <w:bookmarkStart w:id="315" w:name="_Toc88125790"/>
      <w:bookmarkStart w:id="316" w:name="_Toc88126310"/>
      <w:bookmarkStart w:id="317" w:name="_Toc88126461"/>
      <w:bookmarkStart w:id="318" w:name="_Toc88126528"/>
      <w:bookmarkStart w:id="319" w:name="_Toc88126557"/>
      <w:bookmarkStart w:id="320" w:name="_Toc88126773"/>
      <w:bookmarkStart w:id="321" w:name="_Toc88126863"/>
      <w:bookmarkStart w:id="322" w:name="_Toc88127104"/>
      <w:bookmarkStart w:id="323" w:name="_Toc88127147"/>
      <w:bookmarkStart w:id="324" w:name="_Toc88128512"/>
      <w:bookmarkStart w:id="325" w:name="_Toc107634154"/>
      <w:bookmarkStart w:id="326" w:name="_Toc107635189"/>
      <w:bookmarkStart w:id="327" w:name="_Toc107635229"/>
      <w:bookmarkStart w:id="328" w:name="_Toc107635246"/>
      <w:bookmarkStart w:id="329" w:name="_Toc482628374"/>
      <w:r>
        <w:lastRenderedPageBreak/>
        <w:t>Seznam použitých symbolů a zkratek</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tbl>
      <w:tblPr>
        <w:tblW w:w="8859" w:type="dxa"/>
        <w:tblCellMar>
          <w:left w:w="0" w:type="dxa"/>
          <w:right w:w="70" w:type="dxa"/>
        </w:tblCellMar>
        <w:tblLook w:val="0000" w:firstRow="0" w:lastRow="0" w:firstColumn="0" w:lastColumn="0" w:noHBand="0" w:noVBand="0"/>
      </w:tblPr>
      <w:tblGrid>
        <w:gridCol w:w="1257"/>
        <w:gridCol w:w="162"/>
        <w:gridCol w:w="7440"/>
      </w:tblGrid>
      <w:tr w:rsidR="006A2C4F" w:rsidRPr="00764769" w:rsidTr="0077347F">
        <w:tc>
          <w:tcPr>
            <w:tcW w:w="0" w:type="auto"/>
            <w:noWrap/>
          </w:tcPr>
          <w:p w:rsidR="006A2C4F" w:rsidRPr="00764769" w:rsidRDefault="006A2C4F" w:rsidP="0077347F">
            <w:pPr>
              <w:pStyle w:val="Bezodstavce"/>
              <w:rPr>
                <w:lang w:val="en-US"/>
              </w:rPr>
            </w:pPr>
            <w:r w:rsidRPr="00764769">
              <w:rPr>
                <w:lang w:val="en-US"/>
              </w:rPr>
              <w:t>PDF</w:t>
            </w:r>
          </w:p>
        </w:tc>
        <w:tc>
          <w:tcPr>
            <w:tcW w:w="170" w:type="dxa"/>
          </w:tcPr>
          <w:p w:rsidR="006A2C4F" w:rsidRPr="00764769" w:rsidRDefault="006A2C4F" w:rsidP="0077347F">
            <w:pPr>
              <w:pStyle w:val="Bezodstavce"/>
              <w:rPr>
                <w:lang w:val="en-US"/>
              </w:rPr>
            </w:pPr>
          </w:p>
        </w:tc>
        <w:tc>
          <w:tcPr>
            <w:tcW w:w="8055" w:type="dxa"/>
          </w:tcPr>
          <w:p w:rsidR="006A2C4F" w:rsidRPr="00764769" w:rsidRDefault="006A2C4F" w:rsidP="0077347F">
            <w:pPr>
              <w:pStyle w:val="Bezodstavce"/>
              <w:rPr>
                <w:lang w:val="en-US"/>
              </w:rPr>
            </w:pPr>
            <w:r w:rsidRPr="00764769">
              <w:rPr>
                <w:lang w:val="en-US"/>
              </w:rPr>
              <w:t>Probability Density Function.</w:t>
            </w:r>
          </w:p>
        </w:tc>
      </w:tr>
      <w:tr w:rsidR="006A2C4F" w:rsidRPr="00764769" w:rsidTr="0077347F">
        <w:tc>
          <w:tcPr>
            <w:tcW w:w="0" w:type="auto"/>
            <w:noWrap/>
          </w:tcPr>
          <w:p w:rsidR="006A2C4F" w:rsidRPr="00764769" w:rsidRDefault="006A2C4F" w:rsidP="0077347F">
            <w:pPr>
              <w:pStyle w:val="Bezodstavce"/>
              <w:rPr>
                <w:lang w:val="en-US"/>
              </w:rPr>
            </w:pPr>
            <w:r w:rsidRPr="00764769">
              <w:rPr>
                <w:lang w:val="en-US"/>
              </w:rPr>
              <w:t>CDF</w:t>
            </w:r>
          </w:p>
        </w:tc>
        <w:tc>
          <w:tcPr>
            <w:tcW w:w="170" w:type="dxa"/>
          </w:tcPr>
          <w:p w:rsidR="006A2C4F" w:rsidRPr="00764769" w:rsidRDefault="006A2C4F" w:rsidP="0077347F">
            <w:pPr>
              <w:pStyle w:val="Bezodstavce"/>
              <w:rPr>
                <w:lang w:val="en-US"/>
              </w:rPr>
            </w:pPr>
          </w:p>
        </w:tc>
        <w:tc>
          <w:tcPr>
            <w:tcW w:w="8055" w:type="dxa"/>
          </w:tcPr>
          <w:p w:rsidR="006A2C4F" w:rsidRPr="00764769" w:rsidRDefault="006A2C4F" w:rsidP="0077347F">
            <w:pPr>
              <w:pStyle w:val="Bezodstavce"/>
              <w:rPr>
                <w:lang w:val="en-US"/>
              </w:rPr>
            </w:pPr>
            <w:r w:rsidRPr="00764769">
              <w:rPr>
                <w:lang w:val="en-US"/>
              </w:rPr>
              <w:t>Cumulative Distribution Function.</w:t>
            </w:r>
          </w:p>
        </w:tc>
      </w:tr>
      <w:tr w:rsidR="006A2C4F" w:rsidRPr="00764769" w:rsidTr="0077347F">
        <w:tc>
          <w:tcPr>
            <w:tcW w:w="0" w:type="auto"/>
            <w:noWrap/>
          </w:tcPr>
          <w:p w:rsidR="006A2C4F" w:rsidRPr="00764769" w:rsidRDefault="006A2C4F" w:rsidP="0077347F">
            <w:pPr>
              <w:pStyle w:val="Bezodstavce"/>
              <w:rPr>
                <w:lang w:val="en-US"/>
              </w:rPr>
            </w:pPr>
            <w:r w:rsidRPr="00764769">
              <w:rPr>
                <w:lang w:val="en-US"/>
              </w:rPr>
              <w:t>WYSIWYG</w:t>
            </w:r>
          </w:p>
        </w:tc>
        <w:tc>
          <w:tcPr>
            <w:tcW w:w="170" w:type="dxa"/>
          </w:tcPr>
          <w:p w:rsidR="006A2C4F" w:rsidRPr="00764769" w:rsidRDefault="006A2C4F" w:rsidP="0077347F">
            <w:pPr>
              <w:pStyle w:val="Bezodstavce"/>
              <w:rPr>
                <w:lang w:val="en-US"/>
              </w:rPr>
            </w:pPr>
          </w:p>
        </w:tc>
        <w:tc>
          <w:tcPr>
            <w:tcW w:w="8055" w:type="dxa"/>
          </w:tcPr>
          <w:p w:rsidR="006A2C4F" w:rsidRPr="00764769" w:rsidRDefault="006A2C4F" w:rsidP="0077347F">
            <w:pPr>
              <w:pStyle w:val="Bezodstavce"/>
              <w:rPr>
                <w:lang w:val="en-US"/>
              </w:rPr>
            </w:pPr>
            <w:r w:rsidRPr="00764769">
              <w:rPr>
                <w:lang w:val="en-US"/>
              </w:rPr>
              <w:t>What You See Is What You Get.</w:t>
            </w:r>
          </w:p>
        </w:tc>
      </w:tr>
      <w:tr w:rsidR="006A2C4F" w:rsidRPr="00764769" w:rsidTr="0077347F">
        <w:tc>
          <w:tcPr>
            <w:tcW w:w="0" w:type="auto"/>
            <w:noWrap/>
          </w:tcPr>
          <w:p w:rsidR="006A2C4F" w:rsidRPr="00764769" w:rsidRDefault="006A2C4F" w:rsidP="0077347F">
            <w:pPr>
              <w:pStyle w:val="Bezodstavce"/>
              <w:rPr>
                <w:lang w:val="en-US"/>
              </w:rPr>
            </w:pPr>
            <w:r w:rsidRPr="00764769">
              <w:rPr>
                <w:lang w:val="en-US"/>
              </w:rPr>
              <w:t>HTML</w:t>
            </w:r>
          </w:p>
        </w:tc>
        <w:tc>
          <w:tcPr>
            <w:tcW w:w="170" w:type="dxa"/>
          </w:tcPr>
          <w:p w:rsidR="006A2C4F" w:rsidRPr="00764769" w:rsidRDefault="006A2C4F" w:rsidP="0077347F">
            <w:pPr>
              <w:pStyle w:val="Bezodstavce"/>
              <w:rPr>
                <w:lang w:val="en-US"/>
              </w:rPr>
            </w:pPr>
          </w:p>
        </w:tc>
        <w:tc>
          <w:tcPr>
            <w:tcW w:w="8055" w:type="dxa"/>
          </w:tcPr>
          <w:p w:rsidR="006A2C4F" w:rsidRPr="00764769" w:rsidRDefault="006A2C4F" w:rsidP="0077347F">
            <w:pPr>
              <w:pStyle w:val="Bezodstavce"/>
              <w:rPr>
                <w:lang w:val="en-US"/>
              </w:rPr>
            </w:pPr>
            <w:r w:rsidRPr="00764769">
              <w:rPr>
                <w:lang w:val="en-US"/>
              </w:rPr>
              <w:t>HyperText Markup Language.</w:t>
            </w:r>
          </w:p>
        </w:tc>
      </w:tr>
    </w:tbl>
    <w:p w:rsidR="006A2C4F" w:rsidRPr="00764769" w:rsidRDefault="006A2C4F" w:rsidP="006A2C4F">
      <w:pPr>
        <w:rPr>
          <w:lang w:val="en-US"/>
        </w:rPr>
      </w:pPr>
      <w:r w:rsidRPr="00764769">
        <w:rPr>
          <w:lang w:val="en-US"/>
        </w:rPr>
        <w:t>CSS</w:t>
      </w:r>
      <w:r w:rsidRPr="00764769">
        <w:rPr>
          <w:lang w:val="en-US"/>
        </w:rPr>
        <w:tab/>
      </w:r>
      <w:r w:rsidRPr="00764769">
        <w:rPr>
          <w:lang w:val="en-US"/>
        </w:rPr>
        <w:tab/>
        <w:t>Cascading Style Sheets.</w:t>
      </w:r>
    </w:p>
    <w:p w:rsidR="006A2C4F" w:rsidRPr="00764769" w:rsidRDefault="006A2C4F" w:rsidP="006A2C4F">
      <w:pPr>
        <w:rPr>
          <w:lang w:val="en-US"/>
        </w:rPr>
      </w:pPr>
      <w:r w:rsidRPr="00764769">
        <w:rPr>
          <w:lang w:val="en-US"/>
        </w:rPr>
        <w:t>SQL</w:t>
      </w:r>
      <w:r w:rsidRPr="00764769">
        <w:rPr>
          <w:lang w:val="en-US"/>
        </w:rPr>
        <w:tab/>
      </w:r>
      <w:r w:rsidRPr="00764769">
        <w:rPr>
          <w:lang w:val="en-US"/>
        </w:rPr>
        <w:tab/>
        <w:t>Structured Query Language.</w:t>
      </w:r>
    </w:p>
    <w:p w:rsidR="00F03DA6" w:rsidRDefault="00F03DA6"/>
    <w:p w:rsidR="00F03DA6" w:rsidRDefault="00F03DA6">
      <w:pPr>
        <w:pStyle w:val="Nadpis"/>
      </w:pPr>
      <w:bookmarkStart w:id="330" w:name="_Toc37577737"/>
      <w:bookmarkStart w:id="331" w:name="_Toc88120448"/>
      <w:bookmarkStart w:id="332" w:name="_Toc88120685"/>
      <w:bookmarkStart w:id="333" w:name="_Toc88120897"/>
      <w:bookmarkStart w:id="334" w:name="_Toc88121001"/>
      <w:bookmarkStart w:id="335" w:name="_Toc88121044"/>
      <w:bookmarkStart w:id="336" w:name="_Toc88121181"/>
      <w:bookmarkStart w:id="337" w:name="_Toc88121555"/>
      <w:bookmarkStart w:id="338" w:name="_Toc88121612"/>
      <w:bookmarkStart w:id="339" w:name="_Toc88121750"/>
      <w:bookmarkStart w:id="340" w:name="_Toc88122016"/>
      <w:bookmarkStart w:id="341" w:name="_Toc88124621"/>
      <w:bookmarkStart w:id="342" w:name="_Toc88124658"/>
      <w:bookmarkStart w:id="343" w:name="_Toc88124808"/>
      <w:bookmarkStart w:id="344" w:name="_Toc88125791"/>
      <w:bookmarkStart w:id="345" w:name="_Toc88126311"/>
      <w:bookmarkStart w:id="346" w:name="_Toc88126462"/>
      <w:bookmarkStart w:id="347" w:name="_Toc88126529"/>
      <w:bookmarkStart w:id="348" w:name="_Toc88126558"/>
      <w:bookmarkStart w:id="349" w:name="_Toc88126774"/>
      <w:bookmarkStart w:id="350" w:name="_Toc88126864"/>
      <w:bookmarkStart w:id="351" w:name="_Toc88127105"/>
      <w:bookmarkStart w:id="352" w:name="_Toc88127148"/>
      <w:bookmarkStart w:id="353" w:name="_Toc88128513"/>
      <w:bookmarkStart w:id="354" w:name="_Toc107634155"/>
      <w:bookmarkStart w:id="355" w:name="_Toc107635190"/>
      <w:bookmarkStart w:id="356" w:name="_Toc107635230"/>
      <w:bookmarkStart w:id="357" w:name="_Toc107635247"/>
      <w:bookmarkStart w:id="358" w:name="_Toc482628375"/>
      <w:r>
        <w:lastRenderedPageBreak/>
        <w:t>Seznam obrázků</w:t>
      </w:r>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rsidR="007275AF" w:rsidRPr="003B759C" w:rsidRDefault="00F03DA6">
      <w:pPr>
        <w:pStyle w:val="Seznamobrzk"/>
        <w:rPr>
          <w:rFonts w:ascii="Calibri" w:hAnsi="Calibri"/>
          <w:sz w:val="22"/>
          <w:szCs w:val="22"/>
        </w:rPr>
      </w:pPr>
      <w:r>
        <w:fldChar w:fldCharType="begin"/>
      </w:r>
      <w:r>
        <w:instrText xml:space="preserve"> TOC \h \z \c "Obr." </w:instrText>
      </w:r>
      <w:r>
        <w:fldChar w:fldCharType="separate"/>
      </w:r>
      <w:hyperlink w:anchor="_Toc482628377" w:history="1">
        <w:r w:rsidR="007275AF" w:rsidRPr="00977204">
          <w:rPr>
            <w:rStyle w:val="Hypertextovodkaz"/>
          </w:rPr>
          <w:t>Obr. 1: Příklad interakcí na stránce během návštěvy uživatele [20]</w:t>
        </w:r>
        <w:r w:rsidR="007275AF">
          <w:rPr>
            <w:webHidden/>
          </w:rPr>
          <w:tab/>
        </w:r>
        <w:r w:rsidR="007275AF">
          <w:rPr>
            <w:webHidden/>
          </w:rPr>
          <w:fldChar w:fldCharType="begin"/>
        </w:r>
        <w:r w:rsidR="007275AF">
          <w:rPr>
            <w:webHidden/>
          </w:rPr>
          <w:instrText xml:space="preserve"> PAGEREF _Toc482628377 \h </w:instrText>
        </w:r>
        <w:r w:rsidR="007275AF">
          <w:rPr>
            <w:webHidden/>
          </w:rPr>
        </w:r>
        <w:r w:rsidR="007275AF">
          <w:rPr>
            <w:webHidden/>
          </w:rPr>
          <w:fldChar w:fldCharType="separate"/>
        </w:r>
        <w:r w:rsidR="007275AF">
          <w:rPr>
            <w:webHidden/>
          </w:rPr>
          <w:t>11</w:t>
        </w:r>
        <w:r w:rsidR="007275AF">
          <w:rPr>
            <w:webHidden/>
          </w:rPr>
          <w:fldChar w:fldCharType="end"/>
        </w:r>
      </w:hyperlink>
    </w:p>
    <w:p w:rsidR="007275AF" w:rsidRPr="003B759C" w:rsidRDefault="007275AF">
      <w:pPr>
        <w:pStyle w:val="Seznamobrzk"/>
        <w:rPr>
          <w:rFonts w:ascii="Calibri" w:hAnsi="Calibri"/>
          <w:sz w:val="22"/>
          <w:szCs w:val="22"/>
        </w:rPr>
      </w:pPr>
      <w:hyperlink w:anchor="_Toc482628378" w:history="1">
        <w:r w:rsidRPr="00977204">
          <w:rPr>
            <w:rStyle w:val="Hypertextovodkaz"/>
          </w:rPr>
          <w:t>Obr. 2: Prodloužení doby expirace návštěvy provedením interakce [20]</w:t>
        </w:r>
        <w:r>
          <w:rPr>
            <w:webHidden/>
          </w:rPr>
          <w:tab/>
        </w:r>
        <w:r>
          <w:rPr>
            <w:webHidden/>
          </w:rPr>
          <w:fldChar w:fldCharType="begin"/>
        </w:r>
        <w:r>
          <w:rPr>
            <w:webHidden/>
          </w:rPr>
          <w:instrText xml:space="preserve"> PAGEREF _Toc482628378 \h </w:instrText>
        </w:r>
        <w:r>
          <w:rPr>
            <w:webHidden/>
          </w:rPr>
        </w:r>
        <w:r>
          <w:rPr>
            <w:webHidden/>
          </w:rPr>
          <w:fldChar w:fldCharType="separate"/>
        </w:r>
        <w:r>
          <w:rPr>
            <w:webHidden/>
          </w:rPr>
          <w:t>12</w:t>
        </w:r>
        <w:r>
          <w:rPr>
            <w:webHidden/>
          </w:rPr>
          <w:fldChar w:fldCharType="end"/>
        </w:r>
      </w:hyperlink>
    </w:p>
    <w:p w:rsidR="007275AF" w:rsidRPr="003B759C" w:rsidRDefault="007275AF">
      <w:pPr>
        <w:pStyle w:val="Seznamobrzk"/>
        <w:rPr>
          <w:rFonts w:ascii="Calibri" w:hAnsi="Calibri"/>
          <w:sz w:val="22"/>
          <w:szCs w:val="22"/>
        </w:rPr>
      </w:pPr>
      <w:hyperlink w:anchor="_Toc482628379" w:history="1">
        <w:r w:rsidRPr="00977204">
          <w:rPr>
            <w:rStyle w:val="Hypertextovodkaz"/>
          </w:rPr>
          <w:t>Obr. 3: Vypršení návštěvy po dlouhé době nečinnosti [20]</w:t>
        </w:r>
        <w:r>
          <w:rPr>
            <w:webHidden/>
          </w:rPr>
          <w:tab/>
        </w:r>
        <w:r>
          <w:rPr>
            <w:webHidden/>
          </w:rPr>
          <w:fldChar w:fldCharType="begin"/>
        </w:r>
        <w:r>
          <w:rPr>
            <w:webHidden/>
          </w:rPr>
          <w:instrText xml:space="preserve"> PAGEREF _Toc482628379 \h </w:instrText>
        </w:r>
        <w:r>
          <w:rPr>
            <w:webHidden/>
          </w:rPr>
        </w:r>
        <w:r>
          <w:rPr>
            <w:webHidden/>
          </w:rPr>
          <w:fldChar w:fldCharType="separate"/>
        </w:r>
        <w:r>
          <w:rPr>
            <w:webHidden/>
          </w:rPr>
          <w:t>13</w:t>
        </w:r>
        <w:r>
          <w:rPr>
            <w:webHidden/>
          </w:rPr>
          <w:fldChar w:fldCharType="end"/>
        </w:r>
      </w:hyperlink>
    </w:p>
    <w:p w:rsidR="007275AF" w:rsidRPr="003B759C" w:rsidRDefault="007275AF">
      <w:pPr>
        <w:pStyle w:val="Seznamobrzk"/>
        <w:rPr>
          <w:rFonts w:ascii="Calibri" w:hAnsi="Calibri"/>
          <w:sz w:val="22"/>
          <w:szCs w:val="22"/>
        </w:rPr>
      </w:pPr>
      <w:hyperlink w:anchor="_Toc482628380" w:history="1">
        <w:r w:rsidRPr="00977204">
          <w:rPr>
            <w:rStyle w:val="Hypertextovodkaz"/>
          </w:rPr>
          <w:t>Obr. 4: Prodloužení návštěvy po dlouhé době nečinnosti [20]</w:t>
        </w:r>
        <w:r>
          <w:rPr>
            <w:webHidden/>
          </w:rPr>
          <w:tab/>
        </w:r>
        <w:r>
          <w:rPr>
            <w:webHidden/>
          </w:rPr>
          <w:fldChar w:fldCharType="begin"/>
        </w:r>
        <w:r>
          <w:rPr>
            <w:webHidden/>
          </w:rPr>
          <w:instrText xml:space="preserve"> PAGEREF _Toc482628380 \h </w:instrText>
        </w:r>
        <w:r>
          <w:rPr>
            <w:webHidden/>
          </w:rPr>
        </w:r>
        <w:r>
          <w:rPr>
            <w:webHidden/>
          </w:rPr>
          <w:fldChar w:fldCharType="separate"/>
        </w:r>
        <w:r>
          <w:rPr>
            <w:webHidden/>
          </w:rPr>
          <w:t>13</w:t>
        </w:r>
        <w:r>
          <w:rPr>
            <w:webHidden/>
          </w:rPr>
          <w:fldChar w:fldCharType="end"/>
        </w:r>
      </w:hyperlink>
    </w:p>
    <w:p w:rsidR="007275AF" w:rsidRPr="003B759C" w:rsidRDefault="007275AF">
      <w:pPr>
        <w:pStyle w:val="Seznamobrzk"/>
        <w:rPr>
          <w:rFonts w:ascii="Calibri" w:hAnsi="Calibri"/>
          <w:sz w:val="22"/>
          <w:szCs w:val="22"/>
        </w:rPr>
      </w:pPr>
      <w:hyperlink w:anchor="_Toc482628381" w:history="1">
        <w:r w:rsidRPr="00977204">
          <w:rPr>
            <w:rStyle w:val="Hypertextovodkaz"/>
          </w:rPr>
          <w:t>Obr. 5: Zaznamenání nové návštěvy na základě kampaně [20]</w:t>
        </w:r>
        <w:r>
          <w:rPr>
            <w:webHidden/>
          </w:rPr>
          <w:tab/>
        </w:r>
        <w:r>
          <w:rPr>
            <w:webHidden/>
          </w:rPr>
          <w:fldChar w:fldCharType="begin"/>
        </w:r>
        <w:r>
          <w:rPr>
            <w:webHidden/>
          </w:rPr>
          <w:instrText xml:space="preserve"> PAGEREF _Toc482628381 \h </w:instrText>
        </w:r>
        <w:r>
          <w:rPr>
            <w:webHidden/>
          </w:rPr>
        </w:r>
        <w:r>
          <w:rPr>
            <w:webHidden/>
          </w:rPr>
          <w:fldChar w:fldCharType="separate"/>
        </w:r>
        <w:r>
          <w:rPr>
            <w:webHidden/>
          </w:rPr>
          <w:t>14</w:t>
        </w:r>
        <w:r>
          <w:rPr>
            <w:webHidden/>
          </w:rPr>
          <w:fldChar w:fldCharType="end"/>
        </w:r>
      </w:hyperlink>
    </w:p>
    <w:p w:rsidR="007275AF" w:rsidRPr="003B759C" w:rsidRDefault="007275AF">
      <w:pPr>
        <w:pStyle w:val="Seznamobrzk"/>
        <w:rPr>
          <w:rFonts w:ascii="Calibri" w:hAnsi="Calibri"/>
          <w:sz w:val="22"/>
          <w:szCs w:val="22"/>
        </w:rPr>
      </w:pPr>
      <w:hyperlink w:anchor="_Toc482628382" w:history="1">
        <w:r w:rsidRPr="00977204">
          <w:rPr>
            <w:rStyle w:val="Hypertextovodkaz"/>
          </w:rPr>
          <w:t xml:space="preserve">Obr. 6: Měření doby návštěvy bez požadavku na interakci na poslední stránce </w:t>
        </w:r>
        <w:r w:rsidRPr="00977204">
          <w:rPr>
            <w:rStyle w:val="Hypertextovodkaz"/>
            <w:lang w:val="en-US"/>
          </w:rPr>
          <w:t>[21]</w:t>
        </w:r>
        <w:r>
          <w:rPr>
            <w:webHidden/>
          </w:rPr>
          <w:tab/>
        </w:r>
        <w:r>
          <w:rPr>
            <w:webHidden/>
          </w:rPr>
          <w:fldChar w:fldCharType="begin"/>
        </w:r>
        <w:r>
          <w:rPr>
            <w:webHidden/>
          </w:rPr>
          <w:instrText xml:space="preserve"> PAGEREF _Toc482628382 \h </w:instrText>
        </w:r>
        <w:r>
          <w:rPr>
            <w:webHidden/>
          </w:rPr>
        </w:r>
        <w:r>
          <w:rPr>
            <w:webHidden/>
          </w:rPr>
          <w:fldChar w:fldCharType="separate"/>
        </w:r>
        <w:r>
          <w:rPr>
            <w:webHidden/>
          </w:rPr>
          <w:t>16</w:t>
        </w:r>
        <w:r>
          <w:rPr>
            <w:webHidden/>
          </w:rPr>
          <w:fldChar w:fldCharType="end"/>
        </w:r>
      </w:hyperlink>
    </w:p>
    <w:p w:rsidR="007275AF" w:rsidRPr="003B759C" w:rsidRDefault="007275AF">
      <w:pPr>
        <w:pStyle w:val="Seznamobrzk"/>
        <w:rPr>
          <w:rFonts w:ascii="Calibri" w:hAnsi="Calibri"/>
          <w:sz w:val="22"/>
          <w:szCs w:val="22"/>
        </w:rPr>
      </w:pPr>
      <w:hyperlink w:anchor="_Toc482628383" w:history="1">
        <w:r w:rsidRPr="00977204">
          <w:rPr>
            <w:rStyle w:val="Hypertextovodkaz"/>
          </w:rPr>
          <w:t xml:space="preserve">Obr. 7: Měření doby návštěvy s požadavkem na interakci na poslední stránce </w:t>
        </w:r>
        <w:r w:rsidRPr="00977204">
          <w:rPr>
            <w:rStyle w:val="Hypertextovodkaz"/>
            <w:lang w:val="en-US"/>
          </w:rPr>
          <w:t>[21]</w:t>
        </w:r>
        <w:r>
          <w:rPr>
            <w:webHidden/>
          </w:rPr>
          <w:tab/>
        </w:r>
        <w:r>
          <w:rPr>
            <w:webHidden/>
          </w:rPr>
          <w:fldChar w:fldCharType="begin"/>
        </w:r>
        <w:r>
          <w:rPr>
            <w:webHidden/>
          </w:rPr>
          <w:instrText xml:space="preserve"> PAGEREF _Toc482628383 \h </w:instrText>
        </w:r>
        <w:r>
          <w:rPr>
            <w:webHidden/>
          </w:rPr>
        </w:r>
        <w:r>
          <w:rPr>
            <w:webHidden/>
          </w:rPr>
          <w:fldChar w:fldCharType="separate"/>
        </w:r>
        <w:r>
          <w:rPr>
            <w:webHidden/>
          </w:rPr>
          <w:t>17</w:t>
        </w:r>
        <w:r>
          <w:rPr>
            <w:webHidden/>
          </w:rPr>
          <w:fldChar w:fldCharType="end"/>
        </w:r>
      </w:hyperlink>
    </w:p>
    <w:p w:rsidR="007275AF" w:rsidRPr="003B759C" w:rsidRDefault="007275AF">
      <w:pPr>
        <w:pStyle w:val="Seznamobrzk"/>
        <w:rPr>
          <w:rFonts w:ascii="Calibri" w:hAnsi="Calibri"/>
          <w:sz w:val="22"/>
          <w:szCs w:val="22"/>
        </w:rPr>
      </w:pPr>
      <w:hyperlink w:anchor="_Toc482628384" w:history="1">
        <w:r w:rsidRPr="00977204">
          <w:rPr>
            <w:rStyle w:val="Hypertextovodkaz"/>
          </w:rPr>
          <w:t>Obr. 8: Konverzní trychtýř, cesta k cíli [28]</w:t>
        </w:r>
        <w:r>
          <w:rPr>
            <w:webHidden/>
          </w:rPr>
          <w:tab/>
        </w:r>
        <w:r>
          <w:rPr>
            <w:webHidden/>
          </w:rPr>
          <w:fldChar w:fldCharType="begin"/>
        </w:r>
        <w:r>
          <w:rPr>
            <w:webHidden/>
          </w:rPr>
          <w:instrText xml:space="preserve"> PAGEREF _Toc482628384 \h </w:instrText>
        </w:r>
        <w:r>
          <w:rPr>
            <w:webHidden/>
          </w:rPr>
        </w:r>
        <w:r>
          <w:rPr>
            <w:webHidden/>
          </w:rPr>
          <w:fldChar w:fldCharType="separate"/>
        </w:r>
        <w:r>
          <w:rPr>
            <w:webHidden/>
          </w:rPr>
          <w:t>21</w:t>
        </w:r>
        <w:r>
          <w:rPr>
            <w:webHidden/>
          </w:rPr>
          <w:fldChar w:fldCharType="end"/>
        </w:r>
      </w:hyperlink>
    </w:p>
    <w:p w:rsidR="007275AF" w:rsidRPr="003B759C" w:rsidRDefault="007275AF">
      <w:pPr>
        <w:pStyle w:val="Seznamobrzk"/>
        <w:rPr>
          <w:rFonts w:ascii="Calibri" w:hAnsi="Calibri"/>
          <w:sz w:val="22"/>
          <w:szCs w:val="22"/>
        </w:rPr>
      </w:pPr>
      <w:hyperlink w:anchor="_Toc482628385" w:history="1">
        <w:r w:rsidRPr="00977204">
          <w:rPr>
            <w:rStyle w:val="Hypertextovodkaz"/>
          </w:rPr>
          <w:t>Obr. 9: Graf hustoty pravděpodobnosti normované normální funkce</w:t>
        </w:r>
        <w:r>
          <w:rPr>
            <w:webHidden/>
          </w:rPr>
          <w:tab/>
        </w:r>
        <w:r>
          <w:rPr>
            <w:webHidden/>
          </w:rPr>
          <w:fldChar w:fldCharType="begin"/>
        </w:r>
        <w:r>
          <w:rPr>
            <w:webHidden/>
          </w:rPr>
          <w:instrText xml:space="preserve"> PAGEREF _Toc482628385 \h </w:instrText>
        </w:r>
        <w:r>
          <w:rPr>
            <w:webHidden/>
          </w:rPr>
        </w:r>
        <w:r>
          <w:rPr>
            <w:webHidden/>
          </w:rPr>
          <w:fldChar w:fldCharType="separate"/>
        </w:r>
        <w:r>
          <w:rPr>
            <w:webHidden/>
          </w:rPr>
          <w:t>33</w:t>
        </w:r>
        <w:r>
          <w:rPr>
            <w:webHidden/>
          </w:rPr>
          <w:fldChar w:fldCharType="end"/>
        </w:r>
      </w:hyperlink>
    </w:p>
    <w:p w:rsidR="007275AF" w:rsidRPr="003B759C" w:rsidRDefault="007275AF">
      <w:pPr>
        <w:pStyle w:val="Seznamobrzk"/>
        <w:rPr>
          <w:rFonts w:ascii="Calibri" w:hAnsi="Calibri"/>
          <w:sz w:val="22"/>
          <w:szCs w:val="22"/>
        </w:rPr>
      </w:pPr>
      <w:hyperlink w:anchor="_Toc482628386" w:history="1">
        <w:r w:rsidRPr="00977204">
          <w:rPr>
            <w:rStyle w:val="Hypertextovodkaz"/>
          </w:rPr>
          <w:t>Obr. 10: Graf distribuční funkce normovaného normálního rozdělení</w:t>
        </w:r>
        <w:r>
          <w:rPr>
            <w:webHidden/>
          </w:rPr>
          <w:tab/>
        </w:r>
        <w:r>
          <w:rPr>
            <w:webHidden/>
          </w:rPr>
          <w:fldChar w:fldCharType="begin"/>
        </w:r>
        <w:r>
          <w:rPr>
            <w:webHidden/>
          </w:rPr>
          <w:instrText xml:space="preserve"> PAGEREF _Toc482628386 \h </w:instrText>
        </w:r>
        <w:r>
          <w:rPr>
            <w:webHidden/>
          </w:rPr>
        </w:r>
        <w:r>
          <w:rPr>
            <w:webHidden/>
          </w:rPr>
          <w:fldChar w:fldCharType="separate"/>
        </w:r>
        <w:r>
          <w:rPr>
            <w:webHidden/>
          </w:rPr>
          <w:t>34</w:t>
        </w:r>
        <w:r>
          <w:rPr>
            <w:webHidden/>
          </w:rPr>
          <w:fldChar w:fldCharType="end"/>
        </w:r>
      </w:hyperlink>
    </w:p>
    <w:p w:rsidR="007275AF" w:rsidRPr="003B759C" w:rsidRDefault="007275AF">
      <w:pPr>
        <w:pStyle w:val="Seznamobrzk"/>
        <w:rPr>
          <w:rFonts w:ascii="Calibri" w:hAnsi="Calibri"/>
          <w:sz w:val="22"/>
          <w:szCs w:val="22"/>
        </w:rPr>
      </w:pPr>
      <w:hyperlink w:anchor="_Toc482628387" w:history="1">
        <w:r w:rsidRPr="00977204">
          <w:rPr>
            <w:rStyle w:val="Hypertextovodkaz"/>
          </w:rPr>
          <w:t xml:space="preserve">Obr. 11: Purkyňův obrázek odrazu světla </w:t>
        </w:r>
        <w:r w:rsidRPr="00977204">
          <w:rPr>
            <w:rStyle w:val="Hypertextovodkaz"/>
            <w:lang w:val="en-US"/>
          </w:rPr>
          <w:t>[10]</w:t>
        </w:r>
        <w:r>
          <w:rPr>
            <w:webHidden/>
          </w:rPr>
          <w:tab/>
        </w:r>
        <w:r>
          <w:rPr>
            <w:webHidden/>
          </w:rPr>
          <w:fldChar w:fldCharType="begin"/>
        </w:r>
        <w:r>
          <w:rPr>
            <w:webHidden/>
          </w:rPr>
          <w:instrText xml:space="preserve"> PAGEREF _Toc482628387 \h </w:instrText>
        </w:r>
        <w:r>
          <w:rPr>
            <w:webHidden/>
          </w:rPr>
        </w:r>
        <w:r>
          <w:rPr>
            <w:webHidden/>
          </w:rPr>
          <w:fldChar w:fldCharType="separate"/>
        </w:r>
        <w:r>
          <w:rPr>
            <w:webHidden/>
          </w:rPr>
          <w:t>36</w:t>
        </w:r>
        <w:r>
          <w:rPr>
            <w:webHidden/>
          </w:rPr>
          <w:fldChar w:fldCharType="end"/>
        </w:r>
      </w:hyperlink>
    </w:p>
    <w:p w:rsidR="007275AF" w:rsidRPr="003B759C" w:rsidRDefault="007275AF">
      <w:pPr>
        <w:pStyle w:val="Seznamobrzk"/>
        <w:rPr>
          <w:rFonts w:ascii="Calibri" w:hAnsi="Calibri"/>
          <w:sz w:val="22"/>
          <w:szCs w:val="22"/>
        </w:rPr>
      </w:pPr>
      <w:hyperlink w:anchor="_Toc482628388" w:history="1">
        <w:r w:rsidRPr="00977204">
          <w:rPr>
            <w:rStyle w:val="Hypertextovodkaz"/>
          </w:rPr>
          <w:t>Obr. 12: Data v heatmapě z testování s oční kamerou [34]</w:t>
        </w:r>
        <w:r>
          <w:rPr>
            <w:webHidden/>
          </w:rPr>
          <w:tab/>
        </w:r>
        <w:r>
          <w:rPr>
            <w:webHidden/>
          </w:rPr>
          <w:fldChar w:fldCharType="begin"/>
        </w:r>
        <w:r>
          <w:rPr>
            <w:webHidden/>
          </w:rPr>
          <w:instrText xml:space="preserve"> PAGEREF _Toc482628388 \h </w:instrText>
        </w:r>
        <w:r>
          <w:rPr>
            <w:webHidden/>
          </w:rPr>
        </w:r>
        <w:r>
          <w:rPr>
            <w:webHidden/>
          </w:rPr>
          <w:fldChar w:fldCharType="separate"/>
        </w:r>
        <w:r>
          <w:rPr>
            <w:webHidden/>
          </w:rPr>
          <w:t>38</w:t>
        </w:r>
        <w:r>
          <w:rPr>
            <w:webHidden/>
          </w:rPr>
          <w:fldChar w:fldCharType="end"/>
        </w:r>
      </w:hyperlink>
    </w:p>
    <w:p w:rsidR="007275AF" w:rsidRPr="003B759C" w:rsidRDefault="007275AF">
      <w:pPr>
        <w:pStyle w:val="Seznamobrzk"/>
        <w:rPr>
          <w:rFonts w:ascii="Calibri" w:hAnsi="Calibri"/>
          <w:sz w:val="22"/>
          <w:szCs w:val="22"/>
        </w:rPr>
      </w:pPr>
      <w:hyperlink w:anchor="_Toc482628389" w:history="1">
        <w:r w:rsidRPr="00977204">
          <w:rPr>
            <w:rStyle w:val="Hypertextovodkaz"/>
          </w:rPr>
          <w:t>Obr. 13: Historie očních kamer [35]</w:t>
        </w:r>
        <w:r>
          <w:rPr>
            <w:webHidden/>
          </w:rPr>
          <w:tab/>
        </w:r>
        <w:r>
          <w:rPr>
            <w:webHidden/>
          </w:rPr>
          <w:fldChar w:fldCharType="begin"/>
        </w:r>
        <w:r>
          <w:rPr>
            <w:webHidden/>
          </w:rPr>
          <w:instrText xml:space="preserve"> PAGEREF _Toc482628389 \h </w:instrText>
        </w:r>
        <w:r>
          <w:rPr>
            <w:webHidden/>
          </w:rPr>
        </w:r>
        <w:r>
          <w:rPr>
            <w:webHidden/>
          </w:rPr>
          <w:fldChar w:fldCharType="separate"/>
        </w:r>
        <w:r>
          <w:rPr>
            <w:webHidden/>
          </w:rPr>
          <w:t>38</w:t>
        </w:r>
        <w:r>
          <w:rPr>
            <w:webHidden/>
          </w:rPr>
          <w:fldChar w:fldCharType="end"/>
        </w:r>
      </w:hyperlink>
    </w:p>
    <w:p w:rsidR="007275AF" w:rsidRPr="003B759C" w:rsidRDefault="007275AF">
      <w:pPr>
        <w:pStyle w:val="Seznamobrzk"/>
        <w:rPr>
          <w:rFonts w:ascii="Calibri" w:hAnsi="Calibri"/>
          <w:sz w:val="22"/>
          <w:szCs w:val="22"/>
        </w:rPr>
      </w:pPr>
      <w:hyperlink w:anchor="_Toc482628390" w:history="1">
        <w:r w:rsidRPr="00977204">
          <w:rPr>
            <w:rStyle w:val="Hypertextovodkaz"/>
          </w:rPr>
          <w:t>Obr. 14: Oční kamera umístěna na brýlích [36]</w:t>
        </w:r>
        <w:r>
          <w:rPr>
            <w:webHidden/>
          </w:rPr>
          <w:tab/>
        </w:r>
        <w:r>
          <w:rPr>
            <w:webHidden/>
          </w:rPr>
          <w:fldChar w:fldCharType="begin"/>
        </w:r>
        <w:r>
          <w:rPr>
            <w:webHidden/>
          </w:rPr>
          <w:instrText xml:space="preserve"> PAGEREF _Toc482628390 \h </w:instrText>
        </w:r>
        <w:r>
          <w:rPr>
            <w:webHidden/>
          </w:rPr>
        </w:r>
        <w:r>
          <w:rPr>
            <w:webHidden/>
          </w:rPr>
          <w:fldChar w:fldCharType="separate"/>
        </w:r>
        <w:r>
          <w:rPr>
            <w:webHidden/>
          </w:rPr>
          <w:t>39</w:t>
        </w:r>
        <w:r>
          <w:rPr>
            <w:webHidden/>
          </w:rPr>
          <w:fldChar w:fldCharType="end"/>
        </w:r>
      </w:hyperlink>
    </w:p>
    <w:p w:rsidR="007275AF" w:rsidRPr="003B759C" w:rsidRDefault="007275AF">
      <w:pPr>
        <w:pStyle w:val="Seznamobrzk"/>
        <w:rPr>
          <w:rFonts w:ascii="Calibri" w:hAnsi="Calibri"/>
          <w:sz w:val="22"/>
          <w:szCs w:val="22"/>
        </w:rPr>
      </w:pPr>
      <w:hyperlink w:anchor="_Toc482628391" w:history="1">
        <w:r w:rsidRPr="00977204">
          <w:rPr>
            <w:rStyle w:val="Hypertextovodkaz"/>
          </w:rPr>
          <w:t>Obr. 15: Oční kamera umístěná u pozorovaného zařízení [37]</w:t>
        </w:r>
        <w:r>
          <w:rPr>
            <w:webHidden/>
          </w:rPr>
          <w:tab/>
        </w:r>
        <w:r>
          <w:rPr>
            <w:webHidden/>
          </w:rPr>
          <w:fldChar w:fldCharType="begin"/>
        </w:r>
        <w:r>
          <w:rPr>
            <w:webHidden/>
          </w:rPr>
          <w:instrText xml:space="preserve"> PAGEREF _Toc482628391 \h </w:instrText>
        </w:r>
        <w:r>
          <w:rPr>
            <w:webHidden/>
          </w:rPr>
        </w:r>
        <w:r>
          <w:rPr>
            <w:webHidden/>
          </w:rPr>
          <w:fldChar w:fldCharType="separate"/>
        </w:r>
        <w:r>
          <w:rPr>
            <w:webHidden/>
          </w:rPr>
          <w:t>40</w:t>
        </w:r>
        <w:r>
          <w:rPr>
            <w:webHidden/>
          </w:rPr>
          <w:fldChar w:fldCharType="end"/>
        </w:r>
      </w:hyperlink>
    </w:p>
    <w:p w:rsidR="007275AF" w:rsidRPr="003B759C" w:rsidRDefault="007275AF">
      <w:pPr>
        <w:pStyle w:val="Seznamobrzk"/>
        <w:rPr>
          <w:rFonts w:ascii="Calibri" w:hAnsi="Calibri"/>
          <w:sz w:val="22"/>
          <w:szCs w:val="22"/>
        </w:rPr>
      </w:pPr>
      <w:hyperlink w:anchor="_Toc482628392" w:history="1">
        <w:r w:rsidRPr="00977204">
          <w:rPr>
            <w:rStyle w:val="Hypertextovodkaz"/>
          </w:rPr>
          <w:t>Obr. 16: Vytvoření nového experimentu s obsahem v Google Analytics</w:t>
        </w:r>
        <w:r>
          <w:rPr>
            <w:webHidden/>
          </w:rPr>
          <w:tab/>
        </w:r>
        <w:r>
          <w:rPr>
            <w:webHidden/>
          </w:rPr>
          <w:fldChar w:fldCharType="begin"/>
        </w:r>
        <w:r>
          <w:rPr>
            <w:webHidden/>
          </w:rPr>
          <w:instrText xml:space="preserve"> PAGEREF _Toc482628392 \h </w:instrText>
        </w:r>
        <w:r>
          <w:rPr>
            <w:webHidden/>
          </w:rPr>
        </w:r>
        <w:r>
          <w:rPr>
            <w:webHidden/>
          </w:rPr>
          <w:fldChar w:fldCharType="separate"/>
        </w:r>
        <w:r>
          <w:rPr>
            <w:webHidden/>
          </w:rPr>
          <w:t>47</w:t>
        </w:r>
        <w:r>
          <w:rPr>
            <w:webHidden/>
          </w:rPr>
          <w:fldChar w:fldCharType="end"/>
        </w:r>
      </w:hyperlink>
    </w:p>
    <w:p w:rsidR="007275AF" w:rsidRPr="003B759C" w:rsidRDefault="007275AF">
      <w:pPr>
        <w:pStyle w:val="Seznamobrzk"/>
        <w:rPr>
          <w:rFonts w:ascii="Calibri" w:hAnsi="Calibri"/>
          <w:sz w:val="22"/>
          <w:szCs w:val="22"/>
        </w:rPr>
      </w:pPr>
      <w:hyperlink w:anchor="_Toc482628393" w:history="1">
        <w:r w:rsidRPr="00977204">
          <w:rPr>
            <w:rStyle w:val="Hypertextovodkaz"/>
          </w:rPr>
          <w:t>Obr. 17: Nastavení experimentu v nástroji Google Optimize</w:t>
        </w:r>
        <w:r>
          <w:rPr>
            <w:webHidden/>
          </w:rPr>
          <w:tab/>
        </w:r>
        <w:r>
          <w:rPr>
            <w:webHidden/>
          </w:rPr>
          <w:fldChar w:fldCharType="begin"/>
        </w:r>
        <w:r>
          <w:rPr>
            <w:webHidden/>
          </w:rPr>
          <w:instrText xml:space="preserve"> PAGEREF _Toc482628393 \h </w:instrText>
        </w:r>
        <w:r>
          <w:rPr>
            <w:webHidden/>
          </w:rPr>
        </w:r>
        <w:r>
          <w:rPr>
            <w:webHidden/>
          </w:rPr>
          <w:fldChar w:fldCharType="separate"/>
        </w:r>
        <w:r>
          <w:rPr>
            <w:webHidden/>
          </w:rPr>
          <w:t>49</w:t>
        </w:r>
        <w:r>
          <w:rPr>
            <w:webHidden/>
          </w:rPr>
          <w:fldChar w:fldCharType="end"/>
        </w:r>
      </w:hyperlink>
    </w:p>
    <w:p w:rsidR="007275AF" w:rsidRPr="003B759C" w:rsidRDefault="007275AF">
      <w:pPr>
        <w:pStyle w:val="Seznamobrzk"/>
        <w:rPr>
          <w:rFonts w:ascii="Calibri" w:hAnsi="Calibri"/>
          <w:sz w:val="22"/>
          <w:szCs w:val="22"/>
        </w:rPr>
      </w:pPr>
      <w:hyperlink w:anchor="_Toc482628394" w:history="1">
        <w:r w:rsidRPr="00977204">
          <w:rPr>
            <w:rStyle w:val="Hypertextovodkaz"/>
          </w:rPr>
          <w:t>Obr. 18: Report testování v Google Optimize</w:t>
        </w:r>
        <w:r>
          <w:rPr>
            <w:webHidden/>
          </w:rPr>
          <w:tab/>
        </w:r>
        <w:r>
          <w:rPr>
            <w:webHidden/>
          </w:rPr>
          <w:fldChar w:fldCharType="begin"/>
        </w:r>
        <w:r>
          <w:rPr>
            <w:webHidden/>
          </w:rPr>
          <w:instrText xml:space="preserve"> PAGEREF _Toc482628394 \h </w:instrText>
        </w:r>
        <w:r>
          <w:rPr>
            <w:webHidden/>
          </w:rPr>
        </w:r>
        <w:r>
          <w:rPr>
            <w:webHidden/>
          </w:rPr>
          <w:fldChar w:fldCharType="separate"/>
        </w:r>
        <w:r>
          <w:rPr>
            <w:webHidden/>
          </w:rPr>
          <w:t>50</w:t>
        </w:r>
        <w:r>
          <w:rPr>
            <w:webHidden/>
          </w:rPr>
          <w:fldChar w:fldCharType="end"/>
        </w:r>
      </w:hyperlink>
    </w:p>
    <w:p w:rsidR="007275AF" w:rsidRPr="003B759C" w:rsidRDefault="007275AF">
      <w:pPr>
        <w:pStyle w:val="Seznamobrzk"/>
        <w:rPr>
          <w:rFonts w:ascii="Calibri" w:hAnsi="Calibri"/>
          <w:sz w:val="22"/>
          <w:szCs w:val="22"/>
        </w:rPr>
      </w:pPr>
      <w:hyperlink w:anchor="_Toc482628395" w:history="1">
        <w:r w:rsidRPr="00977204">
          <w:rPr>
            <w:rStyle w:val="Hypertextovodkaz"/>
          </w:rPr>
          <w:t>Obr. 19: Nastavení cílů testu v nástroji VWO</w:t>
        </w:r>
        <w:r>
          <w:rPr>
            <w:webHidden/>
          </w:rPr>
          <w:tab/>
        </w:r>
        <w:r>
          <w:rPr>
            <w:webHidden/>
          </w:rPr>
          <w:fldChar w:fldCharType="begin"/>
        </w:r>
        <w:r>
          <w:rPr>
            <w:webHidden/>
          </w:rPr>
          <w:instrText xml:space="preserve"> PAGEREF _Toc482628395 \h </w:instrText>
        </w:r>
        <w:r>
          <w:rPr>
            <w:webHidden/>
          </w:rPr>
        </w:r>
        <w:r>
          <w:rPr>
            <w:webHidden/>
          </w:rPr>
          <w:fldChar w:fldCharType="separate"/>
        </w:r>
        <w:r>
          <w:rPr>
            <w:webHidden/>
          </w:rPr>
          <w:t>52</w:t>
        </w:r>
        <w:r>
          <w:rPr>
            <w:webHidden/>
          </w:rPr>
          <w:fldChar w:fldCharType="end"/>
        </w:r>
      </w:hyperlink>
    </w:p>
    <w:p w:rsidR="007275AF" w:rsidRPr="003B759C" w:rsidRDefault="007275AF">
      <w:pPr>
        <w:pStyle w:val="Seznamobrzk"/>
        <w:rPr>
          <w:rFonts w:ascii="Calibri" w:hAnsi="Calibri"/>
          <w:sz w:val="22"/>
          <w:szCs w:val="22"/>
        </w:rPr>
      </w:pPr>
      <w:hyperlink w:anchor="_Toc482628396" w:history="1">
        <w:r w:rsidRPr="00977204">
          <w:rPr>
            <w:rStyle w:val="Hypertextovodkaz"/>
          </w:rPr>
          <w:t>Obr. 20: Adobe Target - Nastavení A/B testování</w:t>
        </w:r>
        <w:r>
          <w:rPr>
            <w:webHidden/>
          </w:rPr>
          <w:tab/>
        </w:r>
        <w:r>
          <w:rPr>
            <w:webHidden/>
          </w:rPr>
          <w:fldChar w:fldCharType="begin"/>
        </w:r>
        <w:r>
          <w:rPr>
            <w:webHidden/>
          </w:rPr>
          <w:instrText xml:space="preserve"> PAGEREF _Toc482628396 \h </w:instrText>
        </w:r>
        <w:r>
          <w:rPr>
            <w:webHidden/>
          </w:rPr>
        </w:r>
        <w:r>
          <w:rPr>
            <w:webHidden/>
          </w:rPr>
          <w:fldChar w:fldCharType="separate"/>
        </w:r>
        <w:r>
          <w:rPr>
            <w:webHidden/>
          </w:rPr>
          <w:t>53</w:t>
        </w:r>
        <w:r>
          <w:rPr>
            <w:webHidden/>
          </w:rPr>
          <w:fldChar w:fldCharType="end"/>
        </w:r>
      </w:hyperlink>
    </w:p>
    <w:p w:rsidR="007275AF" w:rsidRPr="003B759C" w:rsidRDefault="007275AF">
      <w:pPr>
        <w:pStyle w:val="Seznamobrzk"/>
        <w:rPr>
          <w:rFonts w:ascii="Calibri" w:hAnsi="Calibri"/>
          <w:sz w:val="22"/>
          <w:szCs w:val="22"/>
        </w:rPr>
      </w:pPr>
      <w:hyperlink w:anchor="_Toc482628397" w:history="1">
        <w:r w:rsidRPr="00977204">
          <w:rPr>
            <w:rStyle w:val="Hypertextovodkaz"/>
          </w:rPr>
          <w:t>Obr. 21: Diagram databáze, schéma ab</w:t>
        </w:r>
        <w:r>
          <w:rPr>
            <w:webHidden/>
          </w:rPr>
          <w:tab/>
        </w:r>
        <w:r>
          <w:rPr>
            <w:webHidden/>
          </w:rPr>
          <w:fldChar w:fldCharType="begin"/>
        </w:r>
        <w:r>
          <w:rPr>
            <w:webHidden/>
          </w:rPr>
          <w:instrText xml:space="preserve"> PAGEREF _Toc482628397 \h </w:instrText>
        </w:r>
        <w:r>
          <w:rPr>
            <w:webHidden/>
          </w:rPr>
        </w:r>
        <w:r>
          <w:rPr>
            <w:webHidden/>
          </w:rPr>
          <w:fldChar w:fldCharType="separate"/>
        </w:r>
        <w:r>
          <w:rPr>
            <w:webHidden/>
          </w:rPr>
          <w:t>56</w:t>
        </w:r>
        <w:r>
          <w:rPr>
            <w:webHidden/>
          </w:rPr>
          <w:fldChar w:fldCharType="end"/>
        </w:r>
      </w:hyperlink>
    </w:p>
    <w:p w:rsidR="007275AF" w:rsidRPr="003B759C" w:rsidRDefault="007275AF">
      <w:pPr>
        <w:pStyle w:val="Seznamobrzk"/>
        <w:rPr>
          <w:rFonts w:ascii="Calibri" w:hAnsi="Calibri"/>
          <w:sz w:val="22"/>
          <w:szCs w:val="22"/>
        </w:rPr>
      </w:pPr>
      <w:hyperlink w:anchor="_Toc482628398" w:history="1">
        <w:r w:rsidRPr="00977204">
          <w:rPr>
            <w:rStyle w:val="Hypertextovodkaz"/>
          </w:rPr>
          <w:t>Obr. 22: Diagram databáze, schéma app</w:t>
        </w:r>
        <w:r>
          <w:rPr>
            <w:webHidden/>
          </w:rPr>
          <w:tab/>
        </w:r>
        <w:r>
          <w:rPr>
            <w:webHidden/>
          </w:rPr>
          <w:fldChar w:fldCharType="begin"/>
        </w:r>
        <w:r>
          <w:rPr>
            <w:webHidden/>
          </w:rPr>
          <w:instrText xml:space="preserve"> PAGEREF _Toc482628398 \h </w:instrText>
        </w:r>
        <w:r>
          <w:rPr>
            <w:webHidden/>
          </w:rPr>
        </w:r>
        <w:r>
          <w:rPr>
            <w:webHidden/>
          </w:rPr>
          <w:fldChar w:fldCharType="separate"/>
        </w:r>
        <w:r>
          <w:rPr>
            <w:webHidden/>
          </w:rPr>
          <w:t>57</w:t>
        </w:r>
        <w:r>
          <w:rPr>
            <w:webHidden/>
          </w:rPr>
          <w:fldChar w:fldCharType="end"/>
        </w:r>
      </w:hyperlink>
    </w:p>
    <w:p w:rsidR="007275AF" w:rsidRPr="003B759C" w:rsidRDefault="007275AF">
      <w:pPr>
        <w:pStyle w:val="Seznamobrzk"/>
        <w:rPr>
          <w:rFonts w:ascii="Calibri" w:hAnsi="Calibri"/>
          <w:sz w:val="22"/>
          <w:szCs w:val="22"/>
        </w:rPr>
      </w:pPr>
      <w:hyperlink w:anchor="_Toc482628399" w:history="1">
        <w:r w:rsidRPr="00977204">
          <w:rPr>
            <w:rStyle w:val="Hypertextovodkaz"/>
          </w:rPr>
          <w:t>Obr. 23: Seznam procedůr v MSSQL</w:t>
        </w:r>
        <w:r>
          <w:rPr>
            <w:webHidden/>
          </w:rPr>
          <w:tab/>
        </w:r>
        <w:r>
          <w:rPr>
            <w:webHidden/>
          </w:rPr>
          <w:fldChar w:fldCharType="begin"/>
        </w:r>
        <w:r>
          <w:rPr>
            <w:webHidden/>
          </w:rPr>
          <w:instrText xml:space="preserve"> PAGEREF _Toc482628399 \h </w:instrText>
        </w:r>
        <w:r>
          <w:rPr>
            <w:webHidden/>
          </w:rPr>
        </w:r>
        <w:r>
          <w:rPr>
            <w:webHidden/>
          </w:rPr>
          <w:fldChar w:fldCharType="separate"/>
        </w:r>
        <w:r>
          <w:rPr>
            <w:webHidden/>
          </w:rPr>
          <w:t>57</w:t>
        </w:r>
        <w:r>
          <w:rPr>
            <w:webHidden/>
          </w:rPr>
          <w:fldChar w:fldCharType="end"/>
        </w:r>
      </w:hyperlink>
    </w:p>
    <w:p w:rsidR="00F03DA6" w:rsidRDefault="00F03DA6">
      <w:r>
        <w:fldChar w:fldCharType="end"/>
      </w:r>
      <w:bookmarkStart w:id="359" w:name="_GoBack"/>
      <w:bookmarkEnd w:id="359"/>
    </w:p>
    <w:p w:rsidR="006A2C4F" w:rsidRPr="006D30C0" w:rsidRDefault="006A2C4F" w:rsidP="006A2C4F">
      <w:pPr>
        <w:pStyle w:val="Nadpis"/>
      </w:pPr>
      <w:bookmarkStart w:id="360" w:name="_Toc482559716"/>
      <w:bookmarkStart w:id="361" w:name="_Toc420374803"/>
      <w:bookmarkStart w:id="362" w:name="_Toc482628376"/>
      <w:r>
        <w:lastRenderedPageBreak/>
        <w:t>Seznam Rovnic</w:t>
      </w:r>
      <w:bookmarkEnd w:id="360"/>
      <w:bookmarkEnd w:id="362"/>
    </w:p>
    <w:p w:rsidR="007275AF" w:rsidRPr="003B759C" w:rsidRDefault="006A2C4F">
      <w:pPr>
        <w:pStyle w:val="Seznamobrzk"/>
        <w:rPr>
          <w:rFonts w:ascii="Calibri" w:hAnsi="Calibri"/>
          <w:sz w:val="22"/>
          <w:szCs w:val="22"/>
        </w:rPr>
      </w:pPr>
      <w:r>
        <w:fldChar w:fldCharType="begin"/>
      </w:r>
      <w:r>
        <w:instrText xml:space="preserve"> TOC \h \z \c "Rovnice" </w:instrText>
      </w:r>
      <w:r>
        <w:fldChar w:fldCharType="separate"/>
      </w:r>
      <w:hyperlink w:anchor="_Toc482628400" w:history="1">
        <w:r w:rsidR="007275AF" w:rsidRPr="00B825B5">
          <w:rPr>
            <w:rStyle w:val="Hypertextovodkaz"/>
          </w:rPr>
          <w:t xml:space="preserve">Rovnice 1: Doba návštěvy bez požadavku na interakci </w:t>
        </w:r>
        <w:r w:rsidR="007275AF" w:rsidRPr="00B825B5">
          <w:rPr>
            <w:rStyle w:val="Hypertextovodkaz"/>
            <w:lang w:val="en-US"/>
          </w:rPr>
          <w:t>[21]</w:t>
        </w:r>
        <w:r w:rsidR="007275AF">
          <w:rPr>
            <w:webHidden/>
          </w:rPr>
          <w:tab/>
        </w:r>
        <w:r w:rsidR="007275AF">
          <w:rPr>
            <w:webHidden/>
          </w:rPr>
          <w:fldChar w:fldCharType="begin"/>
        </w:r>
        <w:r w:rsidR="007275AF">
          <w:rPr>
            <w:webHidden/>
          </w:rPr>
          <w:instrText xml:space="preserve"> PAGEREF _Toc482628400 \h </w:instrText>
        </w:r>
        <w:r w:rsidR="007275AF">
          <w:rPr>
            <w:webHidden/>
          </w:rPr>
        </w:r>
        <w:r w:rsidR="007275AF">
          <w:rPr>
            <w:webHidden/>
          </w:rPr>
          <w:fldChar w:fldCharType="separate"/>
        </w:r>
        <w:r w:rsidR="007275AF">
          <w:rPr>
            <w:webHidden/>
          </w:rPr>
          <w:t>15</w:t>
        </w:r>
        <w:r w:rsidR="007275AF">
          <w:rPr>
            <w:webHidden/>
          </w:rPr>
          <w:fldChar w:fldCharType="end"/>
        </w:r>
      </w:hyperlink>
    </w:p>
    <w:p w:rsidR="007275AF" w:rsidRPr="003B759C" w:rsidRDefault="007275AF">
      <w:pPr>
        <w:pStyle w:val="Seznamobrzk"/>
        <w:rPr>
          <w:rFonts w:ascii="Calibri" w:hAnsi="Calibri"/>
          <w:sz w:val="22"/>
          <w:szCs w:val="22"/>
        </w:rPr>
      </w:pPr>
      <w:hyperlink w:anchor="_Toc482628401" w:history="1">
        <w:r w:rsidRPr="00B825B5">
          <w:rPr>
            <w:rStyle w:val="Hypertextovodkaz"/>
          </w:rPr>
          <w:t xml:space="preserve">Rovnice 2: Doba návštěvy s požadavkem na interakci </w:t>
        </w:r>
        <w:r w:rsidRPr="00B825B5">
          <w:rPr>
            <w:rStyle w:val="Hypertextovodkaz"/>
            <w:lang w:val="en-US"/>
          </w:rPr>
          <w:t>[21]</w:t>
        </w:r>
        <w:r>
          <w:rPr>
            <w:webHidden/>
          </w:rPr>
          <w:tab/>
        </w:r>
        <w:r>
          <w:rPr>
            <w:webHidden/>
          </w:rPr>
          <w:fldChar w:fldCharType="begin"/>
        </w:r>
        <w:r>
          <w:rPr>
            <w:webHidden/>
          </w:rPr>
          <w:instrText xml:space="preserve"> PAGEREF _Toc482628401 \h </w:instrText>
        </w:r>
        <w:r>
          <w:rPr>
            <w:webHidden/>
          </w:rPr>
        </w:r>
        <w:r>
          <w:rPr>
            <w:webHidden/>
          </w:rPr>
          <w:fldChar w:fldCharType="separate"/>
        </w:r>
        <w:r>
          <w:rPr>
            <w:webHidden/>
          </w:rPr>
          <w:t>16</w:t>
        </w:r>
        <w:r>
          <w:rPr>
            <w:webHidden/>
          </w:rPr>
          <w:fldChar w:fldCharType="end"/>
        </w:r>
      </w:hyperlink>
    </w:p>
    <w:p w:rsidR="007275AF" w:rsidRPr="003B759C" w:rsidRDefault="007275AF">
      <w:pPr>
        <w:pStyle w:val="Seznamobrzk"/>
        <w:rPr>
          <w:rFonts w:ascii="Calibri" w:hAnsi="Calibri"/>
          <w:sz w:val="22"/>
          <w:szCs w:val="22"/>
        </w:rPr>
      </w:pPr>
      <w:hyperlink w:anchor="_Toc482628402" w:history="1">
        <w:r w:rsidRPr="00B825B5">
          <w:rPr>
            <w:rStyle w:val="Hypertextovodkaz"/>
          </w:rPr>
          <w:t xml:space="preserve">Rovnice 3: Konverzní poměr </w:t>
        </w:r>
        <w:r w:rsidRPr="00B825B5">
          <w:rPr>
            <w:rStyle w:val="Hypertextovodkaz"/>
            <w:lang w:val="en-US"/>
          </w:rPr>
          <w:t>[26]</w:t>
        </w:r>
        <w:r>
          <w:rPr>
            <w:webHidden/>
          </w:rPr>
          <w:tab/>
        </w:r>
        <w:r>
          <w:rPr>
            <w:webHidden/>
          </w:rPr>
          <w:fldChar w:fldCharType="begin"/>
        </w:r>
        <w:r>
          <w:rPr>
            <w:webHidden/>
          </w:rPr>
          <w:instrText xml:space="preserve"> PAGEREF _Toc482628402 \h </w:instrText>
        </w:r>
        <w:r>
          <w:rPr>
            <w:webHidden/>
          </w:rPr>
        </w:r>
        <w:r>
          <w:rPr>
            <w:webHidden/>
          </w:rPr>
          <w:fldChar w:fldCharType="separate"/>
        </w:r>
        <w:r>
          <w:rPr>
            <w:webHidden/>
          </w:rPr>
          <w:t>19</w:t>
        </w:r>
        <w:r>
          <w:rPr>
            <w:webHidden/>
          </w:rPr>
          <w:fldChar w:fldCharType="end"/>
        </w:r>
      </w:hyperlink>
    </w:p>
    <w:p w:rsidR="007275AF" w:rsidRPr="003B759C" w:rsidRDefault="007275AF">
      <w:pPr>
        <w:pStyle w:val="Seznamobrzk"/>
        <w:rPr>
          <w:rFonts w:ascii="Calibri" w:hAnsi="Calibri"/>
          <w:sz w:val="22"/>
          <w:szCs w:val="22"/>
        </w:rPr>
      </w:pPr>
      <w:hyperlink w:anchor="_Toc482628403" w:history="1">
        <w:r w:rsidRPr="00B825B5">
          <w:rPr>
            <w:rStyle w:val="Hypertextovodkaz"/>
          </w:rPr>
          <w:t>Rovnice 4: Míra okamžitého opuštění stránky [29]</w:t>
        </w:r>
        <w:r>
          <w:rPr>
            <w:webHidden/>
          </w:rPr>
          <w:tab/>
        </w:r>
        <w:r>
          <w:rPr>
            <w:webHidden/>
          </w:rPr>
          <w:fldChar w:fldCharType="begin"/>
        </w:r>
        <w:r>
          <w:rPr>
            <w:webHidden/>
          </w:rPr>
          <w:instrText xml:space="preserve"> PAGEREF _Toc482628403 \h </w:instrText>
        </w:r>
        <w:r>
          <w:rPr>
            <w:webHidden/>
          </w:rPr>
        </w:r>
        <w:r>
          <w:rPr>
            <w:webHidden/>
          </w:rPr>
          <w:fldChar w:fldCharType="separate"/>
        </w:r>
        <w:r>
          <w:rPr>
            <w:webHidden/>
          </w:rPr>
          <w:t>22</w:t>
        </w:r>
        <w:r>
          <w:rPr>
            <w:webHidden/>
          </w:rPr>
          <w:fldChar w:fldCharType="end"/>
        </w:r>
      </w:hyperlink>
    </w:p>
    <w:p w:rsidR="007275AF" w:rsidRPr="003B759C" w:rsidRDefault="007275AF">
      <w:pPr>
        <w:pStyle w:val="Seznamobrzk"/>
        <w:rPr>
          <w:rFonts w:ascii="Calibri" w:hAnsi="Calibri"/>
          <w:sz w:val="22"/>
          <w:szCs w:val="22"/>
        </w:rPr>
      </w:pPr>
      <w:hyperlink w:anchor="_Toc482628404" w:history="1">
        <w:r w:rsidRPr="00B825B5">
          <w:rPr>
            <w:rStyle w:val="Hypertextovodkaz"/>
          </w:rPr>
          <w:t xml:space="preserve">Rovnice 5: Míra odchodu stránky </w:t>
        </w:r>
        <w:r w:rsidRPr="00B825B5">
          <w:rPr>
            <w:rStyle w:val="Hypertextovodkaz"/>
            <w:lang w:val="en-US"/>
          </w:rPr>
          <w:t>[30]</w:t>
        </w:r>
        <w:r>
          <w:rPr>
            <w:webHidden/>
          </w:rPr>
          <w:tab/>
        </w:r>
        <w:r>
          <w:rPr>
            <w:webHidden/>
          </w:rPr>
          <w:fldChar w:fldCharType="begin"/>
        </w:r>
        <w:r>
          <w:rPr>
            <w:webHidden/>
          </w:rPr>
          <w:instrText xml:space="preserve"> PAGEREF _Toc482628404 \h </w:instrText>
        </w:r>
        <w:r>
          <w:rPr>
            <w:webHidden/>
          </w:rPr>
        </w:r>
        <w:r>
          <w:rPr>
            <w:webHidden/>
          </w:rPr>
          <w:fldChar w:fldCharType="separate"/>
        </w:r>
        <w:r>
          <w:rPr>
            <w:webHidden/>
          </w:rPr>
          <w:t>23</w:t>
        </w:r>
        <w:r>
          <w:rPr>
            <w:webHidden/>
          </w:rPr>
          <w:fldChar w:fldCharType="end"/>
        </w:r>
      </w:hyperlink>
    </w:p>
    <w:p w:rsidR="007275AF" w:rsidRPr="003B759C" w:rsidRDefault="007275AF">
      <w:pPr>
        <w:pStyle w:val="Seznamobrzk"/>
        <w:rPr>
          <w:rFonts w:ascii="Calibri" w:hAnsi="Calibri"/>
          <w:sz w:val="22"/>
          <w:szCs w:val="22"/>
        </w:rPr>
      </w:pPr>
      <w:hyperlink w:anchor="_Toc482628405" w:history="1">
        <w:r w:rsidRPr="00B825B5">
          <w:rPr>
            <w:rStyle w:val="Hypertextovodkaz"/>
          </w:rPr>
          <w:t>Rovnice 6: Pravděpodobnost jevu</w:t>
        </w:r>
        <w:r>
          <w:rPr>
            <w:webHidden/>
          </w:rPr>
          <w:tab/>
        </w:r>
        <w:r>
          <w:rPr>
            <w:webHidden/>
          </w:rPr>
          <w:fldChar w:fldCharType="begin"/>
        </w:r>
        <w:r>
          <w:rPr>
            <w:webHidden/>
          </w:rPr>
          <w:instrText xml:space="preserve"> PAGEREF _Toc482628405 \h </w:instrText>
        </w:r>
        <w:r>
          <w:rPr>
            <w:webHidden/>
          </w:rPr>
        </w:r>
        <w:r>
          <w:rPr>
            <w:webHidden/>
          </w:rPr>
          <w:fldChar w:fldCharType="separate"/>
        </w:r>
        <w:r>
          <w:rPr>
            <w:webHidden/>
          </w:rPr>
          <w:t>31</w:t>
        </w:r>
        <w:r>
          <w:rPr>
            <w:webHidden/>
          </w:rPr>
          <w:fldChar w:fldCharType="end"/>
        </w:r>
      </w:hyperlink>
    </w:p>
    <w:p w:rsidR="007275AF" w:rsidRPr="003B759C" w:rsidRDefault="007275AF">
      <w:pPr>
        <w:pStyle w:val="Seznamobrzk"/>
        <w:rPr>
          <w:rFonts w:ascii="Calibri" w:hAnsi="Calibri"/>
          <w:sz w:val="22"/>
          <w:szCs w:val="22"/>
        </w:rPr>
      </w:pPr>
      <w:hyperlink w:anchor="_Toc482628406" w:history="1">
        <w:r w:rsidRPr="00B825B5">
          <w:rPr>
            <w:rStyle w:val="Hypertextovodkaz"/>
          </w:rPr>
          <w:t>Rovnice 7: Rozptyl binomického rozdělení [32]</w:t>
        </w:r>
        <w:r>
          <w:rPr>
            <w:webHidden/>
          </w:rPr>
          <w:tab/>
        </w:r>
        <w:r>
          <w:rPr>
            <w:webHidden/>
          </w:rPr>
          <w:fldChar w:fldCharType="begin"/>
        </w:r>
        <w:r>
          <w:rPr>
            <w:webHidden/>
          </w:rPr>
          <w:instrText xml:space="preserve"> PAGEREF _Toc482628406 \h </w:instrText>
        </w:r>
        <w:r>
          <w:rPr>
            <w:webHidden/>
          </w:rPr>
        </w:r>
        <w:r>
          <w:rPr>
            <w:webHidden/>
          </w:rPr>
          <w:fldChar w:fldCharType="separate"/>
        </w:r>
        <w:r>
          <w:rPr>
            <w:webHidden/>
          </w:rPr>
          <w:t>32</w:t>
        </w:r>
        <w:r>
          <w:rPr>
            <w:webHidden/>
          </w:rPr>
          <w:fldChar w:fldCharType="end"/>
        </w:r>
      </w:hyperlink>
    </w:p>
    <w:p w:rsidR="007275AF" w:rsidRPr="003B759C" w:rsidRDefault="007275AF">
      <w:pPr>
        <w:pStyle w:val="Seznamobrzk"/>
        <w:rPr>
          <w:rFonts w:ascii="Calibri" w:hAnsi="Calibri"/>
          <w:sz w:val="22"/>
          <w:szCs w:val="22"/>
        </w:rPr>
      </w:pPr>
      <w:hyperlink w:anchor="_Toc482628407" w:history="1">
        <w:r w:rsidRPr="00B825B5">
          <w:rPr>
            <w:rStyle w:val="Hypertextovodkaz"/>
          </w:rPr>
          <w:t>Rovnice 8: Směrodatná odchylka</w:t>
        </w:r>
        <w:r>
          <w:rPr>
            <w:webHidden/>
          </w:rPr>
          <w:tab/>
        </w:r>
        <w:r>
          <w:rPr>
            <w:webHidden/>
          </w:rPr>
          <w:fldChar w:fldCharType="begin"/>
        </w:r>
        <w:r>
          <w:rPr>
            <w:webHidden/>
          </w:rPr>
          <w:instrText xml:space="preserve"> PAGEREF _Toc482628407 \h </w:instrText>
        </w:r>
        <w:r>
          <w:rPr>
            <w:webHidden/>
          </w:rPr>
        </w:r>
        <w:r>
          <w:rPr>
            <w:webHidden/>
          </w:rPr>
          <w:fldChar w:fldCharType="separate"/>
        </w:r>
        <w:r>
          <w:rPr>
            <w:webHidden/>
          </w:rPr>
          <w:t>32</w:t>
        </w:r>
        <w:r>
          <w:rPr>
            <w:webHidden/>
          </w:rPr>
          <w:fldChar w:fldCharType="end"/>
        </w:r>
      </w:hyperlink>
    </w:p>
    <w:p w:rsidR="007275AF" w:rsidRPr="003B759C" w:rsidRDefault="007275AF">
      <w:pPr>
        <w:pStyle w:val="Seznamobrzk"/>
        <w:rPr>
          <w:rFonts w:ascii="Calibri" w:hAnsi="Calibri"/>
          <w:sz w:val="22"/>
          <w:szCs w:val="22"/>
        </w:rPr>
      </w:pPr>
      <w:hyperlink w:anchor="_Toc482628408" w:history="1">
        <w:r w:rsidRPr="00B825B5">
          <w:rPr>
            <w:rStyle w:val="Hypertextovodkaz"/>
          </w:rPr>
          <w:t>Rovnice 9: Střední chyba průměru [6]</w:t>
        </w:r>
        <w:r>
          <w:rPr>
            <w:webHidden/>
          </w:rPr>
          <w:tab/>
        </w:r>
        <w:r>
          <w:rPr>
            <w:webHidden/>
          </w:rPr>
          <w:fldChar w:fldCharType="begin"/>
        </w:r>
        <w:r>
          <w:rPr>
            <w:webHidden/>
          </w:rPr>
          <w:instrText xml:space="preserve"> PAGEREF _Toc482628408 \h </w:instrText>
        </w:r>
        <w:r>
          <w:rPr>
            <w:webHidden/>
          </w:rPr>
        </w:r>
        <w:r>
          <w:rPr>
            <w:webHidden/>
          </w:rPr>
          <w:fldChar w:fldCharType="separate"/>
        </w:r>
        <w:r>
          <w:rPr>
            <w:webHidden/>
          </w:rPr>
          <w:t>32</w:t>
        </w:r>
        <w:r>
          <w:rPr>
            <w:webHidden/>
          </w:rPr>
          <w:fldChar w:fldCharType="end"/>
        </w:r>
      </w:hyperlink>
    </w:p>
    <w:p w:rsidR="007275AF" w:rsidRPr="003B759C" w:rsidRDefault="007275AF">
      <w:pPr>
        <w:pStyle w:val="Seznamobrzk"/>
        <w:rPr>
          <w:rFonts w:ascii="Calibri" w:hAnsi="Calibri"/>
          <w:sz w:val="22"/>
          <w:szCs w:val="22"/>
        </w:rPr>
      </w:pPr>
      <w:hyperlink w:anchor="_Toc482628409" w:history="1">
        <w:r w:rsidRPr="00B825B5">
          <w:rPr>
            <w:rStyle w:val="Hypertextovodkaz"/>
          </w:rPr>
          <w:t>Rovnice 10: Hustota pravděpodobnosti</w:t>
        </w:r>
        <w:r>
          <w:rPr>
            <w:webHidden/>
          </w:rPr>
          <w:tab/>
        </w:r>
        <w:r>
          <w:rPr>
            <w:webHidden/>
          </w:rPr>
          <w:fldChar w:fldCharType="begin"/>
        </w:r>
        <w:r>
          <w:rPr>
            <w:webHidden/>
          </w:rPr>
          <w:instrText xml:space="preserve"> PAGEREF _Toc482628409 \h </w:instrText>
        </w:r>
        <w:r>
          <w:rPr>
            <w:webHidden/>
          </w:rPr>
        </w:r>
        <w:r>
          <w:rPr>
            <w:webHidden/>
          </w:rPr>
          <w:fldChar w:fldCharType="separate"/>
        </w:r>
        <w:r>
          <w:rPr>
            <w:webHidden/>
          </w:rPr>
          <w:t>32</w:t>
        </w:r>
        <w:r>
          <w:rPr>
            <w:webHidden/>
          </w:rPr>
          <w:fldChar w:fldCharType="end"/>
        </w:r>
      </w:hyperlink>
    </w:p>
    <w:p w:rsidR="007275AF" w:rsidRPr="003B759C" w:rsidRDefault="007275AF">
      <w:pPr>
        <w:pStyle w:val="Seznamobrzk"/>
        <w:rPr>
          <w:rFonts w:ascii="Calibri" w:hAnsi="Calibri"/>
          <w:sz w:val="22"/>
          <w:szCs w:val="22"/>
        </w:rPr>
      </w:pPr>
      <w:hyperlink w:anchor="_Toc482628410" w:history="1">
        <w:r w:rsidRPr="00B825B5">
          <w:rPr>
            <w:rStyle w:val="Hypertextovodkaz"/>
          </w:rPr>
          <w:t>Rovnice 11: Distribuční funkce [32]</w:t>
        </w:r>
        <w:r>
          <w:rPr>
            <w:webHidden/>
          </w:rPr>
          <w:tab/>
        </w:r>
        <w:r>
          <w:rPr>
            <w:webHidden/>
          </w:rPr>
          <w:fldChar w:fldCharType="begin"/>
        </w:r>
        <w:r>
          <w:rPr>
            <w:webHidden/>
          </w:rPr>
          <w:instrText xml:space="preserve"> PAGEREF _Toc482628410 \h </w:instrText>
        </w:r>
        <w:r>
          <w:rPr>
            <w:webHidden/>
          </w:rPr>
        </w:r>
        <w:r>
          <w:rPr>
            <w:webHidden/>
          </w:rPr>
          <w:fldChar w:fldCharType="separate"/>
        </w:r>
        <w:r>
          <w:rPr>
            <w:webHidden/>
          </w:rPr>
          <w:t>33</w:t>
        </w:r>
        <w:r>
          <w:rPr>
            <w:webHidden/>
          </w:rPr>
          <w:fldChar w:fldCharType="end"/>
        </w:r>
      </w:hyperlink>
    </w:p>
    <w:p w:rsidR="007275AF" w:rsidRPr="003B759C" w:rsidRDefault="007275AF">
      <w:pPr>
        <w:pStyle w:val="Seznamobrzk"/>
        <w:rPr>
          <w:rFonts w:ascii="Calibri" w:hAnsi="Calibri"/>
          <w:sz w:val="22"/>
          <w:szCs w:val="22"/>
        </w:rPr>
      </w:pPr>
      <w:hyperlink w:anchor="_Toc482628411" w:history="1">
        <w:r w:rsidRPr="00B825B5">
          <w:rPr>
            <w:rStyle w:val="Hypertextovodkaz"/>
          </w:rPr>
          <w:t>Rovnice 12: Distribuční funkce</w:t>
        </w:r>
        <w:r>
          <w:rPr>
            <w:webHidden/>
          </w:rPr>
          <w:tab/>
        </w:r>
        <w:r>
          <w:rPr>
            <w:webHidden/>
          </w:rPr>
          <w:fldChar w:fldCharType="begin"/>
        </w:r>
        <w:r>
          <w:rPr>
            <w:webHidden/>
          </w:rPr>
          <w:instrText xml:space="preserve"> PAGEREF _Toc482628411 \h </w:instrText>
        </w:r>
        <w:r>
          <w:rPr>
            <w:webHidden/>
          </w:rPr>
        </w:r>
        <w:r>
          <w:rPr>
            <w:webHidden/>
          </w:rPr>
          <w:fldChar w:fldCharType="separate"/>
        </w:r>
        <w:r>
          <w:rPr>
            <w:webHidden/>
          </w:rPr>
          <w:t>33</w:t>
        </w:r>
        <w:r>
          <w:rPr>
            <w:webHidden/>
          </w:rPr>
          <w:fldChar w:fldCharType="end"/>
        </w:r>
      </w:hyperlink>
    </w:p>
    <w:p w:rsidR="007275AF" w:rsidRPr="003B759C" w:rsidRDefault="007275AF">
      <w:pPr>
        <w:pStyle w:val="Seznamobrzk"/>
        <w:rPr>
          <w:rFonts w:ascii="Calibri" w:hAnsi="Calibri"/>
          <w:sz w:val="22"/>
          <w:szCs w:val="22"/>
        </w:rPr>
      </w:pPr>
      <w:hyperlink w:anchor="_Toc482628412" w:history="1">
        <w:r w:rsidRPr="00B825B5">
          <w:rPr>
            <w:rStyle w:val="Hypertextovodkaz"/>
          </w:rPr>
          <w:t>Rovnice 13: Standardizované skóre A/B testování [6]</w:t>
        </w:r>
        <w:r>
          <w:rPr>
            <w:webHidden/>
          </w:rPr>
          <w:tab/>
        </w:r>
        <w:r>
          <w:rPr>
            <w:webHidden/>
          </w:rPr>
          <w:fldChar w:fldCharType="begin"/>
        </w:r>
        <w:r>
          <w:rPr>
            <w:webHidden/>
          </w:rPr>
          <w:instrText xml:space="preserve"> PAGEREF _Toc482628412 \h </w:instrText>
        </w:r>
        <w:r>
          <w:rPr>
            <w:webHidden/>
          </w:rPr>
        </w:r>
        <w:r>
          <w:rPr>
            <w:webHidden/>
          </w:rPr>
          <w:fldChar w:fldCharType="separate"/>
        </w:r>
        <w:r>
          <w:rPr>
            <w:webHidden/>
          </w:rPr>
          <w:t>34</w:t>
        </w:r>
        <w:r>
          <w:rPr>
            <w:webHidden/>
          </w:rPr>
          <w:fldChar w:fldCharType="end"/>
        </w:r>
      </w:hyperlink>
    </w:p>
    <w:p w:rsidR="007275AF" w:rsidRPr="003B759C" w:rsidRDefault="007275AF">
      <w:pPr>
        <w:pStyle w:val="Seznamobrzk"/>
        <w:rPr>
          <w:rFonts w:ascii="Calibri" w:hAnsi="Calibri"/>
          <w:sz w:val="22"/>
          <w:szCs w:val="22"/>
        </w:rPr>
      </w:pPr>
      <w:hyperlink w:anchor="_Toc482628413" w:history="1">
        <w:r w:rsidRPr="00B825B5">
          <w:rPr>
            <w:rStyle w:val="Hypertextovodkaz"/>
          </w:rPr>
          <w:t>Rovnice 14: Počet kombinací MVT testování [7]</w:t>
        </w:r>
        <w:r>
          <w:rPr>
            <w:webHidden/>
          </w:rPr>
          <w:tab/>
        </w:r>
        <w:r>
          <w:rPr>
            <w:webHidden/>
          </w:rPr>
          <w:fldChar w:fldCharType="begin"/>
        </w:r>
        <w:r>
          <w:rPr>
            <w:webHidden/>
          </w:rPr>
          <w:instrText xml:space="preserve"> PAGEREF _Toc482628413 \h </w:instrText>
        </w:r>
        <w:r>
          <w:rPr>
            <w:webHidden/>
          </w:rPr>
        </w:r>
        <w:r>
          <w:rPr>
            <w:webHidden/>
          </w:rPr>
          <w:fldChar w:fldCharType="separate"/>
        </w:r>
        <w:r>
          <w:rPr>
            <w:webHidden/>
          </w:rPr>
          <w:t>42</w:t>
        </w:r>
        <w:r>
          <w:rPr>
            <w:webHidden/>
          </w:rPr>
          <w:fldChar w:fldCharType="end"/>
        </w:r>
      </w:hyperlink>
    </w:p>
    <w:p w:rsidR="00F03DA6" w:rsidRDefault="006A2C4F" w:rsidP="006A2C4F">
      <w:r>
        <w:rPr>
          <w:noProof/>
        </w:rPr>
        <w:fldChar w:fldCharType="end"/>
      </w:r>
    </w:p>
    <w:bookmarkEnd w:id="361"/>
    <w:p w:rsidR="00F03DA6" w:rsidRDefault="00F03DA6" w:rsidP="0011543C">
      <w:pPr>
        <w:pStyle w:val="Nadpis"/>
        <w:sectPr w:rsidR="00F03DA6">
          <w:headerReference w:type="default" r:id="rId53"/>
          <w:footerReference w:type="default" r:id="rId54"/>
          <w:type w:val="continuous"/>
          <w:pgSz w:w="11907" w:h="16840" w:code="9"/>
          <w:pgMar w:top="1701" w:right="1134" w:bottom="1134" w:left="1134" w:header="851" w:footer="709" w:gutter="851"/>
          <w:cols w:space="708"/>
        </w:sectPr>
      </w:pPr>
    </w:p>
    <w:p w:rsidR="00F03DA6" w:rsidRDefault="00F03DA6" w:rsidP="0011543C"/>
    <w:sectPr w:rsidR="00F03DA6">
      <w:headerReference w:type="default" r:id="rId55"/>
      <w:type w:val="continuous"/>
      <w:pgSz w:w="11907" w:h="16840" w:code="9"/>
      <w:pgMar w:top="1701" w:right="1134" w:bottom="1134" w:left="1134" w:header="851" w:footer="709" w:gutter="851"/>
      <w:cols w:space="708"/>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B759C" w:rsidRDefault="003B759C">
      <w:r>
        <w:separator/>
      </w:r>
    </w:p>
    <w:p w:rsidR="003B759C" w:rsidRDefault="003B759C"/>
  </w:endnote>
  <w:endnote w:type="continuationSeparator" w:id="0">
    <w:p w:rsidR="003B759C" w:rsidRDefault="003B759C">
      <w:r>
        <w:continuationSeparator/>
      </w:r>
    </w:p>
    <w:p w:rsidR="003B759C" w:rsidRDefault="003B759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2AFF" w:usb1="C0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mbria Math">
    <w:panose1 w:val="02040503050406030204"/>
    <w:charset w:val="EE"/>
    <w:family w:val="roman"/>
    <w:pitch w:val="variable"/>
    <w:sig w:usb0="E00002FF" w:usb1="420024FF" w:usb2="00000000" w:usb3="00000000" w:csb0="0000019F" w:csb1="00000000"/>
  </w:font>
  <w:font w:name="Open Sans">
    <w:panose1 w:val="020B0606030504020204"/>
    <w:charset w:val="EE"/>
    <w:family w:val="swiss"/>
    <w:pitch w:val="variable"/>
    <w:sig w:usb0="E00002EF" w:usb1="4000205B" w:usb2="00000028" w:usb3="00000000" w:csb0="0000019F" w:csb1="00000000"/>
  </w:font>
  <w:font w:name="Calibri Light">
    <w:panose1 w:val="020F0302020204030204"/>
    <w:charset w:val="EE"/>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03DA6" w:rsidRDefault="00F03DA6"/>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B759C" w:rsidRDefault="003B759C">
      <w:r>
        <w:separator/>
      </w:r>
    </w:p>
    <w:p w:rsidR="003B759C" w:rsidRDefault="003B759C"/>
  </w:footnote>
  <w:footnote w:type="continuationSeparator" w:id="0">
    <w:p w:rsidR="003B759C" w:rsidRDefault="003B759C">
      <w:r>
        <w:continuationSeparator/>
      </w:r>
    </w:p>
    <w:p w:rsidR="003B759C" w:rsidRDefault="003B759C"/>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03DA6" w:rsidRDefault="00F03DA6">
    <w:pPr>
      <w:pStyle w:val="Zkladntext"/>
      <w:pBdr>
        <w:bottom w:val="single" w:sz="4" w:space="1" w:color="auto"/>
      </w:pBdr>
      <w:tabs>
        <w:tab w:val="right" w:pos="8788"/>
      </w:tabs>
      <w:jc w:val="left"/>
    </w:pPr>
    <w:r>
      <w:t>UTB ve Zlíně, Fakulta aplikované informatiky</w:t>
    </w:r>
    <w:r>
      <w:tab/>
    </w:r>
    <w:r>
      <w:fldChar w:fldCharType="begin"/>
    </w:r>
    <w:r>
      <w:instrText xml:space="preserve"> PAGE </w:instrText>
    </w:r>
    <w:r>
      <w:fldChar w:fldCharType="separate"/>
    </w:r>
    <w:r w:rsidR="007275AF">
      <w:rPr>
        <w:noProof/>
      </w:rPr>
      <w:t>75</w:t>
    </w:r>
    <w:r>
      <w:fldChar w:fldCharType="end"/>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03DA6" w:rsidRDefault="00F03DA6">
    <w:pPr>
      <w:pStyle w:val="Zhlav"/>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C10F6F"/>
    <w:multiLevelType w:val="hybridMultilevel"/>
    <w:tmpl w:val="9B30EEC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5B17F1A"/>
    <w:multiLevelType w:val="hybridMultilevel"/>
    <w:tmpl w:val="97B8FC0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80A2A57"/>
    <w:multiLevelType w:val="hybridMultilevel"/>
    <w:tmpl w:val="27BEF8B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B7F29A3"/>
    <w:multiLevelType w:val="hybridMultilevel"/>
    <w:tmpl w:val="54862E5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D1E759C"/>
    <w:multiLevelType w:val="multilevel"/>
    <w:tmpl w:val="2542B3D2"/>
    <w:lvl w:ilvl="0">
      <w:start w:val="1"/>
      <w:numFmt w:val="decimal"/>
      <w:pStyle w:val="Nadpis1"/>
      <w:lvlText w:val="%1"/>
      <w:lvlJc w:val="left"/>
      <w:pPr>
        <w:tabs>
          <w:tab w:val="num" w:pos="432"/>
        </w:tabs>
        <w:ind w:left="432" w:hanging="432"/>
      </w:pPr>
      <w:rPr>
        <w:rFonts w:hint="default"/>
      </w:rPr>
    </w:lvl>
    <w:lvl w:ilvl="1">
      <w:start w:val="1"/>
      <w:numFmt w:val="decimal"/>
      <w:pStyle w:val="Nadpis2"/>
      <w:lvlText w:val="%1.%2"/>
      <w:lvlJc w:val="left"/>
      <w:pPr>
        <w:tabs>
          <w:tab w:val="num" w:pos="576"/>
        </w:tabs>
        <w:ind w:left="576" w:hanging="576"/>
      </w:pPr>
      <w:rPr>
        <w:rFonts w:hint="default"/>
      </w:rPr>
    </w:lvl>
    <w:lvl w:ilvl="2">
      <w:start w:val="1"/>
      <w:numFmt w:val="decimal"/>
      <w:pStyle w:val="Nadpis3"/>
      <w:lvlText w:val="%1.%2.%3"/>
      <w:lvlJc w:val="left"/>
      <w:pPr>
        <w:tabs>
          <w:tab w:val="num" w:pos="720"/>
        </w:tabs>
        <w:ind w:left="720" w:hanging="720"/>
      </w:pPr>
      <w:rPr>
        <w:rFonts w:hint="default"/>
      </w:rPr>
    </w:lvl>
    <w:lvl w:ilvl="3">
      <w:start w:val="1"/>
      <w:numFmt w:val="decimal"/>
      <w:pStyle w:val="Nadpis4"/>
      <w:lvlText w:val="%1.%2.%3.%4"/>
      <w:lvlJc w:val="left"/>
      <w:pPr>
        <w:tabs>
          <w:tab w:val="num" w:pos="864"/>
        </w:tabs>
        <w:ind w:left="864" w:hanging="864"/>
      </w:pPr>
      <w:rPr>
        <w:rFonts w:hint="default"/>
      </w:rPr>
    </w:lvl>
    <w:lvl w:ilvl="4">
      <w:start w:val="1"/>
      <w:numFmt w:val="decimal"/>
      <w:pStyle w:val="Nadpis5"/>
      <w:lvlText w:val="%1.%2.%3.%4.%5"/>
      <w:lvlJc w:val="left"/>
      <w:pPr>
        <w:tabs>
          <w:tab w:val="num" w:pos="1008"/>
        </w:tabs>
        <w:ind w:left="1008" w:hanging="1008"/>
      </w:pPr>
      <w:rPr>
        <w:rFonts w:hint="default"/>
      </w:rPr>
    </w:lvl>
    <w:lvl w:ilvl="5">
      <w:start w:val="1"/>
      <w:numFmt w:val="decimal"/>
      <w:pStyle w:val="Nadpis6"/>
      <w:lvlText w:val="%1.%2.%3.%4.%5.%6"/>
      <w:lvlJc w:val="left"/>
      <w:pPr>
        <w:tabs>
          <w:tab w:val="num" w:pos="1152"/>
        </w:tabs>
        <w:ind w:left="1152" w:hanging="1152"/>
      </w:pPr>
      <w:rPr>
        <w:rFonts w:hint="default"/>
      </w:rPr>
    </w:lvl>
    <w:lvl w:ilvl="6">
      <w:start w:val="1"/>
      <w:numFmt w:val="decimal"/>
      <w:pStyle w:val="Nadpis7"/>
      <w:lvlText w:val="%1.%2.%3.%4.%5.%6.%7"/>
      <w:lvlJc w:val="left"/>
      <w:pPr>
        <w:tabs>
          <w:tab w:val="num" w:pos="1296"/>
        </w:tabs>
        <w:ind w:left="1296" w:hanging="1296"/>
      </w:pPr>
      <w:rPr>
        <w:rFonts w:hint="default"/>
      </w:rPr>
    </w:lvl>
    <w:lvl w:ilvl="7">
      <w:start w:val="1"/>
      <w:numFmt w:val="decimal"/>
      <w:pStyle w:val="Nadpis8"/>
      <w:lvlText w:val="%1.%2.%3.%4.%5.%6.%7.%8"/>
      <w:lvlJc w:val="left"/>
      <w:pPr>
        <w:tabs>
          <w:tab w:val="num" w:pos="1440"/>
        </w:tabs>
        <w:ind w:left="1440" w:hanging="1440"/>
      </w:pPr>
      <w:rPr>
        <w:rFonts w:hint="default"/>
      </w:rPr>
    </w:lvl>
    <w:lvl w:ilvl="8">
      <w:start w:val="1"/>
      <w:numFmt w:val="decimal"/>
      <w:pStyle w:val="Nadpis9"/>
      <w:lvlText w:val="%1.%2.%3.%4.%5.%6.%7.%8.%9"/>
      <w:lvlJc w:val="left"/>
      <w:pPr>
        <w:tabs>
          <w:tab w:val="num" w:pos="1584"/>
        </w:tabs>
        <w:ind w:left="1584" w:hanging="1584"/>
      </w:pPr>
      <w:rPr>
        <w:rFonts w:hint="default"/>
      </w:rPr>
    </w:lvl>
  </w:abstractNum>
  <w:abstractNum w:abstractNumId="5" w15:restartNumberingAfterBreak="0">
    <w:nsid w:val="0DB2069E"/>
    <w:multiLevelType w:val="hybridMultilevel"/>
    <w:tmpl w:val="0312305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0F8936A8"/>
    <w:multiLevelType w:val="hybridMultilevel"/>
    <w:tmpl w:val="8FA05EA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18832DF"/>
    <w:multiLevelType w:val="hybridMultilevel"/>
    <w:tmpl w:val="B2B667E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156E4919"/>
    <w:multiLevelType w:val="hybridMultilevel"/>
    <w:tmpl w:val="2CDA335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15871C5D"/>
    <w:multiLevelType w:val="hybridMultilevel"/>
    <w:tmpl w:val="8DCC348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1AF74A4"/>
    <w:multiLevelType w:val="hybridMultilevel"/>
    <w:tmpl w:val="0194E47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5C83337"/>
    <w:multiLevelType w:val="hybridMultilevel"/>
    <w:tmpl w:val="CA56C264"/>
    <w:lvl w:ilvl="0" w:tplc="1AA0EB08">
      <w:start w:val="1"/>
      <w:numFmt w:val="upperRoman"/>
      <w:pStyle w:val="Obsah1"/>
      <w:lvlText w:val="%1"/>
      <w:lvlJc w:val="left"/>
      <w:pPr>
        <w:tabs>
          <w:tab w:val="num" w:pos="720"/>
        </w:tabs>
        <w:ind w:left="180" w:hanging="180"/>
      </w:pPr>
      <w:rPr>
        <w:rFonts w:hint="default"/>
        <w:b/>
        <w:i w:val="0"/>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2" w15:restartNumberingAfterBreak="0">
    <w:nsid w:val="26DF7937"/>
    <w:multiLevelType w:val="hybridMultilevel"/>
    <w:tmpl w:val="F7DAFAC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278D02C1"/>
    <w:multiLevelType w:val="hybridMultilevel"/>
    <w:tmpl w:val="CBE6AC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2906739B"/>
    <w:multiLevelType w:val="hybridMultilevel"/>
    <w:tmpl w:val="EFC609C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29276B0B"/>
    <w:multiLevelType w:val="hybridMultilevel"/>
    <w:tmpl w:val="8F927D7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2B0D4889"/>
    <w:multiLevelType w:val="hybridMultilevel"/>
    <w:tmpl w:val="3322FA9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2E227E43"/>
    <w:multiLevelType w:val="hybridMultilevel"/>
    <w:tmpl w:val="5EF8E4E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31887418"/>
    <w:multiLevelType w:val="hybridMultilevel"/>
    <w:tmpl w:val="283C0B3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31CA5572"/>
    <w:multiLevelType w:val="hybridMultilevel"/>
    <w:tmpl w:val="67CEC84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35CE5FEB"/>
    <w:multiLevelType w:val="hybridMultilevel"/>
    <w:tmpl w:val="237CC27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3A3424AF"/>
    <w:multiLevelType w:val="hybridMultilevel"/>
    <w:tmpl w:val="2B8C28A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3DED7FC1"/>
    <w:multiLevelType w:val="hybridMultilevel"/>
    <w:tmpl w:val="1C9E283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481517F1"/>
    <w:multiLevelType w:val="hybridMultilevel"/>
    <w:tmpl w:val="70BEB6A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4CD422E2"/>
    <w:multiLevelType w:val="hybridMultilevel"/>
    <w:tmpl w:val="D6762E2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4D644546"/>
    <w:multiLevelType w:val="hybridMultilevel"/>
    <w:tmpl w:val="A66E75A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53D859B0"/>
    <w:multiLevelType w:val="hybridMultilevel"/>
    <w:tmpl w:val="D8C6BB5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54614F69"/>
    <w:multiLevelType w:val="hybridMultilevel"/>
    <w:tmpl w:val="7214E55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56565FA5"/>
    <w:multiLevelType w:val="hybridMultilevel"/>
    <w:tmpl w:val="28EC4C8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57FC25A6"/>
    <w:multiLevelType w:val="hybridMultilevel"/>
    <w:tmpl w:val="FC888D9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5C0A3407"/>
    <w:multiLevelType w:val="hybridMultilevel"/>
    <w:tmpl w:val="4BA421F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5CBC6FD1"/>
    <w:multiLevelType w:val="hybridMultilevel"/>
    <w:tmpl w:val="D5F0EFC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15:restartNumberingAfterBreak="0">
    <w:nsid w:val="5D171499"/>
    <w:multiLevelType w:val="hybridMultilevel"/>
    <w:tmpl w:val="A9C0CDD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5EEE2E05"/>
    <w:multiLevelType w:val="hybridMultilevel"/>
    <w:tmpl w:val="86E6AB8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15:restartNumberingAfterBreak="0">
    <w:nsid w:val="5F1157F6"/>
    <w:multiLevelType w:val="hybridMultilevel"/>
    <w:tmpl w:val="F40ABD98"/>
    <w:lvl w:ilvl="0" w:tplc="04050001">
      <w:start w:val="1"/>
      <w:numFmt w:val="bullet"/>
      <w:lvlText w:val=""/>
      <w:lvlJc w:val="left"/>
      <w:pPr>
        <w:tabs>
          <w:tab w:val="num" w:pos="720"/>
        </w:tabs>
        <w:ind w:left="720" w:hanging="360"/>
      </w:pPr>
      <w:rPr>
        <w:rFonts w:ascii="Symbol" w:hAnsi="Symbol" w:hint="default"/>
      </w:rPr>
    </w:lvl>
    <w:lvl w:ilvl="1" w:tplc="04050005">
      <w:start w:val="1"/>
      <w:numFmt w:val="bullet"/>
      <w:lvlText w:val=""/>
      <w:lvlJc w:val="left"/>
      <w:pPr>
        <w:tabs>
          <w:tab w:val="num" w:pos="1440"/>
        </w:tabs>
        <w:ind w:left="1440" w:hanging="360"/>
      </w:pPr>
      <w:rPr>
        <w:rFonts w:ascii="Wingdings" w:hAnsi="Wingdings"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FCC4F5E"/>
    <w:multiLevelType w:val="hybridMultilevel"/>
    <w:tmpl w:val="0CE6375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684A1D78"/>
    <w:multiLevelType w:val="hybridMultilevel"/>
    <w:tmpl w:val="0A6C525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691A53D3"/>
    <w:multiLevelType w:val="hybridMultilevel"/>
    <w:tmpl w:val="282EB5B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6A1D35CB"/>
    <w:multiLevelType w:val="hybridMultilevel"/>
    <w:tmpl w:val="F77C002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6BDC334D"/>
    <w:multiLevelType w:val="hybridMultilevel"/>
    <w:tmpl w:val="927C0EE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15:restartNumberingAfterBreak="0">
    <w:nsid w:val="6CA11FC2"/>
    <w:multiLevelType w:val="hybridMultilevel"/>
    <w:tmpl w:val="2FA8CC3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15:restartNumberingAfterBreak="0">
    <w:nsid w:val="6E504BB3"/>
    <w:multiLevelType w:val="hybridMultilevel"/>
    <w:tmpl w:val="BA1EB35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 w15:restartNumberingAfterBreak="0">
    <w:nsid w:val="74DF61B9"/>
    <w:multiLevelType w:val="hybridMultilevel"/>
    <w:tmpl w:val="EAA2FCBE"/>
    <w:lvl w:ilvl="0" w:tplc="A10A71A2">
      <w:start w:val="1"/>
      <w:numFmt w:val="upperRoman"/>
      <w:pStyle w:val="st-slice"/>
      <w:lvlText w:val="%1."/>
      <w:lvlJc w:val="left"/>
      <w:pPr>
        <w:tabs>
          <w:tab w:val="num" w:pos="720"/>
        </w:tabs>
        <w:ind w:left="0" w:firstLine="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43" w15:restartNumberingAfterBreak="0">
    <w:nsid w:val="77EC6E2C"/>
    <w:multiLevelType w:val="hybridMultilevel"/>
    <w:tmpl w:val="DD18A0A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15:restartNumberingAfterBreak="0">
    <w:nsid w:val="790044D4"/>
    <w:multiLevelType w:val="hybridMultilevel"/>
    <w:tmpl w:val="56208EC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5" w15:restartNumberingAfterBreak="0">
    <w:nsid w:val="7A991A5F"/>
    <w:multiLevelType w:val="hybridMultilevel"/>
    <w:tmpl w:val="ADD0968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6" w15:restartNumberingAfterBreak="0">
    <w:nsid w:val="7BAE28AC"/>
    <w:multiLevelType w:val="hybridMultilevel"/>
    <w:tmpl w:val="0C66004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7" w15:restartNumberingAfterBreak="0">
    <w:nsid w:val="7BCF01FF"/>
    <w:multiLevelType w:val="hybridMultilevel"/>
    <w:tmpl w:val="644C34D2"/>
    <w:lvl w:ilvl="0" w:tplc="69C8858E">
      <w:start w:val="1"/>
      <w:numFmt w:val="decimal"/>
      <w:pStyle w:val="Program"/>
      <w:lvlText w:val="%1"/>
      <w:lvlJc w:val="right"/>
      <w:pPr>
        <w:tabs>
          <w:tab w:val="num" w:pos="567"/>
        </w:tabs>
        <w:ind w:left="567" w:hanging="142"/>
      </w:pPr>
      <w:rPr>
        <w:rFonts w:hint="default"/>
        <w:b w:val="0"/>
        <w:i/>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48" w15:restartNumberingAfterBreak="0">
    <w:nsid w:val="7CE239C2"/>
    <w:multiLevelType w:val="hybridMultilevel"/>
    <w:tmpl w:val="27BE16A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9" w15:restartNumberingAfterBreak="0">
    <w:nsid w:val="7FE703B9"/>
    <w:multiLevelType w:val="hybridMultilevel"/>
    <w:tmpl w:val="6C36EE1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47"/>
  </w:num>
  <w:num w:numId="2">
    <w:abstractNumId w:val="4"/>
  </w:num>
  <w:num w:numId="3">
    <w:abstractNumId w:val="11"/>
  </w:num>
  <w:num w:numId="4">
    <w:abstractNumId w:val="42"/>
  </w:num>
  <w:num w:numId="5">
    <w:abstractNumId w:val="34"/>
  </w:num>
  <w:num w:numId="6">
    <w:abstractNumId w:val="3"/>
  </w:num>
  <w:num w:numId="7">
    <w:abstractNumId w:val="33"/>
  </w:num>
  <w:num w:numId="8">
    <w:abstractNumId w:val="45"/>
  </w:num>
  <w:num w:numId="9">
    <w:abstractNumId w:val="10"/>
  </w:num>
  <w:num w:numId="10">
    <w:abstractNumId w:val="37"/>
  </w:num>
  <w:num w:numId="11">
    <w:abstractNumId w:val="25"/>
  </w:num>
  <w:num w:numId="12">
    <w:abstractNumId w:val="26"/>
  </w:num>
  <w:num w:numId="13">
    <w:abstractNumId w:val="2"/>
  </w:num>
  <w:num w:numId="14">
    <w:abstractNumId w:val="16"/>
  </w:num>
  <w:num w:numId="15">
    <w:abstractNumId w:val="19"/>
  </w:num>
  <w:num w:numId="16">
    <w:abstractNumId w:val="35"/>
  </w:num>
  <w:num w:numId="17">
    <w:abstractNumId w:val="39"/>
  </w:num>
  <w:num w:numId="18">
    <w:abstractNumId w:val="18"/>
  </w:num>
  <w:num w:numId="19">
    <w:abstractNumId w:val="29"/>
  </w:num>
  <w:num w:numId="20">
    <w:abstractNumId w:val="31"/>
  </w:num>
  <w:num w:numId="21">
    <w:abstractNumId w:val="41"/>
  </w:num>
  <w:num w:numId="22">
    <w:abstractNumId w:val="44"/>
  </w:num>
  <w:num w:numId="23">
    <w:abstractNumId w:val="24"/>
  </w:num>
  <w:num w:numId="24">
    <w:abstractNumId w:val="21"/>
  </w:num>
  <w:num w:numId="25">
    <w:abstractNumId w:val="49"/>
  </w:num>
  <w:num w:numId="26">
    <w:abstractNumId w:val="38"/>
  </w:num>
  <w:num w:numId="27">
    <w:abstractNumId w:val="30"/>
  </w:num>
  <w:num w:numId="28">
    <w:abstractNumId w:val="5"/>
  </w:num>
  <w:num w:numId="29">
    <w:abstractNumId w:val="48"/>
  </w:num>
  <w:num w:numId="30">
    <w:abstractNumId w:val="14"/>
  </w:num>
  <w:num w:numId="31">
    <w:abstractNumId w:val="6"/>
  </w:num>
  <w:num w:numId="32">
    <w:abstractNumId w:val="22"/>
  </w:num>
  <w:num w:numId="33">
    <w:abstractNumId w:val="1"/>
  </w:num>
  <w:num w:numId="34">
    <w:abstractNumId w:val="15"/>
  </w:num>
  <w:num w:numId="35">
    <w:abstractNumId w:val="13"/>
  </w:num>
  <w:num w:numId="36">
    <w:abstractNumId w:val="36"/>
  </w:num>
  <w:num w:numId="37">
    <w:abstractNumId w:val="9"/>
  </w:num>
  <w:num w:numId="38">
    <w:abstractNumId w:val="23"/>
  </w:num>
  <w:num w:numId="39">
    <w:abstractNumId w:val="8"/>
  </w:num>
  <w:num w:numId="40">
    <w:abstractNumId w:val="46"/>
  </w:num>
  <w:num w:numId="41">
    <w:abstractNumId w:val="32"/>
  </w:num>
  <w:num w:numId="42">
    <w:abstractNumId w:val="27"/>
  </w:num>
  <w:num w:numId="43">
    <w:abstractNumId w:val="40"/>
  </w:num>
  <w:num w:numId="44">
    <w:abstractNumId w:val="12"/>
  </w:num>
  <w:num w:numId="45">
    <w:abstractNumId w:val="0"/>
  </w:num>
  <w:num w:numId="46">
    <w:abstractNumId w:val="7"/>
  </w:num>
  <w:num w:numId="47">
    <w:abstractNumId w:val="43"/>
  </w:num>
  <w:num w:numId="48">
    <w:abstractNumId w:val="17"/>
  </w:num>
  <w:num w:numId="49">
    <w:abstractNumId w:val="20"/>
  </w:num>
  <w:num w:numId="50">
    <w:abstractNumId w:val="28"/>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2"/>
  <w:attachedTemplate r:id="rId1"/>
  <w:doNotTrackMoves/>
  <w:defaultTabStop w:val="709"/>
  <w:autoHyphenation/>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A8587C"/>
    <w:rsid w:val="00002BAC"/>
    <w:rsid w:val="00004CAB"/>
    <w:rsid w:val="00020495"/>
    <w:rsid w:val="00033734"/>
    <w:rsid w:val="00040A8B"/>
    <w:rsid w:val="0005716F"/>
    <w:rsid w:val="000645BE"/>
    <w:rsid w:val="000B10C2"/>
    <w:rsid w:val="000B6148"/>
    <w:rsid w:val="000D5C97"/>
    <w:rsid w:val="000D7BF6"/>
    <w:rsid w:val="000F5A2E"/>
    <w:rsid w:val="0011543C"/>
    <w:rsid w:val="001D6B5E"/>
    <w:rsid w:val="001D7646"/>
    <w:rsid w:val="001E3E66"/>
    <w:rsid w:val="002306BC"/>
    <w:rsid w:val="00233991"/>
    <w:rsid w:val="00245E3B"/>
    <w:rsid w:val="00247A80"/>
    <w:rsid w:val="00294C06"/>
    <w:rsid w:val="002A7ECE"/>
    <w:rsid w:val="002C19A6"/>
    <w:rsid w:val="002C49C6"/>
    <w:rsid w:val="002C7F0A"/>
    <w:rsid w:val="002D263E"/>
    <w:rsid w:val="002E48B3"/>
    <w:rsid w:val="00390854"/>
    <w:rsid w:val="00392E9D"/>
    <w:rsid w:val="003A0A0E"/>
    <w:rsid w:val="003A6344"/>
    <w:rsid w:val="003B759C"/>
    <w:rsid w:val="003F121D"/>
    <w:rsid w:val="00484213"/>
    <w:rsid w:val="004B6F9C"/>
    <w:rsid w:val="004E22AC"/>
    <w:rsid w:val="00503518"/>
    <w:rsid w:val="005123BD"/>
    <w:rsid w:val="00517DE1"/>
    <w:rsid w:val="0052062C"/>
    <w:rsid w:val="005631EF"/>
    <w:rsid w:val="005655CA"/>
    <w:rsid w:val="0058629B"/>
    <w:rsid w:val="005B0611"/>
    <w:rsid w:val="005B1A17"/>
    <w:rsid w:val="005C5202"/>
    <w:rsid w:val="005E213F"/>
    <w:rsid w:val="005E3C41"/>
    <w:rsid w:val="005F1D69"/>
    <w:rsid w:val="00634F5F"/>
    <w:rsid w:val="00665CDD"/>
    <w:rsid w:val="00673C5F"/>
    <w:rsid w:val="006810A0"/>
    <w:rsid w:val="00687157"/>
    <w:rsid w:val="006A2C4F"/>
    <w:rsid w:val="006A7318"/>
    <w:rsid w:val="006B491C"/>
    <w:rsid w:val="006B695F"/>
    <w:rsid w:val="006D634F"/>
    <w:rsid w:val="00704EB9"/>
    <w:rsid w:val="0071052F"/>
    <w:rsid w:val="00717CE8"/>
    <w:rsid w:val="007220CC"/>
    <w:rsid w:val="007275AF"/>
    <w:rsid w:val="00760D0C"/>
    <w:rsid w:val="00795B76"/>
    <w:rsid w:val="007A770E"/>
    <w:rsid w:val="007D304A"/>
    <w:rsid w:val="0082245D"/>
    <w:rsid w:val="0084331B"/>
    <w:rsid w:val="00850C48"/>
    <w:rsid w:val="00875A43"/>
    <w:rsid w:val="008972FB"/>
    <w:rsid w:val="008A30E1"/>
    <w:rsid w:val="008B2D81"/>
    <w:rsid w:val="008D2216"/>
    <w:rsid w:val="008D2AFD"/>
    <w:rsid w:val="008E044A"/>
    <w:rsid w:val="00935960"/>
    <w:rsid w:val="0096030B"/>
    <w:rsid w:val="00967E99"/>
    <w:rsid w:val="009C60D8"/>
    <w:rsid w:val="009F0351"/>
    <w:rsid w:val="00A07A8D"/>
    <w:rsid w:val="00A12D34"/>
    <w:rsid w:val="00A463AC"/>
    <w:rsid w:val="00A46D12"/>
    <w:rsid w:val="00A62F03"/>
    <w:rsid w:val="00A8587C"/>
    <w:rsid w:val="00A94CAC"/>
    <w:rsid w:val="00AB15BD"/>
    <w:rsid w:val="00AD323E"/>
    <w:rsid w:val="00AF6CDE"/>
    <w:rsid w:val="00B0082C"/>
    <w:rsid w:val="00B12429"/>
    <w:rsid w:val="00B33C16"/>
    <w:rsid w:val="00B35648"/>
    <w:rsid w:val="00B622C1"/>
    <w:rsid w:val="00B846FF"/>
    <w:rsid w:val="00BA2E10"/>
    <w:rsid w:val="00BA4582"/>
    <w:rsid w:val="00BC2B10"/>
    <w:rsid w:val="00C136EB"/>
    <w:rsid w:val="00C206FE"/>
    <w:rsid w:val="00C20C0F"/>
    <w:rsid w:val="00C61CEC"/>
    <w:rsid w:val="00C65E35"/>
    <w:rsid w:val="00C84A6D"/>
    <w:rsid w:val="00CC7BC6"/>
    <w:rsid w:val="00CD0C59"/>
    <w:rsid w:val="00CF5EFD"/>
    <w:rsid w:val="00D16B90"/>
    <w:rsid w:val="00D700D8"/>
    <w:rsid w:val="00D7442E"/>
    <w:rsid w:val="00D868A8"/>
    <w:rsid w:val="00D9339D"/>
    <w:rsid w:val="00DA13E7"/>
    <w:rsid w:val="00E00889"/>
    <w:rsid w:val="00E36473"/>
    <w:rsid w:val="00E46530"/>
    <w:rsid w:val="00E53DFF"/>
    <w:rsid w:val="00E67092"/>
    <w:rsid w:val="00E94174"/>
    <w:rsid w:val="00EB13AE"/>
    <w:rsid w:val="00EB1F3A"/>
    <w:rsid w:val="00EB675D"/>
    <w:rsid w:val="00EF6330"/>
    <w:rsid w:val="00F03DA6"/>
    <w:rsid w:val="00F13CD3"/>
    <w:rsid w:val="00F30FD7"/>
    <w:rsid w:val="00F8215B"/>
    <w:rsid w:val="00F92C3B"/>
    <w:rsid w:val="00FC05B1"/>
    <w:rsid w:val="00FF0C13"/>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8"/>
    <o:shapelayout v:ext="edit">
      <o:idmap v:ext="edit" data="1"/>
    </o:shapelayout>
  </w:shapeDefaults>
  <w:decimalSymbol w:val=","/>
  <w:listSeparator w:val=";"/>
  <w14:docId w14:val="52E2B077"/>
  <w15:chartTrackingRefBased/>
  <w15:docId w15:val="{3878B050-9D74-4FF2-97A0-3B3558695F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cs-CZ" w:eastAsia="cs-CZ"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pPr>
      <w:spacing w:after="120" w:line="360" w:lineRule="auto"/>
      <w:jc w:val="both"/>
    </w:pPr>
    <w:rPr>
      <w:sz w:val="24"/>
      <w:szCs w:val="24"/>
    </w:rPr>
  </w:style>
  <w:style w:type="paragraph" w:styleId="Nadpis1">
    <w:name w:val="heading 1"/>
    <w:basedOn w:val="Normln"/>
    <w:next w:val="Normln"/>
    <w:qFormat/>
    <w:pPr>
      <w:keepNext/>
      <w:pageBreakBefore/>
      <w:numPr>
        <w:numId w:val="2"/>
      </w:numPr>
      <w:tabs>
        <w:tab w:val="left" w:pos="567"/>
      </w:tabs>
      <w:jc w:val="left"/>
      <w:outlineLvl w:val="0"/>
    </w:pPr>
    <w:rPr>
      <w:b/>
      <w:bCs/>
      <w:caps/>
      <w:kern w:val="28"/>
      <w:sz w:val="28"/>
      <w:szCs w:val="28"/>
    </w:rPr>
  </w:style>
  <w:style w:type="paragraph" w:styleId="Nadpis2">
    <w:name w:val="heading 2"/>
    <w:basedOn w:val="Normln"/>
    <w:next w:val="Normln"/>
    <w:qFormat/>
    <w:pPr>
      <w:keepNext/>
      <w:numPr>
        <w:ilvl w:val="1"/>
        <w:numId w:val="2"/>
      </w:numPr>
      <w:tabs>
        <w:tab w:val="left" w:pos="851"/>
      </w:tabs>
      <w:spacing w:before="240"/>
      <w:jc w:val="left"/>
      <w:outlineLvl w:val="1"/>
    </w:pPr>
    <w:rPr>
      <w:b/>
      <w:bCs/>
      <w:sz w:val="28"/>
      <w:szCs w:val="28"/>
    </w:rPr>
  </w:style>
  <w:style w:type="paragraph" w:styleId="Nadpis3">
    <w:name w:val="heading 3"/>
    <w:basedOn w:val="Normln"/>
    <w:next w:val="Normln"/>
    <w:qFormat/>
    <w:pPr>
      <w:keepNext/>
      <w:numPr>
        <w:ilvl w:val="2"/>
        <w:numId w:val="2"/>
      </w:numPr>
      <w:tabs>
        <w:tab w:val="left" w:pos="1134"/>
      </w:tabs>
      <w:spacing w:before="240"/>
      <w:jc w:val="left"/>
      <w:outlineLvl w:val="2"/>
    </w:pPr>
    <w:rPr>
      <w:b/>
      <w:bCs/>
    </w:rPr>
  </w:style>
  <w:style w:type="paragraph" w:styleId="Nadpis4">
    <w:name w:val="heading 4"/>
    <w:basedOn w:val="Normln"/>
    <w:next w:val="Normln"/>
    <w:qFormat/>
    <w:pPr>
      <w:keepNext/>
      <w:numPr>
        <w:ilvl w:val="3"/>
        <w:numId w:val="2"/>
      </w:numPr>
      <w:spacing w:before="240"/>
      <w:jc w:val="left"/>
      <w:outlineLvl w:val="3"/>
    </w:pPr>
    <w:rPr>
      <w:b/>
      <w:bCs/>
      <w:i/>
      <w:iCs/>
    </w:rPr>
  </w:style>
  <w:style w:type="paragraph" w:styleId="Nadpis5">
    <w:name w:val="heading 5"/>
    <w:aliases w:val="Nepoužívaný 5"/>
    <w:basedOn w:val="Normln"/>
    <w:next w:val="Normln"/>
    <w:qFormat/>
    <w:pPr>
      <w:numPr>
        <w:ilvl w:val="4"/>
        <w:numId w:val="2"/>
      </w:numPr>
      <w:spacing w:before="240"/>
      <w:outlineLvl w:val="4"/>
    </w:pPr>
  </w:style>
  <w:style w:type="paragraph" w:styleId="Nadpis6">
    <w:name w:val="heading 6"/>
    <w:aliases w:val="Nepoužívaný 6"/>
    <w:basedOn w:val="Normln"/>
    <w:next w:val="Normln"/>
    <w:qFormat/>
    <w:pPr>
      <w:numPr>
        <w:ilvl w:val="5"/>
        <w:numId w:val="2"/>
      </w:numPr>
      <w:spacing w:before="240" w:after="60"/>
      <w:outlineLvl w:val="5"/>
    </w:pPr>
    <w:rPr>
      <w:i/>
      <w:iCs/>
      <w:sz w:val="22"/>
      <w:szCs w:val="22"/>
    </w:rPr>
  </w:style>
  <w:style w:type="paragraph" w:styleId="Nadpis7">
    <w:name w:val="heading 7"/>
    <w:aliases w:val="Nepoužívaný 7"/>
    <w:basedOn w:val="Normln"/>
    <w:next w:val="Normln"/>
    <w:qFormat/>
    <w:pPr>
      <w:numPr>
        <w:ilvl w:val="6"/>
        <w:numId w:val="2"/>
      </w:numPr>
      <w:spacing w:before="240" w:after="60"/>
      <w:outlineLvl w:val="6"/>
    </w:pPr>
  </w:style>
  <w:style w:type="paragraph" w:styleId="Nadpis8">
    <w:name w:val="heading 8"/>
    <w:aliases w:val="Nepoužívaný 8"/>
    <w:basedOn w:val="Normln"/>
    <w:next w:val="Normln"/>
    <w:qFormat/>
    <w:pPr>
      <w:numPr>
        <w:ilvl w:val="7"/>
        <w:numId w:val="2"/>
      </w:numPr>
      <w:spacing w:before="240" w:after="60"/>
      <w:outlineLvl w:val="7"/>
    </w:pPr>
    <w:rPr>
      <w:i/>
      <w:iCs/>
    </w:rPr>
  </w:style>
  <w:style w:type="paragraph" w:styleId="Nadpis9">
    <w:name w:val="heading 9"/>
    <w:aliases w:val="Nepoužívaný 9"/>
    <w:basedOn w:val="Normln"/>
    <w:next w:val="Normln"/>
    <w:qFormat/>
    <w:pPr>
      <w:numPr>
        <w:ilvl w:val="8"/>
        <w:numId w:val="2"/>
      </w:numPr>
      <w:spacing w:before="240" w:after="60"/>
      <w:outlineLvl w:val="8"/>
    </w:pPr>
    <w:rPr>
      <w:b/>
      <w:bCs/>
      <w:i/>
      <w:iCs/>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2">
    <w:name w:val="toc 2"/>
    <w:basedOn w:val="Normln"/>
    <w:next w:val="Normln"/>
    <w:autoRedefine/>
    <w:uiPriority w:val="39"/>
    <w:pPr>
      <w:widowControl w:val="0"/>
      <w:tabs>
        <w:tab w:val="left" w:pos="567"/>
        <w:tab w:val="right" w:leader="dot" w:pos="8778"/>
      </w:tabs>
      <w:spacing w:before="60" w:after="60" w:line="240" w:lineRule="auto"/>
      <w:ind w:left="567" w:right="567" w:hanging="567"/>
      <w:jc w:val="left"/>
      <w:outlineLvl w:val="0"/>
    </w:pPr>
    <w:rPr>
      <w:b/>
      <w:caps/>
      <w:noProof/>
    </w:rPr>
  </w:style>
  <w:style w:type="paragraph" w:styleId="Obsah1">
    <w:name w:val="toc 1"/>
    <w:basedOn w:val="Normln"/>
    <w:next w:val="Normln"/>
    <w:autoRedefine/>
    <w:uiPriority w:val="39"/>
    <w:pPr>
      <w:widowControl w:val="0"/>
      <w:numPr>
        <w:numId w:val="3"/>
      </w:numPr>
      <w:tabs>
        <w:tab w:val="left" w:pos="567"/>
        <w:tab w:val="right" w:leader="dot" w:pos="8777"/>
      </w:tabs>
      <w:spacing w:before="60" w:after="60" w:line="240" w:lineRule="auto"/>
      <w:ind w:right="567"/>
      <w:jc w:val="left"/>
      <w:outlineLvl w:val="0"/>
    </w:pPr>
    <w:rPr>
      <w:b/>
      <w:bCs/>
      <w:caps/>
      <w:noProof/>
      <w:szCs w:val="36"/>
    </w:rPr>
  </w:style>
  <w:style w:type="paragraph" w:styleId="Obsah3">
    <w:name w:val="toc 3"/>
    <w:basedOn w:val="Normln"/>
    <w:next w:val="Normln"/>
    <w:autoRedefine/>
    <w:uiPriority w:val="39"/>
    <w:pPr>
      <w:keepNext/>
      <w:tabs>
        <w:tab w:val="left" w:pos="1418"/>
        <w:tab w:val="right" w:leader="dot" w:pos="8777"/>
      </w:tabs>
      <w:spacing w:before="60" w:after="60" w:line="240" w:lineRule="auto"/>
      <w:ind w:left="993" w:right="567" w:hanging="709"/>
      <w:jc w:val="left"/>
      <w:outlineLvl w:val="2"/>
    </w:pPr>
    <w:rPr>
      <w:smallCaps/>
      <w:noProof/>
    </w:rPr>
  </w:style>
  <w:style w:type="paragraph" w:styleId="Titulek">
    <w:name w:val="caption"/>
    <w:aliases w:val="Obrázek"/>
    <w:basedOn w:val="Literatura"/>
    <w:next w:val="Normln"/>
    <w:qFormat/>
    <w:pPr>
      <w:ind w:firstLine="0"/>
      <w:jc w:val="center"/>
    </w:pPr>
  </w:style>
  <w:style w:type="paragraph" w:customStyle="1" w:styleId="Literatura">
    <w:name w:val="Literatura"/>
    <w:basedOn w:val="Normln"/>
    <w:pPr>
      <w:tabs>
        <w:tab w:val="right" w:pos="709"/>
        <w:tab w:val="left" w:pos="851"/>
      </w:tabs>
      <w:spacing w:before="60" w:after="60"/>
      <w:ind w:left="851" w:hanging="851"/>
    </w:pPr>
  </w:style>
  <w:style w:type="paragraph" w:customStyle="1" w:styleId="Rovnice">
    <w:name w:val="Rovnice"/>
    <w:basedOn w:val="Normln"/>
    <w:pPr>
      <w:tabs>
        <w:tab w:val="center" w:pos="4253"/>
        <w:tab w:val="right" w:pos="8505"/>
      </w:tabs>
    </w:pPr>
    <w:rPr>
      <w:bCs/>
      <w:iCs/>
    </w:rPr>
  </w:style>
  <w:style w:type="paragraph" w:styleId="Seznamobrzk">
    <w:name w:val="table of figures"/>
    <w:basedOn w:val="Normln"/>
    <w:next w:val="Normln"/>
    <w:uiPriority w:val="99"/>
    <w:pPr>
      <w:tabs>
        <w:tab w:val="right" w:leader="dot" w:pos="8789"/>
      </w:tabs>
      <w:spacing w:after="0"/>
      <w:ind w:left="567" w:right="567" w:hanging="567"/>
    </w:pPr>
    <w:rPr>
      <w:noProof/>
    </w:rPr>
  </w:style>
  <w:style w:type="paragraph" w:customStyle="1" w:styleId="Nadpis">
    <w:name w:val="Nadpis"/>
    <w:basedOn w:val="Normln"/>
    <w:next w:val="Normln"/>
    <w:pPr>
      <w:pageBreakBefore/>
      <w:jc w:val="left"/>
      <w:outlineLvl w:val="0"/>
    </w:pPr>
    <w:rPr>
      <w:b/>
      <w:bCs/>
      <w:caps/>
      <w:sz w:val="28"/>
      <w:szCs w:val="28"/>
    </w:rPr>
  </w:style>
  <w:style w:type="paragraph" w:customStyle="1" w:styleId="Ploha">
    <w:name w:val="Příloha"/>
    <w:basedOn w:val="Normln"/>
    <w:pPr>
      <w:spacing w:before="60"/>
      <w:ind w:left="851" w:hanging="851"/>
    </w:pPr>
  </w:style>
  <w:style w:type="paragraph" w:customStyle="1" w:styleId="Popisky">
    <w:name w:val="Popisky"/>
    <w:basedOn w:val="Titulek"/>
    <w:next w:val="Normln"/>
    <w:pPr>
      <w:tabs>
        <w:tab w:val="clear" w:pos="709"/>
        <w:tab w:val="clear" w:pos="851"/>
      </w:tabs>
      <w:spacing w:before="120" w:after="120"/>
      <w:ind w:hanging="851"/>
    </w:pPr>
    <w:rPr>
      <w:i/>
    </w:rPr>
  </w:style>
  <w:style w:type="paragraph" w:styleId="Zkladntext">
    <w:name w:val="Body Text"/>
    <w:basedOn w:val="Normln"/>
    <w:semiHidden/>
    <w:pPr>
      <w:spacing w:before="60" w:after="60" w:line="240" w:lineRule="auto"/>
      <w:jc w:val="center"/>
    </w:pPr>
    <w:rPr>
      <w:b/>
      <w:bCs/>
    </w:rPr>
  </w:style>
  <w:style w:type="paragraph" w:styleId="Nzev">
    <w:name w:val="Title"/>
    <w:basedOn w:val="Normln"/>
    <w:next w:val="Normln"/>
    <w:qFormat/>
    <w:pPr>
      <w:pageBreakBefore/>
      <w:jc w:val="left"/>
    </w:pPr>
    <w:rPr>
      <w:b/>
      <w:bCs/>
      <w:caps/>
      <w:kern w:val="28"/>
      <w:sz w:val="28"/>
      <w:szCs w:val="28"/>
    </w:rPr>
  </w:style>
  <w:style w:type="paragraph" w:customStyle="1" w:styleId="Tabulka">
    <w:name w:val="Tabulka"/>
    <w:basedOn w:val="Titulek"/>
    <w:next w:val="Normln"/>
    <w:pPr>
      <w:ind w:left="567" w:hanging="567"/>
      <w:jc w:val="left"/>
    </w:pPr>
  </w:style>
  <w:style w:type="character" w:styleId="Hypertextovodkaz">
    <w:name w:val="Hyperlink"/>
    <w:uiPriority w:val="99"/>
    <w:rPr>
      <w:color w:val="auto"/>
      <w:u w:val="none"/>
    </w:rPr>
  </w:style>
  <w:style w:type="paragraph" w:customStyle="1" w:styleId="Bezodstavce">
    <w:name w:val="Bez odstavce"/>
    <w:basedOn w:val="Normln"/>
  </w:style>
  <w:style w:type="paragraph" w:styleId="Zhlav">
    <w:name w:val="header"/>
    <w:basedOn w:val="Normln"/>
    <w:semiHidden/>
    <w:pPr>
      <w:tabs>
        <w:tab w:val="center" w:pos="4536"/>
        <w:tab w:val="right" w:pos="9072"/>
      </w:tabs>
    </w:pPr>
  </w:style>
  <w:style w:type="paragraph" w:styleId="Zpat">
    <w:name w:val="footer"/>
    <w:basedOn w:val="Normln"/>
    <w:semiHidden/>
    <w:pPr>
      <w:tabs>
        <w:tab w:val="center" w:pos="4536"/>
        <w:tab w:val="right" w:pos="9072"/>
      </w:tabs>
    </w:pPr>
  </w:style>
  <w:style w:type="paragraph" w:customStyle="1" w:styleId="Program">
    <w:name w:val="Program"/>
    <w:basedOn w:val="Normln"/>
    <w:next w:val="Normln"/>
    <w:pPr>
      <w:numPr>
        <w:numId w:val="1"/>
      </w:numPr>
      <w:spacing w:line="240" w:lineRule="auto"/>
      <w:jc w:val="left"/>
    </w:pPr>
    <w:rPr>
      <w:rFonts w:ascii="Courier New" w:hAnsi="Courier New"/>
      <w:sz w:val="20"/>
    </w:rPr>
  </w:style>
  <w:style w:type="paragraph" w:customStyle="1" w:styleId="st">
    <w:name w:val="Část"/>
    <w:basedOn w:val="Nadpis"/>
    <w:next w:val="Normln"/>
    <w:pPr>
      <w:spacing w:before="6000" w:after="0"/>
      <w:jc w:val="center"/>
    </w:pPr>
    <w:rPr>
      <w:sz w:val="36"/>
    </w:rPr>
  </w:style>
  <w:style w:type="character" w:styleId="Siln">
    <w:name w:val="Strong"/>
    <w:qFormat/>
    <w:rPr>
      <w:b/>
      <w:bCs/>
    </w:rPr>
  </w:style>
  <w:style w:type="character" w:styleId="Zdraznn">
    <w:name w:val="Emphasis"/>
    <w:aliases w:val="Zvýraznění"/>
    <w:qFormat/>
    <w:rPr>
      <w:i/>
      <w:iCs/>
    </w:rPr>
  </w:style>
  <w:style w:type="paragraph" w:styleId="Zkladntextodsazen">
    <w:name w:val="Body Text Indent"/>
    <w:basedOn w:val="Normln"/>
    <w:semiHidden/>
  </w:style>
  <w:style w:type="paragraph" w:styleId="Obsah4">
    <w:name w:val="toc 4"/>
    <w:basedOn w:val="Normln"/>
    <w:next w:val="Normln"/>
    <w:autoRedefine/>
    <w:uiPriority w:val="39"/>
    <w:pPr>
      <w:tabs>
        <w:tab w:val="right" w:leader="dot" w:pos="8777"/>
      </w:tabs>
      <w:spacing w:after="0" w:line="240" w:lineRule="auto"/>
      <w:ind w:left="1418" w:right="567" w:hanging="851"/>
      <w:jc w:val="left"/>
    </w:pPr>
    <w:rPr>
      <w:noProof/>
    </w:rPr>
  </w:style>
  <w:style w:type="paragraph" w:styleId="Obsah5">
    <w:name w:val="toc 5"/>
    <w:basedOn w:val="Normln"/>
    <w:next w:val="Normln"/>
    <w:autoRedefine/>
    <w:semiHidden/>
    <w:pPr>
      <w:spacing w:after="0" w:line="240" w:lineRule="auto"/>
      <w:ind w:left="960"/>
      <w:jc w:val="left"/>
    </w:pPr>
  </w:style>
  <w:style w:type="paragraph" w:styleId="Obsah6">
    <w:name w:val="toc 6"/>
    <w:basedOn w:val="Normln"/>
    <w:next w:val="Normln"/>
    <w:autoRedefine/>
    <w:semiHidden/>
    <w:pPr>
      <w:spacing w:after="0" w:line="240" w:lineRule="auto"/>
      <w:ind w:left="1200"/>
      <w:jc w:val="left"/>
    </w:pPr>
  </w:style>
  <w:style w:type="paragraph" w:styleId="Obsah7">
    <w:name w:val="toc 7"/>
    <w:basedOn w:val="Normln"/>
    <w:next w:val="Normln"/>
    <w:autoRedefine/>
    <w:semiHidden/>
    <w:pPr>
      <w:spacing w:after="0" w:line="240" w:lineRule="auto"/>
      <w:ind w:left="1440"/>
      <w:jc w:val="left"/>
    </w:pPr>
  </w:style>
  <w:style w:type="paragraph" w:styleId="Obsah8">
    <w:name w:val="toc 8"/>
    <w:basedOn w:val="Normln"/>
    <w:next w:val="Normln"/>
    <w:autoRedefine/>
    <w:semiHidden/>
    <w:pPr>
      <w:spacing w:after="0" w:line="240" w:lineRule="auto"/>
      <w:ind w:left="1680"/>
      <w:jc w:val="left"/>
    </w:pPr>
  </w:style>
  <w:style w:type="paragraph" w:styleId="Obsah9">
    <w:name w:val="toc 9"/>
    <w:basedOn w:val="Normln"/>
    <w:next w:val="Normln"/>
    <w:autoRedefine/>
    <w:semiHidden/>
    <w:pPr>
      <w:spacing w:after="0" w:line="240" w:lineRule="auto"/>
      <w:ind w:left="1920"/>
      <w:jc w:val="left"/>
    </w:pPr>
  </w:style>
  <w:style w:type="character" w:styleId="Odkaznakoment">
    <w:name w:val="annotation reference"/>
    <w:semiHidden/>
    <w:rPr>
      <w:sz w:val="16"/>
      <w:szCs w:val="16"/>
    </w:rPr>
  </w:style>
  <w:style w:type="paragraph" w:customStyle="1" w:styleId="Nadpis-Obsah">
    <w:name w:val="Nadpis-Obsah"/>
    <w:basedOn w:val="Nadpis"/>
    <w:next w:val="Normln"/>
    <w:pPr>
      <w:pageBreakBefore w:val="0"/>
    </w:pPr>
  </w:style>
  <w:style w:type="paragraph" w:styleId="Textkomente">
    <w:name w:val="annotation text"/>
    <w:basedOn w:val="Normln"/>
    <w:semiHidden/>
    <w:rPr>
      <w:sz w:val="20"/>
      <w:szCs w:val="20"/>
    </w:rPr>
  </w:style>
  <w:style w:type="paragraph" w:customStyle="1" w:styleId="st-slice">
    <w:name w:val="Část-číslice"/>
    <w:basedOn w:val="st"/>
    <w:pPr>
      <w:numPr>
        <w:numId w:val="4"/>
      </w:numPr>
      <w:ind w:left="1804"/>
    </w:pPr>
  </w:style>
  <w:style w:type="paragraph" w:customStyle="1" w:styleId="Rozvrendokumentu">
    <w:name w:val="Rozvržení dokumentu"/>
    <w:basedOn w:val="Normln"/>
    <w:semiHidden/>
    <w:pPr>
      <w:shd w:val="clear" w:color="auto" w:fill="000080"/>
    </w:pPr>
    <w:rPr>
      <w:rFonts w:ascii="Tahoma" w:hAnsi="Tahoma" w:cs="Tahoma"/>
    </w:rPr>
  </w:style>
  <w:style w:type="character" w:styleId="Sledovanodkaz">
    <w:name w:val="FollowedHyperlink"/>
    <w:semiHidden/>
    <w:rPr>
      <w:color w:val="800080"/>
      <w:u w:val="single"/>
    </w:rPr>
  </w:style>
  <w:style w:type="paragraph" w:styleId="Pokraovnseznamu">
    <w:name w:val="List Continue"/>
    <w:basedOn w:val="Normln"/>
    <w:semiHidden/>
    <w:pPr>
      <w:ind w:left="283"/>
    </w:pPr>
  </w:style>
  <w:style w:type="paragraph" w:styleId="Zkladntext2">
    <w:name w:val="Body Text 2"/>
    <w:basedOn w:val="Normln"/>
    <w:semiHidden/>
  </w:style>
  <w:style w:type="character" w:customStyle="1" w:styleId="Pokec">
    <w:name w:val="Pokec"/>
    <w:rPr>
      <w:color w:val="FF0000"/>
      <w:sz w:val="24"/>
    </w:rPr>
  </w:style>
  <w:style w:type="paragraph" w:styleId="Zkladntext3">
    <w:name w:val="Body Text 3"/>
    <w:basedOn w:val="Normln"/>
    <w:semiHidden/>
    <w:pPr>
      <w:jc w:val="left"/>
    </w:pPr>
    <w:rPr>
      <w:sz w:val="20"/>
    </w:rPr>
  </w:style>
  <w:style w:type="paragraph" w:styleId="Textbubliny">
    <w:name w:val="Balloon Text"/>
    <w:basedOn w:val="Normln"/>
    <w:link w:val="TextbublinyChar"/>
    <w:uiPriority w:val="99"/>
    <w:semiHidden/>
    <w:unhideWhenUsed/>
    <w:rsid w:val="00A94CAC"/>
    <w:pPr>
      <w:spacing w:after="0" w:line="240" w:lineRule="auto"/>
    </w:pPr>
    <w:rPr>
      <w:rFonts w:ascii="Tahoma" w:hAnsi="Tahoma" w:cs="Tahoma"/>
      <w:sz w:val="16"/>
      <w:szCs w:val="16"/>
    </w:rPr>
  </w:style>
  <w:style w:type="character" w:customStyle="1" w:styleId="TextbublinyChar">
    <w:name w:val="Text bubliny Char"/>
    <w:link w:val="Textbubliny"/>
    <w:uiPriority w:val="99"/>
    <w:semiHidden/>
    <w:rsid w:val="00A94CAC"/>
    <w:rPr>
      <w:rFonts w:ascii="Tahoma" w:hAnsi="Tahoma" w:cs="Tahoma"/>
      <w:sz w:val="16"/>
      <w:szCs w:val="16"/>
    </w:rPr>
  </w:style>
  <w:style w:type="paragraph" w:styleId="Odstavecseseznamem">
    <w:name w:val="List Paragraph"/>
    <w:basedOn w:val="Normln"/>
    <w:uiPriority w:val="34"/>
    <w:qFormat/>
    <w:rsid w:val="00A8587C"/>
    <w:pPr>
      <w:spacing w:after="160" w:line="259" w:lineRule="auto"/>
      <w:ind w:left="720"/>
      <w:contextualSpacing/>
      <w:jc w:val="left"/>
    </w:pPr>
    <w:rPr>
      <w:rFonts w:ascii="Calibri" w:eastAsia="Calibri" w:hAnsi="Calibri"/>
      <w:sz w:val="22"/>
      <w:szCs w:val="22"/>
      <w:lang w:eastAsia="en-US"/>
    </w:rPr>
  </w:style>
  <w:style w:type="paragraph" w:styleId="Rejstk1">
    <w:name w:val="index 1"/>
    <w:basedOn w:val="Normln"/>
    <w:next w:val="Normln"/>
    <w:autoRedefine/>
    <w:uiPriority w:val="99"/>
    <w:semiHidden/>
    <w:unhideWhenUsed/>
    <w:rsid w:val="00A8587C"/>
    <w:pPr>
      <w:ind w:left="240" w:hanging="240"/>
    </w:pPr>
  </w:style>
  <w:style w:type="character" w:customStyle="1" w:styleId="apple-converted-space">
    <w:name w:val="apple-converted-space"/>
    <w:rsid w:val="002E48B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376296">
      <w:bodyDiv w:val="1"/>
      <w:marLeft w:val="0"/>
      <w:marRight w:val="0"/>
      <w:marTop w:val="0"/>
      <w:marBottom w:val="0"/>
      <w:divBdr>
        <w:top w:val="none" w:sz="0" w:space="0" w:color="auto"/>
        <w:left w:val="none" w:sz="0" w:space="0" w:color="auto"/>
        <w:bottom w:val="none" w:sz="0" w:space="0" w:color="auto"/>
        <w:right w:val="none" w:sz="0" w:space="0" w:color="auto"/>
      </w:divBdr>
      <w:divsChild>
        <w:div w:id="1698777517">
          <w:marLeft w:val="0"/>
          <w:marRight w:val="0"/>
          <w:marTop w:val="30"/>
          <w:marBottom w:val="0"/>
          <w:divBdr>
            <w:top w:val="none" w:sz="0" w:space="0" w:color="auto"/>
            <w:left w:val="none" w:sz="0" w:space="0" w:color="auto"/>
            <w:bottom w:val="none" w:sz="0" w:space="0" w:color="auto"/>
            <w:right w:val="none" w:sz="0" w:space="0" w:color="auto"/>
          </w:divBdr>
        </w:div>
      </w:divsChild>
    </w:div>
    <w:div w:id="214195590">
      <w:bodyDiv w:val="1"/>
      <w:marLeft w:val="0"/>
      <w:marRight w:val="0"/>
      <w:marTop w:val="0"/>
      <w:marBottom w:val="0"/>
      <w:divBdr>
        <w:top w:val="none" w:sz="0" w:space="0" w:color="auto"/>
        <w:left w:val="none" w:sz="0" w:space="0" w:color="auto"/>
        <w:bottom w:val="none" w:sz="0" w:space="0" w:color="auto"/>
        <w:right w:val="none" w:sz="0" w:space="0" w:color="auto"/>
      </w:divBdr>
      <w:divsChild>
        <w:div w:id="368645795">
          <w:marLeft w:val="0"/>
          <w:marRight w:val="0"/>
          <w:marTop w:val="30"/>
          <w:marBottom w:val="0"/>
          <w:divBdr>
            <w:top w:val="none" w:sz="0" w:space="0" w:color="auto"/>
            <w:left w:val="none" w:sz="0" w:space="0" w:color="auto"/>
            <w:bottom w:val="none" w:sz="0" w:space="0" w:color="auto"/>
            <w:right w:val="none" w:sz="0" w:space="0" w:color="auto"/>
          </w:divBdr>
        </w:div>
      </w:divsChild>
    </w:div>
    <w:div w:id="546842877">
      <w:bodyDiv w:val="1"/>
      <w:marLeft w:val="0"/>
      <w:marRight w:val="0"/>
      <w:marTop w:val="0"/>
      <w:marBottom w:val="0"/>
      <w:divBdr>
        <w:top w:val="none" w:sz="0" w:space="0" w:color="auto"/>
        <w:left w:val="none" w:sz="0" w:space="0" w:color="auto"/>
        <w:bottom w:val="none" w:sz="0" w:space="0" w:color="auto"/>
        <w:right w:val="none" w:sz="0" w:space="0" w:color="auto"/>
      </w:divBdr>
      <w:divsChild>
        <w:div w:id="2017802955">
          <w:marLeft w:val="0"/>
          <w:marRight w:val="0"/>
          <w:marTop w:val="30"/>
          <w:marBottom w:val="0"/>
          <w:divBdr>
            <w:top w:val="none" w:sz="0" w:space="0" w:color="auto"/>
            <w:left w:val="none" w:sz="0" w:space="0" w:color="auto"/>
            <w:bottom w:val="none" w:sz="0" w:space="0" w:color="auto"/>
            <w:right w:val="none" w:sz="0" w:space="0" w:color="auto"/>
          </w:divBdr>
        </w:div>
      </w:divsChild>
    </w:div>
    <w:div w:id="730079881">
      <w:bodyDiv w:val="1"/>
      <w:marLeft w:val="0"/>
      <w:marRight w:val="0"/>
      <w:marTop w:val="0"/>
      <w:marBottom w:val="0"/>
      <w:divBdr>
        <w:top w:val="none" w:sz="0" w:space="0" w:color="auto"/>
        <w:left w:val="none" w:sz="0" w:space="0" w:color="auto"/>
        <w:bottom w:val="none" w:sz="0" w:space="0" w:color="auto"/>
        <w:right w:val="none" w:sz="0" w:space="0" w:color="auto"/>
      </w:divBdr>
      <w:divsChild>
        <w:div w:id="1788771588">
          <w:marLeft w:val="0"/>
          <w:marRight w:val="0"/>
          <w:marTop w:val="30"/>
          <w:marBottom w:val="0"/>
          <w:divBdr>
            <w:top w:val="none" w:sz="0" w:space="0" w:color="auto"/>
            <w:left w:val="none" w:sz="0" w:space="0" w:color="auto"/>
            <w:bottom w:val="none" w:sz="0" w:space="0" w:color="auto"/>
            <w:right w:val="none" w:sz="0" w:space="0" w:color="auto"/>
          </w:divBdr>
        </w:div>
      </w:divsChild>
    </w:div>
    <w:div w:id="1090615255">
      <w:bodyDiv w:val="1"/>
      <w:marLeft w:val="0"/>
      <w:marRight w:val="0"/>
      <w:marTop w:val="0"/>
      <w:marBottom w:val="0"/>
      <w:divBdr>
        <w:top w:val="none" w:sz="0" w:space="0" w:color="auto"/>
        <w:left w:val="none" w:sz="0" w:space="0" w:color="auto"/>
        <w:bottom w:val="none" w:sz="0" w:space="0" w:color="auto"/>
        <w:right w:val="none" w:sz="0" w:space="0" w:color="auto"/>
      </w:divBdr>
      <w:divsChild>
        <w:div w:id="2121560020">
          <w:marLeft w:val="0"/>
          <w:marRight w:val="0"/>
          <w:marTop w:val="30"/>
          <w:marBottom w:val="0"/>
          <w:divBdr>
            <w:top w:val="none" w:sz="0" w:space="0" w:color="auto"/>
            <w:left w:val="none" w:sz="0" w:space="0" w:color="auto"/>
            <w:bottom w:val="none" w:sz="0" w:space="0" w:color="auto"/>
            <w:right w:val="none" w:sz="0" w:space="0" w:color="auto"/>
          </w:divBdr>
        </w:div>
      </w:divsChild>
    </w:div>
    <w:div w:id="1349062100">
      <w:bodyDiv w:val="1"/>
      <w:marLeft w:val="0"/>
      <w:marRight w:val="0"/>
      <w:marTop w:val="0"/>
      <w:marBottom w:val="0"/>
      <w:divBdr>
        <w:top w:val="none" w:sz="0" w:space="0" w:color="auto"/>
        <w:left w:val="none" w:sz="0" w:space="0" w:color="auto"/>
        <w:bottom w:val="none" w:sz="0" w:space="0" w:color="auto"/>
        <w:right w:val="none" w:sz="0" w:space="0" w:color="auto"/>
      </w:divBdr>
      <w:divsChild>
        <w:div w:id="2040543094">
          <w:marLeft w:val="0"/>
          <w:marRight w:val="0"/>
          <w:marTop w:val="30"/>
          <w:marBottom w:val="0"/>
          <w:divBdr>
            <w:top w:val="none" w:sz="0" w:space="0" w:color="auto"/>
            <w:left w:val="none" w:sz="0" w:space="0" w:color="auto"/>
            <w:bottom w:val="none" w:sz="0" w:space="0" w:color="auto"/>
            <w:right w:val="none" w:sz="0" w:space="0" w:color="auto"/>
          </w:divBdr>
        </w:div>
      </w:divsChild>
    </w:div>
    <w:div w:id="1505972445">
      <w:bodyDiv w:val="1"/>
      <w:marLeft w:val="0"/>
      <w:marRight w:val="0"/>
      <w:marTop w:val="0"/>
      <w:marBottom w:val="0"/>
      <w:divBdr>
        <w:top w:val="none" w:sz="0" w:space="0" w:color="auto"/>
        <w:left w:val="none" w:sz="0" w:space="0" w:color="auto"/>
        <w:bottom w:val="none" w:sz="0" w:space="0" w:color="auto"/>
        <w:right w:val="none" w:sz="0" w:space="0" w:color="auto"/>
      </w:divBdr>
      <w:divsChild>
        <w:div w:id="25840177">
          <w:marLeft w:val="0"/>
          <w:marRight w:val="0"/>
          <w:marTop w:val="30"/>
          <w:marBottom w:val="0"/>
          <w:divBdr>
            <w:top w:val="none" w:sz="0" w:space="0" w:color="auto"/>
            <w:left w:val="none" w:sz="0" w:space="0" w:color="auto"/>
            <w:bottom w:val="none" w:sz="0" w:space="0" w:color="auto"/>
            <w:right w:val="none" w:sz="0" w:space="0" w:color="auto"/>
          </w:divBdr>
        </w:div>
      </w:divsChild>
    </w:div>
    <w:div w:id="2143384330">
      <w:bodyDiv w:val="1"/>
      <w:marLeft w:val="0"/>
      <w:marRight w:val="0"/>
      <w:marTop w:val="0"/>
      <w:marBottom w:val="0"/>
      <w:divBdr>
        <w:top w:val="none" w:sz="0" w:space="0" w:color="auto"/>
        <w:left w:val="none" w:sz="0" w:space="0" w:color="auto"/>
        <w:bottom w:val="none" w:sz="0" w:space="0" w:color="auto"/>
        <w:right w:val="none" w:sz="0" w:space="0" w:color="auto"/>
      </w:divBdr>
      <w:divsChild>
        <w:div w:id="1237591002">
          <w:marLeft w:val="0"/>
          <w:marRight w:val="0"/>
          <w:marTop w:val="3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gif"/><Relationship Id="rId42" Type="http://schemas.openxmlformats.org/officeDocument/2006/relationships/image" Target="media/image34.png"/><Relationship Id="rId47" Type="http://schemas.openxmlformats.org/officeDocument/2006/relationships/image" Target="media/image37.png"/><Relationship Id="rId50" Type="http://schemas.openxmlformats.org/officeDocument/2006/relationships/hyperlink" Target="http://www.dot.tk" TargetMode="External"/><Relationship Id="rId55"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jpeg"/><Relationship Id="rId46" Type="http://schemas.openxmlformats.org/officeDocument/2006/relationships/image" Target="https://martechtoday.com/wp-content/uploads/2016/09/Adobe-Target-Image.png" TargetMode="Externa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fincentrumreality.com" TargetMode="External"/><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jpeg"/><Relationship Id="rId40" Type="http://schemas.openxmlformats.org/officeDocument/2006/relationships/image" Target="media/image32.png"/><Relationship Id="rId45" Type="http://schemas.openxmlformats.org/officeDocument/2006/relationships/image" Target="media/image36.png"/><Relationship Id="rId53"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jpeg"/><Relationship Id="rId49" Type="http://schemas.openxmlformats.org/officeDocument/2006/relationships/image" Target="media/image39.png"/><Relationship Id="rId57"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5.png"/><Relationship Id="rId52" Type="http://schemas.openxmlformats.org/officeDocument/2006/relationships/hyperlink" Target="https://vwo.com/blog/what-you-really-need-to-know-about-mathematics-of-ab-split-testing/"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jpeg"/><Relationship Id="rId43" Type="http://schemas.openxmlformats.org/officeDocument/2006/relationships/image" Target="https://lh3.googleusercontent.com/F9jUVXvr-ldtDYlqavdhl8jWS3OMXcwaBh8x3A_1BJSGuS3NfI1OVx4nsj2g6v08PIo=w700?authuser=1" TargetMode="External"/><Relationship Id="rId48" Type="http://schemas.openxmlformats.org/officeDocument/2006/relationships/image" Target="media/image38.png"/><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hyperlink" Target="http://www.fincentrumreality.com" TargetMode="External"/><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omas.kratina\Downloads\sablona-fai-2016%20(3).dot" TargetMode="External"/></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058451-7E31-449A-B8AD-BE2F7ACB76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sablona-fai-2016 (3).dot</Template>
  <TotalTime>216</TotalTime>
  <Pages>75</Pages>
  <Words>13690</Words>
  <Characters>80773</Characters>
  <Application>Microsoft Office Word</Application>
  <DocSecurity>0</DocSecurity>
  <Lines>673</Lines>
  <Paragraphs>188</Paragraphs>
  <ScaleCrop>false</ScaleCrop>
  <HeadingPairs>
    <vt:vector size="2" baseType="variant">
      <vt:variant>
        <vt:lpstr>Název</vt:lpstr>
      </vt:variant>
      <vt:variant>
        <vt:i4>1</vt:i4>
      </vt:variant>
    </vt:vector>
  </HeadingPairs>
  <TitlesOfParts>
    <vt:vector size="1" baseType="lpstr">
      <vt:lpstr>Šablona -- Diplomová práce (fai)</vt:lpstr>
    </vt:vector>
  </TitlesOfParts>
  <Company>FaME UTB ve Zlíně</Company>
  <LinksUpToDate>false</LinksUpToDate>
  <CharactersWithSpaces>94275</CharactersWithSpaces>
  <SharedDoc>false</SharedDoc>
  <HLinks>
    <vt:vector size="126" baseType="variant">
      <vt:variant>
        <vt:i4>1310779</vt:i4>
      </vt:variant>
      <vt:variant>
        <vt:i4>133</vt:i4>
      </vt:variant>
      <vt:variant>
        <vt:i4>0</vt:i4>
      </vt:variant>
      <vt:variant>
        <vt:i4>5</vt:i4>
      </vt:variant>
      <vt:variant>
        <vt:lpwstr/>
      </vt:variant>
      <vt:variant>
        <vt:lpwstr>_Toc120888211</vt:lpwstr>
      </vt:variant>
      <vt:variant>
        <vt:i4>1310779</vt:i4>
      </vt:variant>
      <vt:variant>
        <vt:i4>127</vt:i4>
      </vt:variant>
      <vt:variant>
        <vt:i4>0</vt:i4>
      </vt:variant>
      <vt:variant>
        <vt:i4>5</vt:i4>
      </vt:variant>
      <vt:variant>
        <vt:lpwstr/>
      </vt:variant>
      <vt:variant>
        <vt:lpwstr>_Toc120888210</vt:lpwstr>
      </vt:variant>
      <vt:variant>
        <vt:i4>1376315</vt:i4>
      </vt:variant>
      <vt:variant>
        <vt:i4>121</vt:i4>
      </vt:variant>
      <vt:variant>
        <vt:i4>0</vt:i4>
      </vt:variant>
      <vt:variant>
        <vt:i4>5</vt:i4>
      </vt:variant>
      <vt:variant>
        <vt:lpwstr/>
      </vt:variant>
      <vt:variant>
        <vt:lpwstr>_Toc120888209</vt:lpwstr>
      </vt:variant>
      <vt:variant>
        <vt:i4>1376315</vt:i4>
      </vt:variant>
      <vt:variant>
        <vt:i4>115</vt:i4>
      </vt:variant>
      <vt:variant>
        <vt:i4>0</vt:i4>
      </vt:variant>
      <vt:variant>
        <vt:i4>5</vt:i4>
      </vt:variant>
      <vt:variant>
        <vt:lpwstr/>
      </vt:variant>
      <vt:variant>
        <vt:lpwstr>_Toc120888208</vt:lpwstr>
      </vt:variant>
      <vt:variant>
        <vt:i4>1376315</vt:i4>
      </vt:variant>
      <vt:variant>
        <vt:i4>109</vt:i4>
      </vt:variant>
      <vt:variant>
        <vt:i4>0</vt:i4>
      </vt:variant>
      <vt:variant>
        <vt:i4>5</vt:i4>
      </vt:variant>
      <vt:variant>
        <vt:lpwstr/>
      </vt:variant>
      <vt:variant>
        <vt:lpwstr>_Toc120888207</vt:lpwstr>
      </vt:variant>
      <vt:variant>
        <vt:i4>1376315</vt:i4>
      </vt:variant>
      <vt:variant>
        <vt:i4>103</vt:i4>
      </vt:variant>
      <vt:variant>
        <vt:i4>0</vt:i4>
      </vt:variant>
      <vt:variant>
        <vt:i4>5</vt:i4>
      </vt:variant>
      <vt:variant>
        <vt:lpwstr/>
      </vt:variant>
      <vt:variant>
        <vt:lpwstr>_Toc120888206</vt:lpwstr>
      </vt:variant>
      <vt:variant>
        <vt:i4>1376315</vt:i4>
      </vt:variant>
      <vt:variant>
        <vt:i4>97</vt:i4>
      </vt:variant>
      <vt:variant>
        <vt:i4>0</vt:i4>
      </vt:variant>
      <vt:variant>
        <vt:i4>5</vt:i4>
      </vt:variant>
      <vt:variant>
        <vt:lpwstr/>
      </vt:variant>
      <vt:variant>
        <vt:lpwstr>_Toc120888205</vt:lpwstr>
      </vt:variant>
      <vt:variant>
        <vt:i4>1376315</vt:i4>
      </vt:variant>
      <vt:variant>
        <vt:i4>91</vt:i4>
      </vt:variant>
      <vt:variant>
        <vt:i4>0</vt:i4>
      </vt:variant>
      <vt:variant>
        <vt:i4>5</vt:i4>
      </vt:variant>
      <vt:variant>
        <vt:lpwstr/>
      </vt:variant>
      <vt:variant>
        <vt:lpwstr>_Toc120888204</vt:lpwstr>
      </vt:variant>
      <vt:variant>
        <vt:i4>1376315</vt:i4>
      </vt:variant>
      <vt:variant>
        <vt:i4>85</vt:i4>
      </vt:variant>
      <vt:variant>
        <vt:i4>0</vt:i4>
      </vt:variant>
      <vt:variant>
        <vt:i4>5</vt:i4>
      </vt:variant>
      <vt:variant>
        <vt:lpwstr/>
      </vt:variant>
      <vt:variant>
        <vt:lpwstr>_Toc120888203</vt:lpwstr>
      </vt:variant>
      <vt:variant>
        <vt:i4>1376315</vt:i4>
      </vt:variant>
      <vt:variant>
        <vt:i4>79</vt:i4>
      </vt:variant>
      <vt:variant>
        <vt:i4>0</vt:i4>
      </vt:variant>
      <vt:variant>
        <vt:i4>5</vt:i4>
      </vt:variant>
      <vt:variant>
        <vt:lpwstr/>
      </vt:variant>
      <vt:variant>
        <vt:lpwstr>_Toc120888202</vt:lpwstr>
      </vt:variant>
      <vt:variant>
        <vt:i4>1376315</vt:i4>
      </vt:variant>
      <vt:variant>
        <vt:i4>73</vt:i4>
      </vt:variant>
      <vt:variant>
        <vt:i4>0</vt:i4>
      </vt:variant>
      <vt:variant>
        <vt:i4>5</vt:i4>
      </vt:variant>
      <vt:variant>
        <vt:lpwstr/>
      </vt:variant>
      <vt:variant>
        <vt:lpwstr>_Toc120888201</vt:lpwstr>
      </vt:variant>
      <vt:variant>
        <vt:i4>1376315</vt:i4>
      </vt:variant>
      <vt:variant>
        <vt:i4>67</vt:i4>
      </vt:variant>
      <vt:variant>
        <vt:i4>0</vt:i4>
      </vt:variant>
      <vt:variant>
        <vt:i4>5</vt:i4>
      </vt:variant>
      <vt:variant>
        <vt:lpwstr/>
      </vt:variant>
      <vt:variant>
        <vt:lpwstr>_Toc120888200</vt:lpwstr>
      </vt:variant>
      <vt:variant>
        <vt:i4>1835064</vt:i4>
      </vt:variant>
      <vt:variant>
        <vt:i4>61</vt:i4>
      </vt:variant>
      <vt:variant>
        <vt:i4>0</vt:i4>
      </vt:variant>
      <vt:variant>
        <vt:i4>5</vt:i4>
      </vt:variant>
      <vt:variant>
        <vt:lpwstr/>
      </vt:variant>
      <vt:variant>
        <vt:lpwstr>_Toc120888199</vt:lpwstr>
      </vt:variant>
      <vt:variant>
        <vt:i4>1835064</vt:i4>
      </vt:variant>
      <vt:variant>
        <vt:i4>55</vt:i4>
      </vt:variant>
      <vt:variant>
        <vt:i4>0</vt:i4>
      </vt:variant>
      <vt:variant>
        <vt:i4>5</vt:i4>
      </vt:variant>
      <vt:variant>
        <vt:lpwstr/>
      </vt:variant>
      <vt:variant>
        <vt:lpwstr>_Toc120888198</vt:lpwstr>
      </vt:variant>
      <vt:variant>
        <vt:i4>1835064</vt:i4>
      </vt:variant>
      <vt:variant>
        <vt:i4>49</vt:i4>
      </vt:variant>
      <vt:variant>
        <vt:i4>0</vt:i4>
      </vt:variant>
      <vt:variant>
        <vt:i4>5</vt:i4>
      </vt:variant>
      <vt:variant>
        <vt:lpwstr/>
      </vt:variant>
      <vt:variant>
        <vt:lpwstr>_Toc120888197</vt:lpwstr>
      </vt:variant>
      <vt:variant>
        <vt:i4>1835064</vt:i4>
      </vt:variant>
      <vt:variant>
        <vt:i4>43</vt:i4>
      </vt:variant>
      <vt:variant>
        <vt:i4>0</vt:i4>
      </vt:variant>
      <vt:variant>
        <vt:i4>5</vt:i4>
      </vt:variant>
      <vt:variant>
        <vt:lpwstr/>
      </vt:variant>
      <vt:variant>
        <vt:lpwstr>_Toc120888196</vt:lpwstr>
      </vt:variant>
      <vt:variant>
        <vt:i4>1835064</vt:i4>
      </vt:variant>
      <vt:variant>
        <vt:i4>37</vt:i4>
      </vt:variant>
      <vt:variant>
        <vt:i4>0</vt:i4>
      </vt:variant>
      <vt:variant>
        <vt:i4>5</vt:i4>
      </vt:variant>
      <vt:variant>
        <vt:lpwstr/>
      </vt:variant>
      <vt:variant>
        <vt:lpwstr>_Toc120888195</vt:lpwstr>
      </vt:variant>
      <vt:variant>
        <vt:i4>1835064</vt:i4>
      </vt:variant>
      <vt:variant>
        <vt:i4>31</vt:i4>
      </vt:variant>
      <vt:variant>
        <vt:i4>0</vt:i4>
      </vt:variant>
      <vt:variant>
        <vt:i4>5</vt:i4>
      </vt:variant>
      <vt:variant>
        <vt:lpwstr/>
      </vt:variant>
      <vt:variant>
        <vt:lpwstr>_Toc120888194</vt:lpwstr>
      </vt:variant>
      <vt:variant>
        <vt:i4>1835064</vt:i4>
      </vt:variant>
      <vt:variant>
        <vt:i4>25</vt:i4>
      </vt:variant>
      <vt:variant>
        <vt:i4>0</vt:i4>
      </vt:variant>
      <vt:variant>
        <vt:i4>5</vt:i4>
      </vt:variant>
      <vt:variant>
        <vt:lpwstr/>
      </vt:variant>
      <vt:variant>
        <vt:lpwstr>_Toc120888193</vt:lpwstr>
      </vt:variant>
      <vt:variant>
        <vt:i4>1835064</vt:i4>
      </vt:variant>
      <vt:variant>
        <vt:i4>19</vt:i4>
      </vt:variant>
      <vt:variant>
        <vt:i4>0</vt:i4>
      </vt:variant>
      <vt:variant>
        <vt:i4>5</vt:i4>
      </vt:variant>
      <vt:variant>
        <vt:lpwstr/>
      </vt:variant>
      <vt:variant>
        <vt:lpwstr>_Toc120888192</vt:lpwstr>
      </vt:variant>
      <vt:variant>
        <vt:i4>1835064</vt:i4>
      </vt:variant>
      <vt:variant>
        <vt:i4>13</vt:i4>
      </vt:variant>
      <vt:variant>
        <vt:i4>0</vt:i4>
      </vt:variant>
      <vt:variant>
        <vt:i4>5</vt:i4>
      </vt:variant>
      <vt:variant>
        <vt:lpwstr/>
      </vt:variant>
      <vt:variant>
        <vt:lpwstr>_Toc120888191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Šablona -- Diplomová práce (fai)</dc:title>
  <dc:subject/>
  <dc:creator>tomas.kratina</dc:creator>
  <cp:keywords/>
  <dc:description/>
  <cp:lastModifiedBy>tomas.kratina</cp:lastModifiedBy>
  <cp:revision>122</cp:revision>
  <cp:lastPrinted>2004-11-12T22:05:00Z</cp:lastPrinted>
  <dcterms:created xsi:type="dcterms:W3CDTF">2017-05-15T10:35:00Z</dcterms:created>
  <dcterms:modified xsi:type="dcterms:W3CDTF">2017-05-15T14:16:00Z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