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D34E7" w:rsidP="00C50B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629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Veronika Řepková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629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 učitelů mateřských škol k výchově a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115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115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629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72C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629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629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629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A72C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629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72C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72C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070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72C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A72C6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A72C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56291E" w:rsidRPr="0056291E" w:rsidRDefault="00B411DB" w:rsidP="0056291E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6291E" w:rsidRDefault="0056291E" w:rsidP="00CC57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 práce jako celku není jednoznačně uveden.</w:t>
            </w:r>
          </w:p>
          <w:p w:rsidR="00B411DB" w:rsidRDefault="0056291E" w:rsidP="00CC57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tematicky široce koncipovaná, některé zařazené kapitoly jsou vzhledem k názvu diskutabilní, do hloubky měla být zpracována především kapitola č. 3. Navíc na mnoha místech má text charakter výpisků z odborné literatury bez další přidané hodnoty</w:t>
            </w:r>
            <w:r w:rsidR="00A72C6F">
              <w:rPr>
                <w:sz w:val="22"/>
                <w:szCs w:val="22"/>
              </w:rPr>
              <w:t>.</w:t>
            </w:r>
          </w:p>
          <w:p w:rsidR="00D070F1" w:rsidRDefault="00A72C6F" w:rsidP="00CC57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Široce uchopená teoretická východiska se v praktické části redukují pouze na tradiční / alternativní postoj k výchově.</w:t>
            </w:r>
            <w:r w:rsidR="00D070F1">
              <w:rPr>
                <w:sz w:val="22"/>
                <w:szCs w:val="22"/>
              </w:rPr>
              <w:t xml:space="preserve"> Cíl a hypotézy šetření působí šablonovitě (bez podložení teorií).</w:t>
            </w:r>
          </w:p>
          <w:p w:rsidR="00A72C6F" w:rsidRDefault="00D070F1" w:rsidP="00CC57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dotazníku (Příloha 1) není uvedena polarita škál, pokud s ní respondenti </w:t>
            </w:r>
            <w:r w:rsidR="000C6DC0">
              <w:rPr>
                <w:sz w:val="22"/>
                <w:szCs w:val="22"/>
              </w:rPr>
              <w:t>nebyli seznámeni, má to zásadní negativní dopad na získané výsledky.</w:t>
            </w:r>
            <w:r w:rsidR="00A72C6F">
              <w:rPr>
                <w:sz w:val="22"/>
                <w:szCs w:val="22"/>
              </w:rPr>
              <w:t xml:space="preserve"> </w:t>
            </w:r>
          </w:p>
          <w:p w:rsidR="00A72C6F" w:rsidRDefault="00A72C6F" w:rsidP="00CC57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Analýze chybí větší důraz na syntézu zjištěných poznatků a na jejich interpretaci a diskusi. Za typologicky nevhodný považuji pro prezentaci průměrných výsledků graf 8.</w:t>
            </w:r>
            <w:r w:rsidR="000C6DC0">
              <w:rPr>
                <w:sz w:val="22"/>
                <w:szCs w:val="22"/>
              </w:rPr>
              <w:t xml:space="preserve"> Zcela chybí diskuse limitů šetření.</w:t>
            </w:r>
          </w:p>
          <w:p w:rsidR="0056291E" w:rsidRPr="00C50B27" w:rsidRDefault="000C6DC0" w:rsidP="00CC57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</w:t>
            </w:r>
            <w:r w:rsidR="0056291E">
              <w:rPr>
                <w:sz w:val="22"/>
                <w:szCs w:val="22"/>
              </w:rPr>
              <w:t xml:space="preserve"> výběru 26 respondentů</w:t>
            </w:r>
            <w:r>
              <w:rPr>
                <w:sz w:val="22"/>
                <w:szCs w:val="22"/>
              </w:rPr>
              <w:t xml:space="preserve"> (nyní bez ohledu na jejich </w:t>
            </w:r>
            <w:proofErr w:type="spellStart"/>
            <w:r>
              <w:rPr>
                <w:sz w:val="22"/>
                <w:szCs w:val="22"/>
              </w:rPr>
              <w:t>nereprezentativitu</w:t>
            </w:r>
            <w:proofErr w:type="spellEnd"/>
            <w:r>
              <w:rPr>
                <w:sz w:val="22"/>
                <w:szCs w:val="22"/>
              </w:rPr>
              <w:t>) a jejich členění až na 4 skupiny, jejichž výsledky se diametrálně neliší,</w:t>
            </w:r>
            <w:r w:rsidR="0056291E">
              <w:rPr>
                <w:sz w:val="22"/>
                <w:szCs w:val="22"/>
              </w:rPr>
              <w:t xml:space="preserve"> je jakákoli aplikace statistických testů významnosti v podstatě zbytečná, není divu, že se nepodařilo podpořit ani jednu ze stanovených hypotéz. Výsl</w:t>
            </w:r>
            <w:r>
              <w:rPr>
                <w:sz w:val="22"/>
                <w:szCs w:val="22"/>
              </w:rPr>
              <w:t>edky statistických testů</w:t>
            </w:r>
            <w:r w:rsidR="0056291E">
              <w:rPr>
                <w:sz w:val="22"/>
                <w:szCs w:val="22"/>
              </w:rPr>
              <w:t xml:space="preserve"> souvisí s velikostí testovaných souborů, i proto se v</w:t>
            </w:r>
            <w:r>
              <w:rPr>
                <w:sz w:val="22"/>
                <w:szCs w:val="22"/>
              </w:rPr>
              <w:t> pedagogice po vzoru sociálních věd</w:t>
            </w:r>
            <w:r w:rsidR="0056291E">
              <w:rPr>
                <w:sz w:val="22"/>
                <w:szCs w:val="22"/>
              </w:rPr>
              <w:t xml:space="preserve"> začíná uplatňovat požadavek na sílu testu</w:t>
            </w:r>
            <w:r w:rsidR="00D070F1">
              <w:rPr>
                <w:sz w:val="22"/>
                <w:szCs w:val="22"/>
              </w:rPr>
              <w:t xml:space="preserve"> (a tedy minimální potřebnou velikost testovaných skupin respondentů)</w:t>
            </w:r>
            <w:r w:rsidR="0056291E">
              <w:rPr>
                <w:sz w:val="22"/>
                <w:szCs w:val="22"/>
              </w:rPr>
              <w:t>.</w:t>
            </w:r>
            <w:r w:rsidR="00D070F1">
              <w:rPr>
                <w:sz w:val="22"/>
                <w:szCs w:val="22"/>
              </w:rPr>
              <w:t xml:space="preserve"> Toto hledisko</w:t>
            </w:r>
            <w:r w:rsidR="0056291E">
              <w:rPr>
                <w:sz w:val="22"/>
                <w:szCs w:val="22"/>
              </w:rPr>
              <w:t xml:space="preserve"> </w:t>
            </w:r>
            <w:r w:rsidR="00D070F1">
              <w:rPr>
                <w:sz w:val="22"/>
                <w:szCs w:val="22"/>
              </w:rPr>
              <w:t>však zatím do</w:t>
            </w:r>
            <w:r>
              <w:rPr>
                <w:sz w:val="22"/>
                <w:szCs w:val="22"/>
              </w:rPr>
              <w:t xml:space="preserve"> české</w:t>
            </w:r>
            <w:bookmarkStart w:id="0" w:name="_GoBack"/>
            <w:bookmarkEnd w:id="0"/>
            <w:r w:rsidR="00D070F1">
              <w:rPr>
                <w:sz w:val="22"/>
                <w:szCs w:val="22"/>
              </w:rPr>
              <w:t xml:space="preserve"> pedagogiky teprve proniká, tudíž jej neberu v potaz pro hodnocení práce.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070F1" w:rsidP="002F2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Shrňte základní teoretická východiska, na základě nichž byly stanoveny hypotézy.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A72C6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C6DC0">
              <w:rPr>
                <w:sz w:val="22"/>
                <w:szCs w:val="22"/>
              </w:rPr>
              <w:t xml:space="preserve"> 4. 5. 2018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  <w:p w:rsidR="00CC57EF" w:rsidRPr="00C50B27" w:rsidRDefault="00CC57EF" w:rsidP="00362AB0">
            <w:pPr>
              <w:rPr>
                <w:sz w:val="22"/>
                <w:szCs w:val="22"/>
              </w:rPr>
            </w:pP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8AA" w:rsidRDefault="006238AA">
      <w:r>
        <w:separator/>
      </w:r>
    </w:p>
  </w:endnote>
  <w:endnote w:type="continuationSeparator" w:id="0">
    <w:p w:rsidR="006238AA" w:rsidRDefault="0062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8AA" w:rsidRDefault="006238AA">
      <w:r>
        <w:separator/>
      </w:r>
    </w:p>
  </w:footnote>
  <w:footnote w:type="continuationSeparator" w:id="0">
    <w:p w:rsidR="006238AA" w:rsidRDefault="006238A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FC"/>
    <w:rsid w:val="000C6DC0"/>
    <w:rsid w:val="002F2FA4"/>
    <w:rsid w:val="00362AB0"/>
    <w:rsid w:val="003F5DA2"/>
    <w:rsid w:val="004418B6"/>
    <w:rsid w:val="004923EC"/>
    <w:rsid w:val="00512982"/>
    <w:rsid w:val="00514664"/>
    <w:rsid w:val="00526D47"/>
    <w:rsid w:val="00537EFC"/>
    <w:rsid w:val="0055255D"/>
    <w:rsid w:val="0056291E"/>
    <w:rsid w:val="005C219A"/>
    <w:rsid w:val="00611532"/>
    <w:rsid w:val="006238AA"/>
    <w:rsid w:val="00640B7C"/>
    <w:rsid w:val="006847E2"/>
    <w:rsid w:val="006D34E7"/>
    <w:rsid w:val="006E0350"/>
    <w:rsid w:val="0070056B"/>
    <w:rsid w:val="00A72C6F"/>
    <w:rsid w:val="00B411DB"/>
    <w:rsid w:val="00BA3203"/>
    <w:rsid w:val="00C50B27"/>
    <w:rsid w:val="00CC57EF"/>
    <w:rsid w:val="00D070F1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99930"/>
  <w15:docId w15:val="{895DFF5F-6E4C-4720-A287-F93F1CAE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r&#225;ce\POSUDKY\POSUDEK%20VEDOUC&#205;HO%20DIPLOMOV&#201;%20PR&#193;CE_&#218;PV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PRÁCE_ÚPV</Template>
  <TotalTime>1</TotalTime>
  <Pages>1</Pages>
  <Words>417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Ilona Kočvarová</cp:lastModifiedBy>
  <cp:revision>2</cp:revision>
  <cp:lastPrinted>2012-04-25T08:21:00Z</cp:lastPrinted>
  <dcterms:created xsi:type="dcterms:W3CDTF">2018-05-04T10:02:00Z</dcterms:created>
  <dcterms:modified xsi:type="dcterms:W3CDTF">2018-05-04T10:02:00Z</dcterms:modified>
</cp:coreProperties>
</file>