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B5A32">
            <w:r>
              <w:t>Význam proteinurie v těhotenství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A4CEC">
            <w:r>
              <w:t xml:space="preserve">Hana </w:t>
            </w:r>
            <w:proofErr w:type="spellStart"/>
            <w:r>
              <w:t>Báni</w:t>
            </w:r>
            <w:r w:rsidR="004B5A32">
              <w:t>ková</w:t>
            </w:r>
            <w:bookmarkStart w:id="0" w:name="_GoBack"/>
            <w:bookmarkEnd w:id="0"/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B5A32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B5A32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E4B46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B5A32" w:rsidRDefault="00D82AEB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4B5A32" w:rsidRDefault="00FA4B70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4B5A32" w:rsidRDefault="00C61293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B5A32" w:rsidRDefault="00C61293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B5A32" w:rsidRDefault="00C61293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B5A32" w:rsidRDefault="00C61293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F2524D" w:rsidRDefault="00C61293" w:rsidP="003275A4">
            <w:pPr>
              <w:jc w:val="center"/>
              <w:rPr>
                <w:b/>
                <w:highlight w:val="yellow"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A4CEC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A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B5A32" w:rsidRDefault="00F836E5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B5A32" w:rsidRDefault="00F836E5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B5A32" w:rsidRDefault="00F836E5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B5A32" w:rsidRDefault="00F836E5" w:rsidP="003275A4">
            <w:pPr>
              <w:jc w:val="center"/>
              <w:rPr>
                <w:b/>
              </w:rPr>
            </w:pPr>
            <w:r w:rsidRPr="00F2524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A4CEC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A3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A4CEC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A4CEC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B5A32" w:rsidP="00675D6A">
            <w:pPr>
              <w:jc w:val="both"/>
            </w:pPr>
            <w:r>
              <w:t>Práce je přehledně členěná, část teoretická a praktická jsou vyvážené. Autorka cituje dle platné normy. V některých případech je použita literatura staršího data (Hájek 20</w:t>
            </w:r>
            <w:r w:rsidR="0018288B">
              <w:t>0</w:t>
            </w:r>
            <w:r>
              <w:t>4, Čech 2006). Jazyková stránka práce má dobrou úroveň, ojediněle se vyskytují překlepy a chybné psaní názvu léků.</w:t>
            </w:r>
            <w:r w:rsidR="00B56E2C">
              <w:t xml:space="preserve"> Práci lze </w:t>
            </w:r>
            <w:r w:rsidR="0050564F">
              <w:t xml:space="preserve">vytknout </w:t>
            </w:r>
            <w:r w:rsidR="00B56E2C">
              <w:t>pouze ne příliš dobré grafické zpracování – grafy jsou v některých případech malé</w:t>
            </w:r>
            <w:r w:rsidR="0018288B">
              <w:t xml:space="preserve"> a </w:t>
            </w:r>
            <w:r w:rsidR="0018288B">
              <w:lastRenderedPageBreak/>
              <w:t xml:space="preserve">hůře </w:t>
            </w:r>
            <w:r w:rsidR="00B56E2C">
              <w:t>čitelné.</w:t>
            </w:r>
          </w:p>
          <w:p w:rsidR="00B56E2C" w:rsidRDefault="003816E1" w:rsidP="00675D6A">
            <w:pPr>
              <w:jc w:val="both"/>
            </w:pPr>
            <w:r>
              <w:t>Metodika</w:t>
            </w:r>
            <w:r w:rsidR="004B5A32">
              <w:t xml:space="preserve"> v pra</w:t>
            </w:r>
            <w:r w:rsidR="0018288B">
              <w:t>ktické části je vhodně zvolena. J</w:t>
            </w:r>
            <w:r>
              <w:t>asně formulov</w:t>
            </w:r>
            <w:r w:rsidR="0018288B">
              <w:t xml:space="preserve">ané otázky v dotazníku a </w:t>
            </w:r>
            <w:r>
              <w:t>i výběr skupiny respondentek</w:t>
            </w:r>
            <w:r w:rsidR="0018288B">
              <w:t xml:space="preserve"> je taktéž zvolen dobře.</w:t>
            </w:r>
          </w:p>
          <w:p w:rsidR="000404EE" w:rsidRDefault="00F2524D" w:rsidP="00675D6A">
            <w:pPr>
              <w:jc w:val="both"/>
            </w:pPr>
            <w:r>
              <w:t xml:space="preserve">V kapitole „Diskuze“ </w:t>
            </w:r>
            <w:r w:rsidR="003816E1">
              <w:t>jso</w:t>
            </w:r>
            <w:r w:rsidR="00B56E2C">
              <w:t xml:space="preserve">u zjištěné výsledky srovnávány </w:t>
            </w:r>
            <w:r w:rsidR="003816E1">
              <w:t>s jinými šet</w:t>
            </w:r>
            <w:r w:rsidR="0018288B">
              <w:t xml:space="preserve">řeními zabývající </w:t>
            </w:r>
            <w:r w:rsidR="0050564F">
              <w:t>se stejnou problematikou</w:t>
            </w:r>
            <w:r w:rsidR="0018288B">
              <w:t xml:space="preserve"> včetně vlastních komentářů autorky.</w:t>
            </w:r>
          </w:p>
          <w:p w:rsidR="0081187C" w:rsidRDefault="0081187C" w:rsidP="00675D6A">
            <w:pPr>
              <w:jc w:val="both"/>
            </w:pPr>
            <w:r>
              <w:t>Práci hodnotím jako velmi zadařilou.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774599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816E1">
              <w:rPr>
                <w:b/>
              </w:rPr>
              <w:t xml:space="preserve"> </w:t>
            </w:r>
          </w:p>
          <w:p w:rsidR="00E85D9E" w:rsidRPr="003275A4" w:rsidRDefault="003816E1" w:rsidP="00E7033B">
            <w:pPr>
              <w:rPr>
                <w:b/>
              </w:rPr>
            </w:pPr>
            <w:r>
              <w:rPr>
                <w:b/>
              </w:rPr>
              <w:t>Co vy jako porodní asistentka, můžete udělat pro lepší informovanost žen o vyšetřeních v prenatální poradně?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A4CEC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6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A4CEC" w:rsidP="00487D8D">
            <w:sdt>
              <w:sdtPr>
                <w:rPr>
                  <w:rFonts w:ascii="Arial Narrow" w:hAnsi="Arial Narrow"/>
                  <w:highlight w:val="yell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6E1" w:rsidRPr="00F2524D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F2524D">
              <w:rPr>
                <w:rFonts w:ascii="Arial Narrow" w:hAnsi="Arial Narrow"/>
                <w:highlight w:val="yellow"/>
              </w:rPr>
              <w:t xml:space="preserve"> </w:t>
            </w:r>
            <w:r w:rsidR="00487D8D" w:rsidRPr="00F2524D">
              <w:rPr>
                <w:highlight w:val="yellow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A4CEC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8A4CEC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A4CEC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8A4CEC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A4CE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A4CEC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816E1">
              <w:t>25. 5. 2018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816E1">
              <w:t xml:space="preserve"> Jana Doleželová</w:t>
            </w:r>
          </w:p>
        </w:tc>
      </w:tr>
    </w:tbl>
    <w:p w:rsidR="00D82AEB" w:rsidRDefault="00D82AEB"/>
    <w:sectPr w:rsidR="00D82AEB" w:rsidSect="00BA74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1F" w:rsidRDefault="0073581F" w:rsidP="004C45B6">
      <w:pPr>
        <w:spacing w:after="0" w:line="240" w:lineRule="auto"/>
      </w:pPr>
      <w:r>
        <w:separator/>
      </w:r>
    </w:p>
  </w:endnote>
  <w:endnote w:type="continuationSeparator" w:id="0">
    <w:p w:rsidR="0073581F" w:rsidRDefault="0073581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1F" w:rsidRDefault="0073581F" w:rsidP="004C45B6">
      <w:pPr>
        <w:spacing w:after="0" w:line="240" w:lineRule="auto"/>
      </w:pPr>
      <w:r>
        <w:separator/>
      </w:r>
    </w:p>
  </w:footnote>
  <w:footnote w:type="continuationSeparator" w:id="0">
    <w:p w:rsidR="0073581F" w:rsidRDefault="0073581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8288B"/>
    <w:rsid w:val="0019102C"/>
    <w:rsid w:val="001B148C"/>
    <w:rsid w:val="001B3A32"/>
    <w:rsid w:val="001B3F1A"/>
    <w:rsid w:val="002A558B"/>
    <w:rsid w:val="002A7C9E"/>
    <w:rsid w:val="003275A4"/>
    <w:rsid w:val="003558F5"/>
    <w:rsid w:val="003816E1"/>
    <w:rsid w:val="00384E64"/>
    <w:rsid w:val="003925D9"/>
    <w:rsid w:val="00451FDE"/>
    <w:rsid w:val="004608C6"/>
    <w:rsid w:val="0047082F"/>
    <w:rsid w:val="004732B8"/>
    <w:rsid w:val="00487D8D"/>
    <w:rsid w:val="004B5A32"/>
    <w:rsid w:val="004C45B6"/>
    <w:rsid w:val="004E2622"/>
    <w:rsid w:val="004F49FC"/>
    <w:rsid w:val="0050564F"/>
    <w:rsid w:val="00514F4A"/>
    <w:rsid w:val="00585D57"/>
    <w:rsid w:val="005E4B46"/>
    <w:rsid w:val="005E4C88"/>
    <w:rsid w:val="00655A9F"/>
    <w:rsid w:val="00667FD5"/>
    <w:rsid w:val="00675D6A"/>
    <w:rsid w:val="006C5753"/>
    <w:rsid w:val="00705FA6"/>
    <w:rsid w:val="00707EBF"/>
    <w:rsid w:val="0071495A"/>
    <w:rsid w:val="00730C11"/>
    <w:rsid w:val="0073581F"/>
    <w:rsid w:val="00774599"/>
    <w:rsid w:val="0081187C"/>
    <w:rsid w:val="008A4CEC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56E2C"/>
    <w:rsid w:val="00BA74A0"/>
    <w:rsid w:val="00BC2A63"/>
    <w:rsid w:val="00BF794A"/>
    <w:rsid w:val="00C0316C"/>
    <w:rsid w:val="00C61293"/>
    <w:rsid w:val="00C64D29"/>
    <w:rsid w:val="00CB0AEA"/>
    <w:rsid w:val="00CF543A"/>
    <w:rsid w:val="00D45ED6"/>
    <w:rsid w:val="00D64B8B"/>
    <w:rsid w:val="00D82AEB"/>
    <w:rsid w:val="00DB6634"/>
    <w:rsid w:val="00E85D9E"/>
    <w:rsid w:val="00EB5456"/>
    <w:rsid w:val="00F2524D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CAC6-E539-449A-B4F4-D75858EC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8</cp:revision>
  <cp:lastPrinted>2015-09-02T08:37:00Z</cp:lastPrinted>
  <dcterms:created xsi:type="dcterms:W3CDTF">2018-05-29T18:39:00Z</dcterms:created>
  <dcterms:modified xsi:type="dcterms:W3CDTF">2018-06-06T11:23:00Z</dcterms:modified>
</cp:coreProperties>
</file>