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58DC" w:rsidRPr="002558DC">
        <w:rPr>
          <w:b/>
          <w:i/>
          <w:sz w:val="22"/>
          <w:szCs w:val="22"/>
        </w:rPr>
        <w:t>Vendula Gallasov</w:t>
      </w:r>
      <w:r w:rsidR="002558DC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60B5" w:rsidRPr="003E60B5">
        <w:rPr>
          <w:b/>
          <w:i/>
          <w:sz w:val="22"/>
          <w:szCs w:val="22"/>
        </w:rPr>
        <w:t>Ing. Jiří Bejtkovský, Ph.D</w:t>
      </w:r>
      <w:r w:rsidR="003E60B5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60B5" w:rsidRPr="003E60B5">
        <w:rPr>
          <w:b/>
          <w:i/>
          <w:sz w:val="22"/>
          <w:szCs w:val="22"/>
        </w:rPr>
        <w:t>2017/201</w:t>
      </w:r>
      <w:r w:rsidR="003E60B5">
        <w:rPr>
          <w:b/>
          <w:i/>
          <w:sz w:val="22"/>
          <w:szCs w:val="22"/>
        </w:rPr>
        <w:t>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558DC" w:rsidRPr="002558DC">
        <w:rPr>
          <w:b/>
          <w:i/>
          <w:sz w:val="22"/>
          <w:szCs w:val="22"/>
        </w:rPr>
        <w:t>Analýza interní komunikace ve firmě KOMA Modular, s.r.o</w:t>
      </w:r>
      <w:r w:rsidR="002558DC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AED">
              <w:rPr>
                <w:b/>
                <w:snapToGrid w:val="0"/>
                <w:color w:val="000000"/>
              </w:rPr>
            </w:r>
            <w:r w:rsidR="00CC6A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AED">
              <w:rPr>
                <w:b/>
                <w:snapToGrid w:val="0"/>
                <w:color w:val="000000"/>
              </w:rPr>
            </w:r>
            <w:r w:rsidR="00CC6A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AED">
              <w:rPr>
                <w:b/>
                <w:snapToGrid w:val="0"/>
                <w:color w:val="000000"/>
              </w:rPr>
            </w:r>
            <w:r w:rsidR="00CC6A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AED">
              <w:rPr>
                <w:b/>
                <w:snapToGrid w:val="0"/>
                <w:color w:val="000000"/>
              </w:rPr>
            </w:r>
            <w:r w:rsidR="00CC6A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AED">
              <w:rPr>
                <w:b/>
                <w:snapToGrid w:val="0"/>
                <w:color w:val="000000"/>
              </w:rPr>
            </w:r>
            <w:r w:rsidR="00CC6A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AED">
              <w:rPr>
                <w:b/>
                <w:snapToGrid w:val="0"/>
                <w:color w:val="000000"/>
              </w:rPr>
            </w:r>
            <w:r w:rsidR="00CC6A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60B5">
              <w:rPr>
                <w:snapToGrid w:val="0"/>
                <w:color w:val="000000"/>
              </w:rPr>
            </w:r>
            <w:r w:rsidR="00CC6A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C6AE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6AED">
              <w:rPr>
                <w:b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95D88" w:rsidRPr="00995D88" w:rsidRDefault="005C5600" w:rsidP="00995D8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5D88" w:rsidRPr="00995D88">
        <w:rPr>
          <w:i/>
          <w:noProof/>
        </w:rPr>
        <w:t>Bakalářská práce pojednává o analýze interní komunikace ve firmě KOMA Modular, s.r.o. Problematika komunikace a nejen interní, je velmi důležitá, neboť se odráží mimo jiné do organizační kultury, mezilidských vztahů a v konečném důsledku je podstatná také pro efektivní a správné fungování společnosti jako celku. Teoretická část BP je zpracována konkrétně a jasně. Praktická část BP, analýza, je mimo jiné postavena na kvantitativním, ale i kvalitativním výzkumu, čímž tak studentka získala relevantní informace a data související s jejím výzkumným problémem. Tato část BP je zpracována velmi svědomitě. Uvedená doporučení jsou zajímavá, srozumitelná a vhodně připravená pro svoji implementaci. Formálně lze BP vytknout chybné označení popisků obrázků či tabulek. I přes tento drobný nedostatek je BP zpracována zdařile a to nejen v souvislosti s bohatým seznamem použitých sekundárních informačních zdrojů. Předloženou BP doporučuji k</w:t>
      </w:r>
      <w:r w:rsidR="00995D88">
        <w:rPr>
          <w:i/>
          <w:noProof/>
        </w:rPr>
        <w:t> </w:t>
      </w:r>
      <w:r w:rsidR="00995D88" w:rsidRPr="00995D88">
        <w:rPr>
          <w:i/>
          <w:noProof/>
        </w:rPr>
        <w:t>obhajobě</w:t>
      </w:r>
      <w:r w:rsidR="00995D88">
        <w:rPr>
          <w:i/>
          <w:noProof/>
        </w:rPr>
        <w:t>.</w:t>
      </w:r>
    </w:p>
    <w:p w:rsidR="00995D88" w:rsidRPr="00995D88" w:rsidRDefault="00995D88" w:rsidP="00995D88">
      <w:pPr>
        <w:rPr>
          <w:i/>
          <w:noProof/>
        </w:rPr>
      </w:pPr>
    </w:p>
    <w:p w:rsidR="00995D88" w:rsidRPr="00995D88" w:rsidRDefault="00995D88" w:rsidP="00995D88">
      <w:pPr>
        <w:rPr>
          <w:i/>
          <w:noProof/>
        </w:rPr>
      </w:pPr>
      <w:r w:rsidRPr="00995D88">
        <w:rPr>
          <w:i/>
          <w:noProof/>
        </w:rPr>
        <w:t>Otázky k obhajobě:</w:t>
      </w:r>
    </w:p>
    <w:p w:rsidR="00995D88" w:rsidRPr="00995D88" w:rsidRDefault="00995D88" w:rsidP="00995D88">
      <w:pPr>
        <w:rPr>
          <w:i/>
          <w:noProof/>
        </w:rPr>
      </w:pPr>
      <w:r w:rsidRPr="00995D88">
        <w:rPr>
          <w:i/>
          <w:noProof/>
        </w:rPr>
        <w:t>1. Jaké z navržených doporučení považuje studentka pro firmu KOMA Modular, s.r.o. za nejvíce efektivní a proč?</w:t>
      </w:r>
    </w:p>
    <w:p w:rsidR="00DC219A" w:rsidRPr="00AE58C9" w:rsidRDefault="00995D88" w:rsidP="00995D88">
      <w:pPr>
        <w:rPr>
          <w:i/>
        </w:rPr>
      </w:pPr>
      <w:r w:rsidRPr="00995D88">
        <w:rPr>
          <w:i/>
          <w:noProof/>
        </w:rPr>
        <w:t>2. Měla již studentka možnost projednat svá doporučení s představiteli vybrané firmy, jaké byly případné reakce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60B5">
        <w:rPr>
          <w:i/>
        </w:rPr>
      </w:r>
      <w:r w:rsidR="00CC6AE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E60B5" w:rsidRPr="003E60B5">
        <w:rPr>
          <w:i/>
          <w:noProof/>
        </w:rPr>
        <w:t>25. května 201</w:t>
      </w:r>
      <w:r w:rsidR="003E60B5">
        <w:rPr>
          <w:i/>
          <w:noProof/>
        </w:rPr>
        <w:t>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58DC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60B5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5D88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6AED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FC3485-9D23-4955-9BE6-BA63F3BD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10</cp:revision>
  <cp:lastPrinted>2014-07-24T08:52:00Z</cp:lastPrinted>
  <dcterms:created xsi:type="dcterms:W3CDTF">2018-04-24T10:10:00Z</dcterms:created>
  <dcterms:modified xsi:type="dcterms:W3CDTF">2018-05-25T18:28:00Z</dcterms:modified>
</cp:coreProperties>
</file>