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Kateřina Košinová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Analýza vhodných zdrojů financování pořízení osobního automobilu vybranou firmou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5B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5B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60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60D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60DC">
        <w:rPr>
          <w:i/>
        </w:rPr>
        <w:t>Práce se zabývá analýzou zdrojů pro financování pořízení automobilu vybranou firmou. V </w:t>
      </w:r>
      <w:proofErr w:type="spellStart"/>
      <w:r w:rsidR="00EE60DC">
        <w:rPr>
          <w:i/>
        </w:rPr>
        <w:t>teroretické</w:t>
      </w:r>
      <w:proofErr w:type="spellEnd"/>
      <w:r w:rsidR="00EE60DC">
        <w:rPr>
          <w:i/>
        </w:rPr>
        <w:t xml:space="preserve"> části autorka popisuje detailně jednotlivé teoretické poznatky nutné pro tuto práci. Detailní pozornost je pak věnována financování formou úvěru a leasingu, které autorka zvolila jako hlavní metody pro danou společnost. V praktické části se autorka pokusila o kvalitní </w:t>
      </w:r>
      <w:proofErr w:type="spellStart"/>
      <w:r w:rsidR="00EE60DC">
        <w:rPr>
          <w:i/>
        </w:rPr>
        <w:t>anaýzu</w:t>
      </w:r>
      <w:proofErr w:type="spellEnd"/>
      <w:r w:rsidR="00EE60DC">
        <w:rPr>
          <w:i/>
        </w:rPr>
        <w:t xml:space="preserve"> jednotlivých dostupných možností pro financování pořízení majetku a dá se </w:t>
      </w:r>
      <w:proofErr w:type="gramStart"/>
      <w:r w:rsidR="00EE60DC">
        <w:rPr>
          <w:i/>
        </w:rPr>
        <w:t>říci že</w:t>
      </w:r>
      <w:proofErr w:type="gramEnd"/>
      <w:r w:rsidR="00EE60DC">
        <w:rPr>
          <w:i/>
        </w:rPr>
        <w:t xml:space="preserve"> až na drobné nedostatky se jí to povedlo kvalitně. Osobně postrádám hlavně nějaké </w:t>
      </w:r>
      <w:proofErr w:type="spellStart"/>
      <w:r w:rsidR="00EE60DC">
        <w:rPr>
          <w:i/>
        </w:rPr>
        <w:t>souhrné</w:t>
      </w:r>
      <w:proofErr w:type="spellEnd"/>
      <w:r w:rsidR="00EE60DC">
        <w:rPr>
          <w:i/>
        </w:rPr>
        <w:t xml:space="preserve"> srovnání jednotlivých variant, ze kterého by bylo možné přehledně zjistit podklady pro autorčiny závěry. Navíc se v praktické části vyskytují místy i nedostatky grafické, jako zvláštní formátování či pozice grafů. V celku ale práce působí kvalitním dojmem a myslím, že autorka splnila požadavky kladené na tento typ práce.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60DC" w:rsidRPr="00AE58C9">
        <w:rPr>
          <w:i/>
        </w:rPr>
      </w:r>
      <w:r w:rsidR="005B34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4BA0">
        <w:rPr>
          <w:i/>
        </w:rPr>
      </w:r>
      <w:r w:rsidR="005B34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4BA0">
        <w:rPr>
          <w:i/>
          <w:noProof/>
        </w:rPr>
        <w:t>25.5.2018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1C" w:rsidRDefault="005B341C">
      <w:r>
        <w:separator/>
      </w:r>
    </w:p>
  </w:endnote>
  <w:endnote w:type="continuationSeparator" w:id="0">
    <w:p w:rsidR="005B341C" w:rsidRDefault="005B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1C" w:rsidRDefault="005B341C">
      <w:r>
        <w:separator/>
      </w:r>
    </w:p>
  </w:footnote>
  <w:footnote w:type="continuationSeparator" w:id="0">
    <w:p w:rsidR="005B341C" w:rsidRDefault="005B341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84BA0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41C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60D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ED74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A9434A-958C-4983-8564-EF725290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2018-05-25T08:26:00Z</dcterms:created>
  <dcterms:modified xsi:type="dcterms:W3CDTF">2018-05-25T08:26:00Z</dcterms:modified>
</cp:coreProperties>
</file>